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1E9C2A" w14:textId="77777777" w:rsidR="00DC4A58" w:rsidRDefault="00DC4A58" w:rsidP="00DC4A58">
      <w:pPr>
        <w:spacing w:after="0" w:line="360" w:lineRule="auto"/>
        <w:contextualSpacing/>
        <w:jc w:val="center"/>
        <w:rPr>
          <w:rFonts w:ascii="Times New Roman" w:hAnsi="Times New Roman"/>
          <w:b/>
          <w:sz w:val="28"/>
          <w:szCs w:val="28"/>
        </w:rPr>
      </w:pPr>
      <w:bookmarkStart w:id="0" w:name="_GoBack"/>
      <w:bookmarkEnd w:id="0"/>
      <w:r w:rsidRPr="003921DB">
        <w:rPr>
          <w:rFonts w:ascii="Times New Roman" w:hAnsi="Times New Roman"/>
          <w:b/>
          <w:sz w:val="28"/>
          <w:szCs w:val="28"/>
        </w:rPr>
        <w:t>МІНІСТЕРСТВО ОХ</w:t>
      </w:r>
      <w:r>
        <w:rPr>
          <w:rFonts w:ascii="Times New Roman" w:hAnsi="Times New Roman"/>
          <w:b/>
          <w:sz w:val="28"/>
          <w:szCs w:val="28"/>
        </w:rPr>
        <w:t>ОРОНИ ЗДОРОВ’Я УКРАЇНИ</w:t>
      </w:r>
    </w:p>
    <w:p w14:paraId="6859B0CD" w14:textId="77777777" w:rsidR="00DC4A58" w:rsidRDefault="00DC4A58" w:rsidP="00DC4A58">
      <w:pPr>
        <w:spacing w:after="0" w:line="360" w:lineRule="auto"/>
        <w:contextualSpacing/>
        <w:jc w:val="center"/>
        <w:rPr>
          <w:rFonts w:ascii="Times New Roman" w:hAnsi="Times New Roman"/>
          <w:b/>
          <w:sz w:val="28"/>
          <w:szCs w:val="28"/>
        </w:rPr>
      </w:pPr>
      <w:r w:rsidRPr="003921DB">
        <w:rPr>
          <w:rFonts w:ascii="Times New Roman" w:hAnsi="Times New Roman"/>
          <w:b/>
          <w:sz w:val="28"/>
          <w:szCs w:val="28"/>
        </w:rPr>
        <w:t>ТЕРНОПІЛЬСЬКИЙ НАЦІОНАЛЬНИЙ МЕДИЧНИЙ УНІВЕРСИТЕТ ІМЕНІ І. Я. ГОРБАЧЕВСЬКОГО МОЗ УКРАЇНИ</w:t>
      </w:r>
    </w:p>
    <w:p w14:paraId="53E0957E" w14:textId="77777777" w:rsidR="00DC4A58" w:rsidRPr="003921DB" w:rsidRDefault="00DC4A58" w:rsidP="00DC4A58">
      <w:pPr>
        <w:spacing w:after="0" w:line="360" w:lineRule="auto"/>
        <w:contextualSpacing/>
        <w:jc w:val="center"/>
        <w:rPr>
          <w:rFonts w:ascii="Times New Roman" w:hAnsi="Times New Roman"/>
          <w:b/>
          <w:bCs/>
          <w:sz w:val="28"/>
          <w:szCs w:val="28"/>
        </w:rPr>
      </w:pPr>
    </w:p>
    <w:p w14:paraId="69D3E7A0" w14:textId="24184FED" w:rsidR="00DC4A58" w:rsidRPr="003921DB" w:rsidRDefault="008E3AFF" w:rsidP="00DC4A58">
      <w:pPr>
        <w:spacing w:after="0" w:line="360" w:lineRule="auto"/>
        <w:contextualSpacing/>
        <w:jc w:val="center"/>
        <w:rPr>
          <w:rFonts w:ascii="Times New Roman" w:hAnsi="Times New Roman"/>
          <w:b/>
          <w:sz w:val="28"/>
          <w:szCs w:val="28"/>
        </w:rPr>
      </w:pPr>
      <w:r>
        <w:rPr>
          <w:rFonts w:ascii="Times New Roman" w:hAnsi="Times New Roman"/>
          <w:b/>
          <w:sz w:val="28"/>
          <w:szCs w:val="28"/>
        </w:rPr>
        <w:t>Навчально-науковий інститут фармації</w:t>
      </w:r>
    </w:p>
    <w:p w14:paraId="0169D1B3" w14:textId="77777777" w:rsidR="00DC4A58" w:rsidRDefault="00DC4A58" w:rsidP="00DC4A58">
      <w:pPr>
        <w:spacing w:after="0" w:line="360" w:lineRule="auto"/>
        <w:contextualSpacing/>
        <w:jc w:val="center"/>
        <w:rPr>
          <w:rFonts w:ascii="Times New Roman" w:hAnsi="Times New Roman"/>
          <w:b/>
          <w:sz w:val="28"/>
          <w:szCs w:val="28"/>
        </w:rPr>
      </w:pPr>
      <w:r w:rsidRPr="003921DB">
        <w:rPr>
          <w:rFonts w:ascii="Times New Roman" w:hAnsi="Times New Roman"/>
          <w:b/>
          <w:sz w:val="28"/>
          <w:szCs w:val="28"/>
        </w:rPr>
        <w:t>Кафедра загальної хімії</w:t>
      </w:r>
    </w:p>
    <w:p w14:paraId="539E7B12" w14:textId="77777777" w:rsidR="00DC4A58" w:rsidRDefault="00DC4A58" w:rsidP="00DC4A58">
      <w:pPr>
        <w:spacing w:after="0" w:line="360" w:lineRule="auto"/>
        <w:contextualSpacing/>
        <w:rPr>
          <w:rFonts w:ascii="Times New Roman" w:hAnsi="Times New Roman"/>
          <w:b/>
          <w:sz w:val="28"/>
          <w:szCs w:val="28"/>
        </w:rPr>
      </w:pPr>
    </w:p>
    <w:p w14:paraId="01E4407A" w14:textId="77777777" w:rsidR="00DC4A58" w:rsidRPr="003921DB" w:rsidRDefault="00DC4A58" w:rsidP="00DC4A58">
      <w:pPr>
        <w:spacing w:after="0"/>
        <w:ind w:left="6096"/>
        <w:contextualSpacing/>
        <w:rPr>
          <w:rFonts w:ascii="Times New Roman" w:hAnsi="Times New Roman"/>
          <w:sz w:val="26"/>
          <w:szCs w:val="26"/>
        </w:rPr>
      </w:pPr>
      <w:r w:rsidRPr="003921DB">
        <w:rPr>
          <w:rFonts w:ascii="Times New Roman" w:hAnsi="Times New Roman"/>
          <w:sz w:val="26"/>
          <w:szCs w:val="26"/>
        </w:rPr>
        <w:t>ЗАТВЕРДЖУЮ</w:t>
      </w:r>
    </w:p>
    <w:p w14:paraId="2C8A4C95" w14:textId="77777777" w:rsidR="00DC4A58" w:rsidRPr="003921DB" w:rsidRDefault="00DC4A58" w:rsidP="00DC4A58">
      <w:pPr>
        <w:spacing w:after="0"/>
        <w:ind w:left="6096"/>
        <w:contextualSpacing/>
        <w:rPr>
          <w:rFonts w:ascii="Times New Roman" w:hAnsi="Times New Roman"/>
          <w:sz w:val="26"/>
          <w:szCs w:val="26"/>
        </w:rPr>
      </w:pPr>
      <w:r w:rsidRPr="003921DB">
        <w:rPr>
          <w:rFonts w:ascii="Times New Roman" w:hAnsi="Times New Roman"/>
          <w:sz w:val="26"/>
          <w:szCs w:val="26"/>
        </w:rPr>
        <w:t>Завідувач кафедри</w:t>
      </w:r>
    </w:p>
    <w:p w14:paraId="50A8B5D0" w14:textId="77777777" w:rsidR="00DC4A58" w:rsidRPr="003921DB" w:rsidRDefault="00DC4A58" w:rsidP="00DC4A58">
      <w:pPr>
        <w:spacing w:after="0"/>
        <w:ind w:left="6096"/>
        <w:contextualSpacing/>
        <w:rPr>
          <w:rFonts w:ascii="Times New Roman" w:hAnsi="Times New Roman"/>
          <w:sz w:val="26"/>
          <w:szCs w:val="26"/>
        </w:rPr>
      </w:pPr>
      <w:r w:rsidRPr="003921DB">
        <w:rPr>
          <w:rFonts w:ascii="Times New Roman" w:hAnsi="Times New Roman"/>
          <w:sz w:val="26"/>
          <w:szCs w:val="26"/>
        </w:rPr>
        <w:t>загальної хімії</w:t>
      </w:r>
    </w:p>
    <w:p w14:paraId="7353DA8E" w14:textId="77777777" w:rsidR="00DC4A58" w:rsidRPr="003921DB" w:rsidRDefault="00DC4A58" w:rsidP="00DC4A58">
      <w:pPr>
        <w:spacing w:after="0"/>
        <w:ind w:left="6096"/>
        <w:contextualSpacing/>
        <w:rPr>
          <w:rFonts w:ascii="Times New Roman" w:hAnsi="Times New Roman"/>
          <w:sz w:val="26"/>
          <w:szCs w:val="26"/>
        </w:rPr>
      </w:pPr>
      <w:r w:rsidRPr="003921DB">
        <w:rPr>
          <w:rFonts w:ascii="Times New Roman" w:hAnsi="Times New Roman"/>
          <w:sz w:val="26"/>
          <w:szCs w:val="26"/>
        </w:rPr>
        <w:t>_______доц. Григорій Загричук</w:t>
      </w:r>
    </w:p>
    <w:p w14:paraId="72F46C4C" w14:textId="1BEDBE6A" w:rsidR="00DC4A58" w:rsidRPr="003921DB" w:rsidRDefault="004E5A50" w:rsidP="00DC4A58">
      <w:pPr>
        <w:spacing w:after="0"/>
        <w:ind w:left="6096"/>
        <w:contextualSpacing/>
        <w:rPr>
          <w:rFonts w:ascii="Times New Roman" w:hAnsi="Times New Roman"/>
          <w:b/>
          <w:sz w:val="26"/>
          <w:szCs w:val="26"/>
        </w:rPr>
      </w:pPr>
      <w:r>
        <w:rPr>
          <w:rFonts w:ascii="Times New Roman" w:hAnsi="Times New Roman"/>
          <w:sz w:val="26"/>
          <w:szCs w:val="26"/>
        </w:rPr>
        <w:t xml:space="preserve">______  </w:t>
      </w:r>
      <w:r w:rsidR="00DC4A58">
        <w:rPr>
          <w:rFonts w:ascii="Times New Roman" w:hAnsi="Times New Roman"/>
          <w:sz w:val="26"/>
          <w:szCs w:val="26"/>
        </w:rPr>
        <w:t>чер</w:t>
      </w:r>
      <w:r w:rsidR="00DC4A58" w:rsidRPr="003921DB">
        <w:rPr>
          <w:rFonts w:ascii="Times New Roman" w:hAnsi="Times New Roman"/>
          <w:sz w:val="26"/>
          <w:szCs w:val="26"/>
        </w:rPr>
        <w:t>вня 202</w:t>
      </w:r>
      <w:r w:rsidR="000E09F7">
        <w:rPr>
          <w:rFonts w:ascii="Times New Roman" w:hAnsi="Times New Roman"/>
          <w:sz w:val="26"/>
          <w:szCs w:val="26"/>
        </w:rPr>
        <w:t>6</w:t>
      </w:r>
      <w:r w:rsidR="00DC4A58" w:rsidRPr="003921DB">
        <w:rPr>
          <w:rFonts w:ascii="Times New Roman" w:hAnsi="Times New Roman"/>
          <w:sz w:val="26"/>
          <w:szCs w:val="26"/>
        </w:rPr>
        <w:t xml:space="preserve"> р.</w:t>
      </w:r>
    </w:p>
    <w:p w14:paraId="32AB95CB" w14:textId="4EBE30E9" w:rsidR="000E09F7" w:rsidRPr="000E09F7" w:rsidRDefault="00DC4A58" w:rsidP="000E09F7">
      <w:pPr>
        <w:rPr>
          <w:rFonts w:ascii="Times New Roman" w:eastAsia="Times New Roman" w:hAnsi="Times New Roman" w:cs="Times New Roman"/>
          <w:sz w:val="24"/>
          <w:szCs w:val="24"/>
          <w:lang w:eastAsia="uk-UA"/>
        </w:rPr>
      </w:pPr>
      <w:r w:rsidRPr="003921DB">
        <w:rPr>
          <w:rFonts w:ascii="Times New Roman" w:hAnsi="Times New Roman"/>
          <w:b/>
          <w:sz w:val="28"/>
          <w:szCs w:val="28"/>
        </w:rPr>
        <w:t>Індекс УДК</w:t>
      </w:r>
      <w:r>
        <w:rPr>
          <w:rFonts w:ascii="Times New Roman" w:hAnsi="Times New Roman"/>
          <w:b/>
          <w:sz w:val="28"/>
          <w:szCs w:val="28"/>
        </w:rPr>
        <w:t xml:space="preserve"> 615.</w:t>
      </w:r>
      <w:r w:rsidR="000E09F7">
        <w:rPr>
          <w:rFonts w:ascii="Times New Roman" w:hAnsi="Times New Roman"/>
          <w:b/>
          <w:sz w:val="28"/>
          <w:szCs w:val="28"/>
        </w:rPr>
        <w:t>011</w:t>
      </w:r>
      <w:r>
        <w:rPr>
          <w:rFonts w:ascii="Times New Roman" w:hAnsi="Times New Roman"/>
          <w:b/>
          <w:sz w:val="28"/>
          <w:szCs w:val="28"/>
        </w:rPr>
        <w:t>:615.4</w:t>
      </w:r>
      <w:r w:rsidR="00393E50">
        <w:rPr>
          <w:rFonts w:ascii="Times New Roman" w:hAnsi="Times New Roman"/>
          <w:b/>
          <w:sz w:val="28"/>
          <w:szCs w:val="28"/>
        </w:rPr>
        <w:t>54</w:t>
      </w:r>
      <w:r w:rsidR="000E09F7">
        <w:rPr>
          <w:rFonts w:ascii="Times New Roman" w:hAnsi="Times New Roman"/>
          <w:b/>
          <w:sz w:val="28"/>
          <w:szCs w:val="28"/>
        </w:rPr>
        <w:t>.1</w:t>
      </w:r>
      <w:r>
        <w:rPr>
          <w:rFonts w:ascii="Times New Roman" w:hAnsi="Times New Roman"/>
          <w:b/>
          <w:sz w:val="28"/>
          <w:szCs w:val="28"/>
        </w:rPr>
        <w:t>:54</w:t>
      </w:r>
      <w:r w:rsidR="000E09F7">
        <w:rPr>
          <w:rFonts w:ascii="Times New Roman" w:hAnsi="Times New Roman"/>
          <w:b/>
          <w:sz w:val="28"/>
          <w:szCs w:val="28"/>
        </w:rPr>
        <w:t>4.7</w:t>
      </w:r>
    </w:p>
    <w:p w14:paraId="25EBA369" w14:textId="2C94C7E0" w:rsidR="00DC4A58" w:rsidRDefault="00DC4A58" w:rsidP="00DC4A58">
      <w:pPr>
        <w:spacing w:after="0" w:line="360" w:lineRule="auto"/>
        <w:contextualSpacing/>
        <w:rPr>
          <w:rFonts w:ascii="Times New Roman" w:hAnsi="Times New Roman"/>
          <w:b/>
          <w:sz w:val="28"/>
          <w:szCs w:val="28"/>
        </w:rPr>
      </w:pPr>
    </w:p>
    <w:p w14:paraId="5BE8BA1A" w14:textId="77777777" w:rsidR="00DC4A58" w:rsidRPr="003921DB" w:rsidRDefault="00DC4A58" w:rsidP="00DC4A58">
      <w:pPr>
        <w:spacing w:after="0" w:line="360" w:lineRule="auto"/>
        <w:contextualSpacing/>
        <w:jc w:val="center"/>
        <w:rPr>
          <w:rFonts w:ascii="Times New Roman" w:hAnsi="Times New Roman"/>
          <w:b/>
          <w:sz w:val="28"/>
          <w:szCs w:val="28"/>
        </w:rPr>
      </w:pPr>
    </w:p>
    <w:p w14:paraId="0A3851D0" w14:textId="77777777" w:rsidR="00DC4A58" w:rsidRDefault="00DC4A58" w:rsidP="00DC4A58">
      <w:pPr>
        <w:spacing w:after="0" w:line="360" w:lineRule="auto"/>
        <w:contextualSpacing/>
        <w:jc w:val="center"/>
        <w:rPr>
          <w:rFonts w:ascii="Times New Roman" w:hAnsi="Times New Roman"/>
          <w:b/>
          <w:sz w:val="32"/>
          <w:szCs w:val="32"/>
        </w:rPr>
      </w:pPr>
      <w:r>
        <w:rPr>
          <w:rFonts w:ascii="Times New Roman" w:hAnsi="Times New Roman"/>
          <w:b/>
          <w:sz w:val="32"/>
          <w:szCs w:val="32"/>
        </w:rPr>
        <w:t>КВАЛІФІКАЦІЙНА РОБОТА</w:t>
      </w:r>
    </w:p>
    <w:p w14:paraId="2DA74E4A" w14:textId="77777777" w:rsidR="00DC4A58" w:rsidRDefault="00DC4A58" w:rsidP="00DC4A58">
      <w:pPr>
        <w:spacing w:after="0" w:line="360" w:lineRule="auto"/>
        <w:contextualSpacing/>
        <w:jc w:val="center"/>
        <w:rPr>
          <w:rFonts w:ascii="Times New Roman" w:hAnsi="Times New Roman"/>
          <w:sz w:val="32"/>
          <w:szCs w:val="32"/>
        </w:rPr>
      </w:pPr>
      <w:r>
        <w:rPr>
          <w:rFonts w:ascii="Times New Roman" w:hAnsi="Times New Roman"/>
          <w:sz w:val="32"/>
          <w:szCs w:val="32"/>
        </w:rPr>
        <w:t>на тему:</w:t>
      </w:r>
    </w:p>
    <w:p w14:paraId="0673296E" w14:textId="5DA9E4C5" w:rsidR="00DC4A58" w:rsidRPr="00AD3C9E" w:rsidRDefault="00DC4A58" w:rsidP="00DC4A58">
      <w:pPr>
        <w:spacing w:after="0" w:line="360" w:lineRule="auto"/>
        <w:contextualSpacing/>
        <w:jc w:val="center"/>
        <w:rPr>
          <w:rFonts w:ascii="Times New Roman" w:hAnsi="Times New Roman"/>
          <w:sz w:val="32"/>
          <w:szCs w:val="32"/>
          <w:lang w:val="ru-RU"/>
        </w:rPr>
      </w:pPr>
      <w:r w:rsidRPr="00AD3C9E">
        <w:rPr>
          <w:rFonts w:ascii="Times New Roman" w:hAnsi="Times New Roman"/>
          <w:b/>
          <w:sz w:val="36"/>
          <w:szCs w:val="36"/>
        </w:rPr>
        <w:t>«</w:t>
      </w:r>
      <w:r>
        <w:rPr>
          <w:rFonts w:ascii="Times New Roman" w:hAnsi="Times New Roman"/>
          <w:b/>
          <w:sz w:val="36"/>
          <w:szCs w:val="36"/>
        </w:rPr>
        <w:t xml:space="preserve">Дослідження фізико-хімічних </w:t>
      </w:r>
      <w:r w:rsidR="000E09F7">
        <w:rPr>
          <w:rFonts w:ascii="Times New Roman" w:hAnsi="Times New Roman"/>
          <w:b/>
          <w:sz w:val="36"/>
          <w:szCs w:val="36"/>
        </w:rPr>
        <w:t>властивостей зволожуючих очних</w:t>
      </w:r>
      <w:r w:rsidR="00041025">
        <w:rPr>
          <w:rFonts w:ascii="Times New Roman" w:hAnsi="Times New Roman"/>
          <w:b/>
          <w:sz w:val="36"/>
          <w:szCs w:val="36"/>
        </w:rPr>
        <w:t xml:space="preserve"> крапель та їх вплив на біодоступ</w:t>
      </w:r>
      <w:r w:rsidR="000E09F7">
        <w:rPr>
          <w:rFonts w:ascii="Times New Roman" w:hAnsi="Times New Roman"/>
          <w:b/>
          <w:sz w:val="36"/>
          <w:szCs w:val="36"/>
        </w:rPr>
        <w:t>ність</w:t>
      </w:r>
      <w:r>
        <w:rPr>
          <w:rFonts w:ascii="Times New Roman" w:hAnsi="Times New Roman"/>
          <w:b/>
          <w:sz w:val="36"/>
          <w:szCs w:val="36"/>
        </w:rPr>
        <w:t>»</w:t>
      </w:r>
    </w:p>
    <w:p w14:paraId="0B090B73" w14:textId="77777777" w:rsidR="00DC4A58" w:rsidRPr="0019333B" w:rsidRDefault="00DC4A58" w:rsidP="00DC4A58">
      <w:pPr>
        <w:spacing w:after="0" w:line="360" w:lineRule="auto"/>
        <w:contextualSpacing/>
        <w:rPr>
          <w:rFonts w:ascii="Times New Roman" w:hAnsi="Times New Roman"/>
          <w:sz w:val="32"/>
          <w:szCs w:val="32"/>
          <w:highlight w:val="yellow"/>
          <w:lang w:val="ru-RU"/>
        </w:rPr>
      </w:pPr>
    </w:p>
    <w:p w14:paraId="7508EDE0" w14:textId="77777777" w:rsidR="00DC4A58" w:rsidRPr="00AD3C9E" w:rsidRDefault="00DC4A58" w:rsidP="00DC4A58">
      <w:pPr>
        <w:pStyle w:val="ac"/>
        <w:spacing w:line="276" w:lineRule="auto"/>
        <w:contextualSpacing/>
        <w:jc w:val="both"/>
        <w:rPr>
          <w:rFonts w:ascii="Times New Roman" w:hAnsi="Times New Roman"/>
          <w:sz w:val="28"/>
          <w:szCs w:val="28"/>
        </w:rPr>
      </w:pPr>
      <w:r w:rsidRPr="00AD3C9E">
        <w:rPr>
          <w:rFonts w:ascii="Times New Roman" w:hAnsi="Times New Roman"/>
          <w:sz w:val="28"/>
          <w:szCs w:val="28"/>
        </w:rPr>
        <w:t>Виконала здобувачка вищої освіти 5-го курсу</w:t>
      </w:r>
    </w:p>
    <w:p w14:paraId="729AA5EE" w14:textId="77777777" w:rsidR="00DC4A58" w:rsidRPr="00AD3C9E" w:rsidRDefault="00DC4A58" w:rsidP="00DC4A58">
      <w:pPr>
        <w:pStyle w:val="ac"/>
        <w:spacing w:line="276" w:lineRule="auto"/>
        <w:contextualSpacing/>
        <w:jc w:val="both"/>
        <w:rPr>
          <w:rFonts w:ascii="Times New Roman" w:hAnsi="Times New Roman"/>
          <w:sz w:val="28"/>
          <w:szCs w:val="28"/>
        </w:rPr>
      </w:pPr>
      <w:r w:rsidRPr="00AD3C9E">
        <w:rPr>
          <w:rFonts w:ascii="Times New Roman" w:hAnsi="Times New Roman"/>
          <w:sz w:val="28"/>
          <w:szCs w:val="28"/>
        </w:rPr>
        <w:t>заочної форми навчання</w:t>
      </w:r>
    </w:p>
    <w:p w14:paraId="31DC8988" w14:textId="77777777" w:rsidR="00DC4A58" w:rsidRPr="00AD3C9E" w:rsidRDefault="00DC4A58" w:rsidP="00DC4A58">
      <w:pPr>
        <w:pStyle w:val="ac"/>
        <w:spacing w:line="276" w:lineRule="auto"/>
        <w:contextualSpacing/>
        <w:jc w:val="both"/>
        <w:rPr>
          <w:rFonts w:ascii="Times New Roman" w:hAnsi="Times New Roman"/>
          <w:sz w:val="28"/>
          <w:szCs w:val="28"/>
        </w:rPr>
      </w:pPr>
      <w:r w:rsidRPr="00AD3C9E">
        <w:rPr>
          <w:rFonts w:ascii="Times New Roman" w:hAnsi="Times New Roman"/>
          <w:sz w:val="28"/>
          <w:szCs w:val="28"/>
        </w:rPr>
        <w:t>спеціальності 226.01 Фармація, промислова фармація</w:t>
      </w:r>
    </w:p>
    <w:p w14:paraId="7494F9CC" w14:textId="326D0897" w:rsidR="00DC4A58" w:rsidRPr="001B4614" w:rsidRDefault="00DC4A58" w:rsidP="00DC4A58">
      <w:pPr>
        <w:pStyle w:val="ac"/>
        <w:spacing w:line="276" w:lineRule="auto"/>
        <w:contextualSpacing/>
        <w:jc w:val="both"/>
        <w:rPr>
          <w:rFonts w:ascii="Times New Roman" w:hAnsi="Times New Roman"/>
          <w:sz w:val="28"/>
          <w:szCs w:val="28"/>
        </w:rPr>
      </w:pPr>
      <w:r w:rsidRPr="00AD3C9E">
        <w:rPr>
          <w:rFonts w:ascii="Times New Roman" w:hAnsi="Times New Roman"/>
          <w:sz w:val="28"/>
          <w:szCs w:val="28"/>
        </w:rPr>
        <w:t xml:space="preserve">_______ </w:t>
      </w:r>
      <w:r w:rsidR="001B4614">
        <w:rPr>
          <w:rFonts w:ascii="Times New Roman" w:hAnsi="Times New Roman"/>
          <w:sz w:val="28"/>
          <w:szCs w:val="28"/>
        </w:rPr>
        <w:t>Мар</w:t>
      </w:r>
      <w:r w:rsidR="001B4614">
        <w:rPr>
          <w:rFonts w:ascii="Times New Roman" w:hAnsi="Times New Roman"/>
          <w:sz w:val="28"/>
          <w:szCs w:val="28"/>
          <w:lang w:val="en-US"/>
        </w:rPr>
        <w:t>’</w:t>
      </w:r>
      <w:r w:rsidR="001B4614">
        <w:rPr>
          <w:rFonts w:ascii="Times New Roman" w:hAnsi="Times New Roman"/>
          <w:sz w:val="28"/>
          <w:szCs w:val="28"/>
        </w:rPr>
        <w:t>яна Власюк</w:t>
      </w:r>
    </w:p>
    <w:p w14:paraId="3E59AEBE" w14:textId="77777777" w:rsidR="00DC4A58" w:rsidRDefault="00DC4A58" w:rsidP="00DC4A58">
      <w:pPr>
        <w:pStyle w:val="ac"/>
        <w:spacing w:line="360" w:lineRule="auto"/>
        <w:contextualSpacing/>
        <w:jc w:val="both"/>
        <w:rPr>
          <w:rFonts w:ascii="Times New Roman" w:hAnsi="Times New Roman"/>
          <w:sz w:val="32"/>
          <w:szCs w:val="32"/>
        </w:rPr>
      </w:pPr>
    </w:p>
    <w:p w14:paraId="11918365" w14:textId="77777777" w:rsidR="00DC4A58" w:rsidRPr="003921DB" w:rsidRDefault="00DC4A58" w:rsidP="00DC4A58">
      <w:pPr>
        <w:pStyle w:val="ac"/>
        <w:spacing w:line="276" w:lineRule="auto"/>
        <w:contextualSpacing/>
        <w:jc w:val="both"/>
        <w:rPr>
          <w:rFonts w:ascii="Times New Roman" w:hAnsi="Times New Roman"/>
          <w:sz w:val="28"/>
          <w:szCs w:val="28"/>
        </w:rPr>
      </w:pPr>
      <w:r w:rsidRPr="003921DB">
        <w:rPr>
          <w:rFonts w:ascii="Times New Roman" w:hAnsi="Times New Roman"/>
          <w:sz w:val="28"/>
          <w:szCs w:val="28"/>
        </w:rPr>
        <w:t>Науковий керівник:</w:t>
      </w:r>
    </w:p>
    <w:p w14:paraId="166A8167" w14:textId="77777777" w:rsidR="00DC4A58" w:rsidRPr="003921DB" w:rsidRDefault="00DC4A58" w:rsidP="00DC4A58">
      <w:pPr>
        <w:pStyle w:val="ac"/>
        <w:spacing w:line="276" w:lineRule="auto"/>
        <w:contextualSpacing/>
        <w:jc w:val="both"/>
        <w:rPr>
          <w:rFonts w:ascii="Times New Roman" w:hAnsi="Times New Roman"/>
          <w:sz w:val="28"/>
          <w:szCs w:val="28"/>
        </w:rPr>
      </w:pPr>
      <w:r w:rsidRPr="003921DB">
        <w:rPr>
          <w:rFonts w:ascii="Times New Roman" w:hAnsi="Times New Roman"/>
          <w:sz w:val="28"/>
          <w:szCs w:val="28"/>
        </w:rPr>
        <w:t>кандидат хімічних наук, доцент,</w:t>
      </w:r>
    </w:p>
    <w:p w14:paraId="0EF2F961" w14:textId="77777777" w:rsidR="00DC4A58" w:rsidRPr="003921DB" w:rsidRDefault="00DC4A58" w:rsidP="00DC4A58">
      <w:pPr>
        <w:pStyle w:val="ac"/>
        <w:spacing w:line="276" w:lineRule="auto"/>
        <w:contextualSpacing/>
        <w:jc w:val="both"/>
        <w:rPr>
          <w:rFonts w:ascii="Times New Roman" w:hAnsi="Times New Roman"/>
          <w:sz w:val="28"/>
          <w:szCs w:val="28"/>
        </w:rPr>
      </w:pPr>
      <w:r w:rsidRPr="003921DB">
        <w:rPr>
          <w:rFonts w:ascii="Times New Roman" w:hAnsi="Times New Roman"/>
          <w:sz w:val="28"/>
          <w:szCs w:val="28"/>
        </w:rPr>
        <w:t>доцент закладу вищої освіти кафедри загальної хімії</w:t>
      </w:r>
    </w:p>
    <w:p w14:paraId="1A55B11E" w14:textId="77777777" w:rsidR="00DC4A58" w:rsidRDefault="00DC4A58" w:rsidP="00DC4A58">
      <w:pPr>
        <w:pStyle w:val="ac"/>
        <w:spacing w:line="276" w:lineRule="auto"/>
        <w:contextualSpacing/>
        <w:jc w:val="both"/>
        <w:rPr>
          <w:rFonts w:ascii="Times New Roman" w:hAnsi="Times New Roman"/>
          <w:sz w:val="28"/>
          <w:szCs w:val="28"/>
        </w:rPr>
      </w:pPr>
      <w:r w:rsidRPr="003921DB">
        <w:rPr>
          <w:rFonts w:ascii="Times New Roman" w:hAnsi="Times New Roman"/>
          <w:sz w:val="28"/>
          <w:szCs w:val="28"/>
        </w:rPr>
        <w:t>_______ Людмила Іванець</w:t>
      </w:r>
    </w:p>
    <w:p w14:paraId="64788C2F" w14:textId="77777777" w:rsidR="00DC4A58" w:rsidRDefault="00DC4A58" w:rsidP="00DC4A58">
      <w:pPr>
        <w:pStyle w:val="ac"/>
        <w:spacing w:line="276" w:lineRule="auto"/>
        <w:contextualSpacing/>
        <w:jc w:val="both"/>
        <w:rPr>
          <w:rFonts w:ascii="Times New Roman" w:hAnsi="Times New Roman"/>
          <w:sz w:val="28"/>
          <w:szCs w:val="28"/>
        </w:rPr>
      </w:pPr>
    </w:p>
    <w:p w14:paraId="7FA6E16E" w14:textId="77777777" w:rsidR="00DC4A58" w:rsidRDefault="00DC4A58" w:rsidP="00DC4A58">
      <w:pPr>
        <w:jc w:val="center"/>
        <w:rPr>
          <w:rFonts w:ascii="Times New Roman" w:hAnsi="Times New Roman"/>
          <w:b/>
          <w:sz w:val="28"/>
          <w:szCs w:val="28"/>
        </w:rPr>
      </w:pPr>
    </w:p>
    <w:p w14:paraId="40232A8D" w14:textId="5326CDC9" w:rsidR="00DC4A58" w:rsidRDefault="00927BE2" w:rsidP="00DC4A58">
      <w:pPr>
        <w:jc w:val="center"/>
        <w:rPr>
          <w:rFonts w:ascii="Times New Roman" w:eastAsia="Times New Roman" w:hAnsi="Times New Roman" w:cs="Times New Roman"/>
          <w:b/>
          <w:bCs/>
          <w:color w:val="222222"/>
          <w:sz w:val="28"/>
          <w:szCs w:val="28"/>
          <w:lang w:eastAsia="ru-RU"/>
        </w:rPr>
      </w:pPr>
      <w:r>
        <w:rPr>
          <w:rFonts w:ascii="Times New Roman" w:hAnsi="Times New Roman"/>
          <w:b/>
          <w:sz w:val="28"/>
          <w:szCs w:val="28"/>
        </w:rPr>
        <w:t>Тернопіль 2026</w:t>
      </w:r>
    </w:p>
    <w:p w14:paraId="6196B4D0" w14:textId="77777777" w:rsidR="003B6C11" w:rsidRPr="00195D37" w:rsidRDefault="003B6C11" w:rsidP="003B6C11">
      <w:pPr>
        <w:spacing w:after="0" w:line="360" w:lineRule="auto"/>
        <w:jc w:val="center"/>
        <w:rPr>
          <w:rFonts w:ascii="Calibri" w:eastAsia="Times New Roman" w:hAnsi="Calibri" w:cs="Calibri"/>
          <w:color w:val="222222"/>
          <w:lang w:eastAsia="ru-RU"/>
        </w:rPr>
      </w:pPr>
      <w:r w:rsidRPr="00195D37">
        <w:rPr>
          <w:rFonts w:ascii="Times New Roman" w:eastAsia="Times New Roman" w:hAnsi="Times New Roman" w:cs="Times New Roman"/>
          <w:b/>
          <w:bCs/>
          <w:color w:val="222222"/>
          <w:sz w:val="28"/>
          <w:szCs w:val="28"/>
          <w:lang w:eastAsia="ru-RU"/>
        </w:rPr>
        <w:lastRenderedPageBreak/>
        <w:t>ЗМІСТ </w:t>
      </w:r>
    </w:p>
    <w:tbl>
      <w:tblPr>
        <w:tblW w:w="9750"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0"/>
        <w:gridCol w:w="1230"/>
      </w:tblGrid>
      <w:tr w:rsidR="003B6C11" w14:paraId="05DB92F6" w14:textId="77777777" w:rsidTr="00D67B22">
        <w:trPr>
          <w:trHeight w:val="11610"/>
        </w:trPr>
        <w:tc>
          <w:tcPr>
            <w:tcW w:w="8520" w:type="dxa"/>
            <w:tcBorders>
              <w:top w:val="nil"/>
              <w:left w:val="nil"/>
              <w:bottom w:val="nil"/>
              <w:right w:val="nil"/>
            </w:tcBorders>
          </w:tcPr>
          <w:p w14:paraId="63663C72" w14:textId="77777777" w:rsidR="001B4614" w:rsidRPr="00DB4406" w:rsidRDefault="001B4614" w:rsidP="001B4614">
            <w:pPr>
              <w:spacing w:after="0" w:line="360" w:lineRule="auto"/>
              <w:ind w:left="31"/>
              <w:rPr>
                <w:rFonts w:eastAsia="Times New Roman" w:cs="Calibri"/>
                <w:lang w:eastAsia="ru-RU"/>
              </w:rPr>
            </w:pPr>
            <w:r w:rsidRPr="00195D37">
              <w:rPr>
                <w:rFonts w:ascii="Times New Roman" w:eastAsia="Times New Roman" w:hAnsi="Times New Roman"/>
                <w:color w:val="222222"/>
                <w:sz w:val="28"/>
                <w:szCs w:val="28"/>
                <w:lang w:eastAsia="ru-RU"/>
              </w:rPr>
              <w:t>ВСТУП</w:t>
            </w:r>
          </w:p>
          <w:p w14:paraId="6429DD0B" w14:textId="77777777" w:rsidR="001B4614" w:rsidRPr="00DB4406" w:rsidRDefault="001B4614" w:rsidP="001B4614">
            <w:pPr>
              <w:spacing w:after="0" w:line="360" w:lineRule="auto"/>
              <w:ind w:left="31"/>
              <w:jc w:val="both"/>
              <w:rPr>
                <w:rFonts w:eastAsia="Times New Roman" w:cs="Calibri"/>
                <w:lang w:eastAsia="ru-RU"/>
              </w:rPr>
            </w:pPr>
            <w:r w:rsidRPr="00DB4406">
              <w:rPr>
                <w:rFonts w:ascii="Times New Roman" w:eastAsia="Times New Roman" w:hAnsi="Times New Roman"/>
                <w:sz w:val="28"/>
                <w:szCs w:val="28"/>
                <w:lang w:eastAsia="ru-RU"/>
              </w:rPr>
              <w:t>РОЗДІЛ 1. ФІЗИКО-ХІМІЧНІ ПОКАЗНИКИ ОЧНИХ КРАПЕЛЬ, ПОВ’ЯЗАНІ З ЇХ БІОДОСТУПНІСТЮ ТА ДОЗУВАННЯМ (ОГЛЯД ЛІТЕРАТУРИ)</w:t>
            </w:r>
          </w:p>
          <w:p w14:paraId="3511E3F6" w14:textId="77777777" w:rsidR="001B4614" w:rsidRPr="00DB4406" w:rsidRDefault="001B4614" w:rsidP="001B4614">
            <w:pPr>
              <w:spacing w:after="0" w:line="360" w:lineRule="auto"/>
              <w:ind w:left="31"/>
              <w:rPr>
                <w:rFonts w:eastAsia="Times New Roman" w:cs="Calibri"/>
                <w:lang w:eastAsia="ru-RU"/>
              </w:rPr>
            </w:pPr>
            <w:r w:rsidRPr="00DB4406">
              <w:rPr>
                <w:rFonts w:ascii="Times New Roman" w:eastAsia="Times New Roman" w:hAnsi="Times New Roman"/>
                <w:sz w:val="28"/>
                <w:szCs w:val="28"/>
                <w:lang w:eastAsia="ru-RU"/>
              </w:rPr>
              <w:t> 1.1. Актуальність застосування зволожуючих крапель для корекції порушень при синдромі сухого ока</w:t>
            </w:r>
          </w:p>
          <w:p w14:paraId="0A631C9A" w14:textId="77777777" w:rsidR="001B4614" w:rsidRPr="00DB4406" w:rsidRDefault="001B4614" w:rsidP="001B4614">
            <w:pPr>
              <w:spacing w:after="0" w:line="360" w:lineRule="auto"/>
              <w:ind w:left="31"/>
              <w:rPr>
                <w:rFonts w:eastAsia="Times New Roman" w:cs="Calibri"/>
                <w:lang w:eastAsia="ru-RU"/>
              </w:rPr>
            </w:pPr>
            <w:r w:rsidRPr="00DB4406">
              <w:rPr>
                <w:rFonts w:ascii="Times New Roman" w:eastAsia="Times New Roman" w:hAnsi="Times New Roman"/>
                <w:sz w:val="28"/>
                <w:szCs w:val="28"/>
                <w:lang w:eastAsia="ru-RU"/>
              </w:rPr>
              <w:t>1.2. Характеристика очних крапель як рідкої лікарської форми</w:t>
            </w:r>
          </w:p>
          <w:p w14:paraId="174CF752" w14:textId="0CEAC0FF" w:rsidR="001B4614" w:rsidRPr="00DB4406" w:rsidRDefault="001B4614" w:rsidP="001B4614">
            <w:pPr>
              <w:spacing w:after="0" w:line="360" w:lineRule="auto"/>
              <w:ind w:left="31"/>
              <w:rPr>
                <w:rFonts w:eastAsia="Times New Roman" w:cs="Calibri"/>
                <w:lang w:eastAsia="ru-RU"/>
              </w:rPr>
            </w:pPr>
            <w:r w:rsidRPr="00DB4406">
              <w:rPr>
                <w:rFonts w:ascii="Times New Roman" w:eastAsia="Times New Roman" w:hAnsi="Times New Roman"/>
                <w:sz w:val="28"/>
                <w:szCs w:val="28"/>
                <w:lang w:eastAsia="ru-RU"/>
              </w:rPr>
              <w:t xml:space="preserve">1.3. </w:t>
            </w:r>
            <w:r w:rsidR="0066605C" w:rsidRPr="00DB4406">
              <w:rPr>
                <w:rFonts w:ascii="Times New Roman" w:eastAsia="Times New Roman" w:hAnsi="Times New Roman"/>
                <w:sz w:val="28"/>
                <w:szCs w:val="28"/>
                <w:lang w:eastAsia="ru-RU"/>
              </w:rPr>
              <w:t>Поняття про біо</w:t>
            </w:r>
            <w:r w:rsidR="00041025" w:rsidRPr="00DB4406">
              <w:rPr>
                <w:rFonts w:ascii="Times New Roman" w:eastAsia="Times New Roman" w:hAnsi="Times New Roman"/>
                <w:sz w:val="28"/>
                <w:szCs w:val="28"/>
                <w:lang w:eastAsia="ru-RU"/>
              </w:rPr>
              <w:t>доступ</w:t>
            </w:r>
            <w:r w:rsidR="0066605C" w:rsidRPr="00DB4406">
              <w:rPr>
                <w:rFonts w:ascii="Times New Roman" w:eastAsia="Times New Roman" w:hAnsi="Times New Roman"/>
                <w:sz w:val="28"/>
                <w:szCs w:val="28"/>
                <w:lang w:eastAsia="ru-RU"/>
              </w:rPr>
              <w:t>н</w:t>
            </w:r>
            <w:r w:rsidRPr="00DB4406">
              <w:rPr>
                <w:rFonts w:ascii="Times New Roman" w:eastAsia="Times New Roman" w:hAnsi="Times New Roman"/>
                <w:sz w:val="28"/>
                <w:szCs w:val="28"/>
                <w:lang w:eastAsia="ru-RU"/>
              </w:rPr>
              <w:t>ість очних крапель</w:t>
            </w:r>
          </w:p>
          <w:p w14:paraId="7EB8C12E" w14:textId="77777777" w:rsidR="001B4614" w:rsidRPr="00DB4406" w:rsidRDefault="001B4614" w:rsidP="001B4614">
            <w:pPr>
              <w:spacing w:after="0" w:line="360" w:lineRule="auto"/>
              <w:ind w:left="31"/>
              <w:rPr>
                <w:rFonts w:eastAsia="Times New Roman" w:cs="Calibri"/>
                <w:lang w:eastAsia="ru-RU"/>
              </w:rPr>
            </w:pPr>
            <w:r w:rsidRPr="00DB4406">
              <w:rPr>
                <w:rFonts w:ascii="Times New Roman" w:eastAsia="Times New Roman" w:hAnsi="Times New Roman"/>
                <w:sz w:val="28"/>
                <w:szCs w:val="28"/>
                <w:lang w:eastAsia="ru-RU"/>
              </w:rPr>
              <w:t>1.4. Теоретичні основи дозування рідких лікарських форм</w:t>
            </w:r>
          </w:p>
          <w:p w14:paraId="465EA754" w14:textId="77777777" w:rsidR="001B4614" w:rsidRPr="00DB4406" w:rsidRDefault="001B4614" w:rsidP="001B4614">
            <w:pPr>
              <w:spacing w:after="0" w:line="360" w:lineRule="auto"/>
              <w:ind w:left="31"/>
              <w:rPr>
                <w:rFonts w:eastAsia="Times New Roman" w:cs="Calibri"/>
                <w:lang w:eastAsia="ru-RU"/>
              </w:rPr>
            </w:pPr>
            <w:r w:rsidRPr="00DB4406">
              <w:rPr>
                <w:rFonts w:ascii="Times New Roman" w:eastAsia="Times New Roman" w:hAnsi="Times New Roman"/>
                <w:sz w:val="28"/>
                <w:szCs w:val="28"/>
                <w:lang w:eastAsia="ru-RU"/>
              </w:rPr>
              <w:t>РОЗДІЛ 2. OБ’ЄКТИ ТА МЕТOДИ ДОСЛІДЖЕНЬ</w:t>
            </w:r>
          </w:p>
          <w:p w14:paraId="38461CEE" w14:textId="77777777" w:rsidR="001B4614" w:rsidRPr="00DB4406" w:rsidRDefault="001B4614" w:rsidP="001B4614">
            <w:pPr>
              <w:spacing w:after="0" w:line="360" w:lineRule="auto"/>
              <w:ind w:left="31"/>
              <w:rPr>
                <w:rFonts w:eastAsia="Times New Roman" w:cs="Calibri"/>
                <w:lang w:eastAsia="ru-RU"/>
              </w:rPr>
            </w:pPr>
            <w:r w:rsidRPr="00DB4406">
              <w:rPr>
                <w:rFonts w:ascii="Times New Roman" w:eastAsia="Times New Roman" w:hAnsi="Times New Roman"/>
                <w:sz w:val="28"/>
                <w:szCs w:val="28"/>
                <w:lang w:eastAsia="ru-RU"/>
              </w:rPr>
              <w:t>2.1. Об’єкти дослідження</w:t>
            </w:r>
          </w:p>
          <w:p w14:paraId="74D0A103" w14:textId="77777777" w:rsidR="001B4614" w:rsidRPr="00DB4406" w:rsidRDefault="001B4614" w:rsidP="001B4614">
            <w:pPr>
              <w:spacing w:after="0" w:line="360" w:lineRule="auto"/>
              <w:ind w:left="31"/>
              <w:rPr>
                <w:rFonts w:ascii="Times New Roman" w:eastAsia="Times New Roman" w:hAnsi="Times New Roman"/>
                <w:sz w:val="28"/>
                <w:szCs w:val="28"/>
                <w:lang w:eastAsia="ru-RU"/>
              </w:rPr>
            </w:pPr>
            <w:r w:rsidRPr="00DB4406">
              <w:rPr>
                <w:rFonts w:ascii="Times New Roman" w:eastAsia="Times New Roman" w:hAnsi="Times New Roman"/>
                <w:sz w:val="28"/>
                <w:szCs w:val="28"/>
                <w:lang w:eastAsia="ru-RU"/>
              </w:rPr>
              <w:t>2.2. Прилади і методи дослідження</w:t>
            </w:r>
          </w:p>
          <w:p w14:paraId="4A2E70C9" w14:textId="77777777" w:rsidR="001B4614" w:rsidRPr="00DB4406" w:rsidRDefault="001B4614" w:rsidP="001B4614">
            <w:pPr>
              <w:spacing w:after="0" w:line="360" w:lineRule="auto"/>
              <w:ind w:left="31"/>
              <w:rPr>
                <w:rFonts w:eastAsia="Times New Roman" w:cs="Calibri"/>
                <w:lang w:eastAsia="ru-RU"/>
              </w:rPr>
            </w:pPr>
            <w:r w:rsidRPr="00DB4406">
              <w:rPr>
                <w:rFonts w:ascii="Times New Roman" w:eastAsia="Times New Roman" w:hAnsi="Times New Roman"/>
                <w:sz w:val="28"/>
                <w:szCs w:val="28"/>
                <w:lang w:eastAsia="ru-RU"/>
              </w:rPr>
              <w:t>РОЗДІЛ 3. ДОСЛІДЖЕННЯ ФІЗИКО-ХІМІЧНИХ ПОКАЗНИКІВ ЗВОЛОЖУЮЧИХ ОЧНИХ КРАПЕЛЬ</w:t>
            </w:r>
          </w:p>
          <w:p w14:paraId="72A9AB7B" w14:textId="77777777" w:rsidR="001B4614" w:rsidRPr="00DB4406" w:rsidRDefault="001B4614" w:rsidP="001B4614">
            <w:pPr>
              <w:spacing w:after="0" w:line="360" w:lineRule="auto"/>
              <w:ind w:left="31"/>
              <w:rPr>
                <w:rFonts w:eastAsia="Times New Roman" w:cs="Calibri"/>
                <w:lang w:eastAsia="ru-RU"/>
              </w:rPr>
            </w:pPr>
            <w:r w:rsidRPr="00195D37">
              <w:rPr>
                <w:rFonts w:ascii="Times New Roman" w:eastAsia="Times New Roman" w:hAnsi="Times New Roman"/>
                <w:color w:val="222222"/>
                <w:sz w:val="28"/>
                <w:szCs w:val="28"/>
                <w:lang w:eastAsia="ru-RU"/>
              </w:rPr>
              <w:t>3.1</w:t>
            </w:r>
            <w:r w:rsidRPr="00DB4406">
              <w:rPr>
                <w:rFonts w:ascii="Times New Roman" w:eastAsia="Times New Roman" w:hAnsi="Times New Roman"/>
                <w:sz w:val="28"/>
                <w:szCs w:val="28"/>
                <w:lang w:eastAsia="ru-RU"/>
              </w:rPr>
              <w:t>. Дослідження фізико-хімічних властивостей очних крапель</w:t>
            </w:r>
          </w:p>
          <w:p w14:paraId="72248411" w14:textId="03CD889C" w:rsidR="001B4614" w:rsidRPr="00DB4406" w:rsidRDefault="001B4614" w:rsidP="001B4614">
            <w:pPr>
              <w:spacing w:after="0" w:line="360" w:lineRule="auto"/>
              <w:ind w:left="31"/>
              <w:rPr>
                <w:rFonts w:ascii="Times New Roman" w:eastAsia="Times New Roman" w:hAnsi="Times New Roman" w:cs="Times New Roman"/>
                <w:sz w:val="28"/>
                <w:szCs w:val="28"/>
                <w:lang w:eastAsia="ru-RU"/>
              </w:rPr>
            </w:pPr>
            <w:r w:rsidRPr="00DB4406">
              <w:rPr>
                <w:rFonts w:ascii="Times New Roman" w:eastAsia="Times New Roman" w:hAnsi="Times New Roman" w:cs="Times New Roman"/>
                <w:sz w:val="28"/>
                <w:szCs w:val="28"/>
                <w:lang w:eastAsia="ru-RU"/>
              </w:rPr>
              <w:t xml:space="preserve">3.2. </w:t>
            </w:r>
            <w:r w:rsidR="00041025" w:rsidRPr="00DB4406">
              <w:rPr>
                <w:rFonts w:ascii="Times New Roman" w:hAnsi="Times New Roman" w:cs="Times New Roman"/>
                <w:sz w:val="28"/>
                <w:szCs w:val="28"/>
              </w:rPr>
              <w:t xml:space="preserve">Дослідження впливу модельного розведення на показники біосумісності </w:t>
            </w:r>
            <w:r w:rsidR="00200E0D" w:rsidRPr="00DB4406">
              <w:rPr>
                <w:rFonts w:ascii="Times New Roman" w:hAnsi="Times New Roman" w:cs="Times New Roman"/>
                <w:sz w:val="28"/>
                <w:szCs w:val="28"/>
              </w:rPr>
              <w:t xml:space="preserve">очних </w:t>
            </w:r>
            <w:r w:rsidR="00041025" w:rsidRPr="00DB4406">
              <w:rPr>
                <w:rFonts w:ascii="Times New Roman" w:hAnsi="Times New Roman" w:cs="Times New Roman"/>
                <w:sz w:val="28"/>
                <w:szCs w:val="28"/>
              </w:rPr>
              <w:t>крапель</w:t>
            </w:r>
          </w:p>
          <w:p w14:paraId="7DEB8013" w14:textId="77777777" w:rsidR="001B4614" w:rsidRPr="00DB4406" w:rsidRDefault="001B4614" w:rsidP="001B4614">
            <w:pPr>
              <w:spacing w:after="0" w:line="360" w:lineRule="auto"/>
              <w:ind w:left="31"/>
              <w:rPr>
                <w:rFonts w:eastAsia="Times New Roman" w:cs="Calibri"/>
                <w:lang w:eastAsia="ru-RU"/>
              </w:rPr>
            </w:pPr>
            <w:r w:rsidRPr="00DB4406">
              <w:rPr>
                <w:rFonts w:ascii="Times New Roman" w:eastAsia="Times New Roman" w:hAnsi="Times New Roman"/>
                <w:sz w:val="28"/>
                <w:szCs w:val="28"/>
                <w:lang w:eastAsia="ru-RU"/>
              </w:rPr>
              <w:t>3.3. Дослідження впливу температури на величину поверхневого натягу очних крапель</w:t>
            </w:r>
          </w:p>
          <w:p w14:paraId="4E9D5B80" w14:textId="77777777" w:rsidR="001B4614" w:rsidRPr="00DB4406" w:rsidRDefault="001B4614" w:rsidP="001B4614">
            <w:pPr>
              <w:spacing w:after="0" w:line="360" w:lineRule="auto"/>
              <w:ind w:left="31"/>
              <w:rPr>
                <w:rFonts w:ascii="Times New Roman" w:eastAsia="Times New Roman" w:hAnsi="Times New Roman"/>
                <w:sz w:val="28"/>
                <w:szCs w:val="28"/>
                <w:lang w:eastAsia="ru-RU"/>
              </w:rPr>
            </w:pPr>
            <w:r w:rsidRPr="00DB4406">
              <w:rPr>
                <w:rFonts w:ascii="Times New Roman" w:eastAsia="Times New Roman" w:hAnsi="Times New Roman"/>
                <w:sz w:val="28"/>
                <w:szCs w:val="28"/>
                <w:lang w:eastAsia="ru-RU"/>
              </w:rPr>
              <w:t xml:space="preserve">3.4. Вплив умов зберігання очних крапель на їх дозування </w:t>
            </w:r>
          </w:p>
          <w:p w14:paraId="051D8E73" w14:textId="77777777" w:rsidR="001B4614" w:rsidRPr="00DB4406" w:rsidRDefault="001B4614" w:rsidP="001B4614">
            <w:pPr>
              <w:spacing w:after="0" w:line="360" w:lineRule="auto"/>
              <w:ind w:left="31"/>
              <w:rPr>
                <w:rFonts w:eastAsia="Times New Roman" w:cs="Calibri"/>
                <w:lang w:eastAsia="ru-RU"/>
              </w:rPr>
            </w:pPr>
            <w:r w:rsidRPr="00DB4406">
              <w:rPr>
                <w:rFonts w:ascii="Times New Roman" w:eastAsia="Times New Roman" w:hAnsi="Times New Roman"/>
                <w:sz w:val="28"/>
                <w:szCs w:val="28"/>
                <w:lang w:eastAsia="ru-RU"/>
              </w:rPr>
              <w:t>ВИСНОВКИ</w:t>
            </w:r>
          </w:p>
          <w:p w14:paraId="5CCE68A2" w14:textId="59EE8181" w:rsidR="003B6C11" w:rsidRDefault="001B4614" w:rsidP="001B4614">
            <w:pPr>
              <w:spacing w:after="0" w:line="360" w:lineRule="auto"/>
              <w:ind w:left="31"/>
              <w:rPr>
                <w:rFonts w:ascii="Times New Roman" w:eastAsia="Times New Roman" w:hAnsi="Times New Roman" w:cs="Times New Roman"/>
                <w:color w:val="222222"/>
                <w:sz w:val="28"/>
                <w:szCs w:val="28"/>
                <w:lang w:eastAsia="ru-RU"/>
              </w:rPr>
            </w:pPr>
            <w:r w:rsidRPr="00DB4406">
              <w:rPr>
                <w:rFonts w:ascii="Times New Roman" w:eastAsia="Times New Roman" w:hAnsi="Times New Roman"/>
                <w:sz w:val="28"/>
                <w:szCs w:val="28"/>
                <w:lang w:eastAsia="ru-RU"/>
              </w:rPr>
              <w:t>СПИСОК ВИКОРИСТАНИХ ДЖЕРЕЛ</w:t>
            </w:r>
          </w:p>
        </w:tc>
        <w:tc>
          <w:tcPr>
            <w:tcW w:w="1230" w:type="dxa"/>
            <w:tcBorders>
              <w:top w:val="nil"/>
              <w:left w:val="nil"/>
              <w:bottom w:val="nil"/>
              <w:right w:val="nil"/>
            </w:tcBorders>
          </w:tcPr>
          <w:p w14:paraId="6077F585" w14:textId="77777777" w:rsidR="003B6C11"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4</w:t>
            </w:r>
          </w:p>
          <w:p w14:paraId="7512C8A1"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7</w:t>
            </w:r>
          </w:p>
          <w:p w14:paraId="7902201E"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p>
          <w:p w14:paraId="619717E8"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p>
          <w:p w14:paraId="637354A7"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7</w:t>
            </w:r>
          </w:p>
          <w:p w14:paraId="5A837DAE"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p>
          <w:p w14:paraId="01797573"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8</w:t>
            </w:r>
          </w:p>
          <w:p w14:paraId="04930646"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10</w:t>
            </w:r>
          </w:p>
          <w:p w14:paraId="011C8613"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13</w:t>
            </w:r>
          </w:p>
          <w:p w14:paraId="2490975C"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16</w:t>
            </w:r>
          </w:p>
          <w:p w14:paraId="2FAD7226"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16</w:t>
            </w:r>
          </w:p>
          <w:p w14:paraId="2C00E191"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17</w:t>
            </w:r>
          </w:p>
          <w:p w14:paraId="255461BB"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21</w:t>
            </w:r>
          </w:p>
          <w:p w14:paraId="7EB0C683"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p>
          <w:p w14:paraId="0080EC1E"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21</w:t>
            </w:r>
          </w:p>
          <w:p w14:paraId="6CEEF74A"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24</w:t>
            </w:r>
          </w:p>
          <w:p w14:paraId="3FC5DADA"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p>
          <w:p w14:paraId="2469B790"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27</w:t>
            </w:r>
          </w:p>
          <w:p w14:paraId="399ACD2D"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p>
          <w:p w14:paraId="4F4D3FA1"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32</w:t>
            </w:r>
          </w:p>
          <w:p w14:paraId="618ED8AF" w14:textId="77777777"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37</w:t>
            </w:r>
          </w:p>
          <w:p w14:paraId="24986807" w14:textId="7C782AE6" w:rsidR="00DB4406" w:rsidRDefault="00DB4406" w:rsidP="00D67B22">
            <w:pPr>
              <w:spacing w:after="0" w:line="360" w:lineRule="auto"/>
              <w:ind w:left="31"/>
              <w:jc w:val="center"/>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38</w:t>
            </w:r>
          </w:p>
        </w:tc>
      </w:tr>
    </w:tbl>
    <w:p w14:paraId="00384A59" w14:textId="401B9035" w:rsidR="00195D37" w:rsidRPr="00195D37" w:rsidRDefault="00195D37" w:rsidP="00872030">
      <w:pPr>
        <w:spacing w:after="0" w:line="360" w:lineRule="auto"/>
        <w:rPr>
          <w:rFonts w:ascii="Calibri" w:eastAsia="Times New Roman" w:hAnsi="Calibri" w:cs="Calibri"/>
          <w:color w:val="222222"/>
          <w:lang w:eastAsia="ru-RU"/>
        </w:rPr>
      </w:pPr>
    </w:p>
    <w:p w14:paraId="2E2339C5" w14:textId="77777777" w:rsidR="00872030" w:rsidRDefault="00872030">
      <w:pPr>
        <w:rPr>
          <w:rFonts w:ascii="Times New Roman" w:hAnsi="Times New Roman" w:cs="Times New Roman"/>
          <w:b/>
          <w:sz w:val="28"/>
          <w:szCs w:val="28"/>
        </w:rPr>
      </w:pPr>
      <w:r>
        <w:rPr>
          <w:rFonts w:ascii="Times New Roman" w:hAnsi="Times New Roman" w:cs="Times New Roman"/>
          <w:b/>
          <w:sz w:val="28"/>
          <w:szCs w:val="28"/>
        </w:rPr>
        <w:br w:type="page"/>
      </w:r>
    </w:p>
    <w:p w14:paraId="338784C6" w14:textId="7D3D278D" w:rsidR="00CE04A2" w:rsidRDefault="00CE04A2" w:rsidP="00CE04A2">
      <w:pPr>
        <w:jc w:val="center"/>
        <w:rPr>
          <w:rFonts w:ascii="Times New Roman" w:hAnsi="Times New Roman" w:cs="Times New Roman"/>
          <w:b/>
          <w:sz w:val="28"/>
          <w:szCs w:val="28"/>
        </w:rPr>
      </w:pPr>
      <w:r w:rsidRPr="00054ADF">
        <w:rPr>
          <w:rFonts w:ascii="Times New Roman" w:hAnsi="Times New Roman" w:cs="Times New Roman"/>
          <w:b/>
          <w:sz w:val="28"/>
          <w:szCs w:val="28"/>
        </w:rPr>
        <w:lastRenderedPageBreak/>
        <w:t>ПЕРЕЛІК УМОВНИХ ПОЗНАЧЕНЬ</w:t>
      </w:r>
    </w:p>
    <w:p w14:paraId="70FD63D0" w14:textId="77777777" w:rsidR="00CE04A2" w:rsidRDefault="00CE04A2" w:rsidP="00CE04A2">
      <w:pPr>
        <w:jc w:val="center"/>
        <w:rPr>
          <w:rFonts w:ascii="Times New Roman" w:hAnsi="Times New Roman" w:cs="Times New Roman"/>
          <w:b/>
          <w:sz w:val="28"/>
          <w:szCs w:val="28"/>
        </w:rPr>
      </w:pPr>
    </w:p>
    <w:p w14:paraId="18DFF82D" w14:textId="49A4AAA5" w:rsidR="007648E4" w:rsidRPr="007648E4" w:rsidRDefault="007648E4" w:rsidP="00CE04A2">
      <w:pPr>
        <w:ind w:firstLine="709"/>
        <w:jc w:val="both"/>
        <w:rPr>
          <w:rFonts w:ascii="Times New Roman" w:hAnsi="Times New Roman" w:cs="Times New Roman"/>
          <w:sz w:val="28"/>
          <w:szCs w:val="28"/>
        </w:rPr>
      </w:pPr>
      <w:r w:rsidRPr="007648E4">
        <w:rPr>
          <w:rFonts w:ascii="Times New Roman" w:hAnsi="Times New Roman" w:cs="Times New Roman"/>
          <w:sz w:val="28"/>
          <w:szCs w:val="28"/>
        </w:rPr>
        <w:t>ССО – синдром «сухого ока»</w:t>
      </w:r>
      <w:r w:rsidRPr="007648E4">
        <w:rPr>
          <w:rFonts w:ascii="Times New Roman" w:hAnsi="Times New Roman" w:cs="Times New Roman"/>
          <w:color w:val="0A0A0A"/>
          <w:sz w:val="28"/>
          <w:szCs w:val="28"/>
          <w:shd w:val="clear" w:color="auto" w:fill="FFFFFF"/>
        </w:rPr>
        <w:t> </w:t>
      </w:r>
    </w:p>
    <w:p w14:paraId="2C2367A9" w14:textId="77777777" w:rsidR="00CE04A2" w:rsidRPr="00753144" w:rsidRDefault="00CE04A2" w:rsidP="00CE04A2">
      <w:pPr>
        <w:ind w:firstLine="709"/>
        <w:jc w:val="both"/>
        <w:rPr>
          <w:rFonts w:ascii="Times New Roman" w:hAnsi="Times New Roman" w:cs="Times New Roman"/>
          <w:sz w:val="28"/>
          <w:szCs w:val="28"/>
        </w:rPr>
      </w:pPr>
      <w:r w:rsidRPr="00753144">
        <w:rPr>
          <w:rFonts w:ascii="Times New Roman" w:hAnsi="Times New Roman" w:cs="Times New Roman"/>
          <w:sz w:val="28"/>
          <w:szCs w:val="28"/>
        </w:rPr>
        <w:t>ЛФ – лікарська форма</w:t>
      </w:r>
    </w:p>
    <w:p w14:paraId="654C98E8" w14:textId="77777777" w:rsidR="00CE04A2" w:rsidRDefault="00CE04A2" w:rsidP="00CE04A2">
      <w:pPr>
        <w:ind w:firstLine="709"/>
        <w:jc w:val="both"/>
        <w:rPr>
          <w:rFonts w:ascii="Times New Roman" w:hAnsi="Times New Roman" w:cs="Times New Roman"/>
          <w:sz w:val="28"/>
          <w:szCs w:val="28"/>
        </w:rPr>
      </w:pPr>
      <w:r w:rsidRPr="00753144">
        <w:rPr>
          <w:rFonts w:ascii="Times New Roman" w:hAnsi="Times New Roman" w:cs="Times New Roman"/>
          <w:sz w:val="28"/>
          <w:szCs w:val="28"/>
        </w:rPr>
        <w:t>ДФУ – Державна Фармакопея України</w:t>
      </w:r>
    </w:p>
    <w:p w14:paraId="65A315CA" w14:textId="77777777" w:rsidR="003D45B0" w:rsidRDefault="00205FAB" w:rsidP="003D45B0">
      <w:pPr>
        <w:ind w:firstLine="709"/>
        <w:jc w:val="both"/>
        <w:rPr>
          <w:rFonts w:ascii="Times New Roman" w:hAnsi="Times New Roman" w:cs="Times New Roman"/>
          <w:sz w:val="28"/>
          <w:szCs w:val="28"/>
          <w:highlight w:val="yellow"/>
        </w:rPr>
      </w:pPr>
      <w:r>
        <w:rPr>
          <w:rFonts w:ascii="Times New Roman" w:hAnsi="Times New Roman" w:cs="Times New Roman"/>
          <w:sz w:val="28"/>
          <w:szCs w:val="28"/>
        </w:rPr>
        <w:t>ШС – штучні сльози</w:t>
      </w:r>
      <w:r w:rsidR="003D45B0" w:rsidRPr="003D45B0">
        <w:rPr>
          <w:rFonts w:ascii="Times New Roman" w:hAnsi="Times New Roman" w:cs="Times New Roman"/>
          <w:sz w:val="28"/>
          <w:szCs w:val="28"/>
          <w:highlight w:val="yellow"/>
        </w:rPr>
        <w:t xml:space="preserve"> </w:t>
      </w:r>
    </w:p>
    <w:p w14:paraId="74F10F3B" w14:textId="501C1085" w:rsidR="006008C5" w:rsidRPr="00200E0D" w:rsidRDefault="003D45B0" w:rsidP="00200E0D">
      <w:pPr>
        <w:ind w:firstLine="709"/>
        <w:jc w:val="both"/>
        <w:rPr>
          <w:rFonts w:ascii="Times New Roman" w:hAnsi="Times New Roman" w:cs="Times New Roman"/>
          <w:sz w:val="28"/>
          <w:szCs w:val="28"/>
        </w:rPr>
      </w:pPr>
      <w:r w:rsidRPr="003D45B0">
        <w:rPr>
          <w:rFonts w:ascii="Times New Roman" w:hAnsi="Times New Roman" w:cs="Times New Roman"/>
          <w:sz w:val="28"/>
          <w:szCs w:val="28"/>
        </w:rPr>
        <w:t>ПА</w:t>
      </w:r>
      <w:r w:rsidR="00200E0D">
        <w:rPr>
          <w:rFonts w:ascii="Times New Roman" w:hAnsi="Times New Roman" w:cs="Times New Roman"/>
          <w:sz w:val="28"/>
          <w:szCs w:val="28"/>
        </w:rPr>
        <w:t>Р – поверхнево-активна речовина</w:t>
      </w:r>
    </w:p>
    <w:p w14:paraId="06E56780" w14:textId="77777777" w:rsidR="00CE04A2" w:rsidRPr="00054ADF" w:rsidRDefault="00CE04A2" w:rsidP="00CE04A2">
      <w:pPr>
        <w:jc w:val="center"/>
        <w:rPr>
          <w:rFonts w:ascii="Times New Roman" w:hAnsi="Times New Roman" w:cs="Times New Roman"/>
          <w:b/>
          <w:sz w:val="28"/>
          <w:szCs w:val="28"/>
        </w:rPr>
      </w:pPr>
    </w:p>
    <w:p w14:paraId="29C042A3" w14:textId="77777777" w:rsidR="00CE04A2" w:rsidRPr="00054ADF" w:rsidRDefault="00CE04A2" w:rsidP="00CE04A2">
      <w:pPr>
        <w:rPr>
          <w:rFonts w:ascii="Times New Roman" w:hAnsi="Times New Roman" w:cs="Times New Roman"/>
          <w:sz w:val="28"/>
          <w:szCs w:val="28"/>
          <w:highlight w:val="yellow"/>
        </w:rPr>
      </w:pPr>
    </w:p>
    <w:p w14:paraId="4FC93657" w14:textId="77777777" w:rsidR="00CE04A2" w:rsidRPr="0040123E" w:rsidRDefault="00CE04A2" w:rsidP="00CE04A2">
      <w:pPr>
        <w:rPr>
          <w:rFonts w:ascii="Times New Roman" w:hAnsi="Times New Roman" w:cs="Times New Roman"/>
          <w:b/>
          <w:sz w:val="28"/>
          <w:szCs w:val="28"/>
        </w:rPr>
      </w:pPr>
      <w:r>
        <w:rPr>
          <w:b/>
        </w:rPr>
        <w:br w:type="page"/>
      </w:r>
    </w:p>
    <w:p w14:paraId="75367A40" w14:textId="77777777" w:rsidR="00CE04A2" w:rsidRDefault="00CE04A2" w:rsidP="00CE04A2">
      <w:pPr>
        <w:spacing w:line="360" w:lineRule="auto"/>
        <w:jc w:val="center"/>
        <w:rPr>
          <w:rFonts w:ascii="Times New Roman" w:hAnsi="Times New Roman" w:cs="Times New Roman"/>
          <w:b/>
          <w:sz w:val="28"/>
          <w:szCs w:val="28"/>
        </w:rPr>
      </w:pPr>
      <w:r w:rsidRPr="0040123E">
        <w:rPr>
          <w:rFonts w:ascii="Times New Roman" w:hAnsi="Times New Roman" w:cs="Times New Roman"/>
          <w:b/>
          <w:sz w:val="28"/>
          <w:szCs w:val="28"/>
        </w:rPr>
        <w:lastRenderedPageBreak/>
        <w:t>ВСТУП</w:t>
      </w:r>
    </w:p>
    <w:p w14:paraId="112C27B4" w14:textId="77777777" w:rsidR="007648E4" w:rsidRDefault="00CE04A2" w:rsidP="00195D37">
      <w:pPr>
        <w:spacing w:after="0" w:line="360" w:lineRule="auto"/>
        <w:ind w:firstLine="709"/>
        <w:contextualSpacing/>
        <w:jc w:val="both"/>
        <w:rPr>
          <w:rFonts w:ascii="Times New Roman" w:hAnsi="Times New Roman" w:cs="Times New Roman"/>
          <w:sz w:val="28"/>
          <w:szCs w:val="28"/>
        </w:rPr>
      </w:pPr>
      <w:r w:rsidRPr="0040123E">
        <w:rPr>
          <w:rFonts w:ascii="Times New Roman" w:hAnsi="Times New Roman" w:cs="Times New Roman"/>
          <w:b/>
          <w:sz w:val="28"/>
          <w:szCs w:val="28"/>
        </w:rPr>
        <w:t>Обґрунт</w:t>
      </w:r>
      <w:r>
        <w:rPr>
          <w:rFonts w:ascii="Times New Roman" w:hAnsi="Times New Roman" w:cs="Times New Roman"/>
          <w:b/>
          <w:sz w:val="28"/>
          <w:szCs w:val="28"/>
        </w:rPr>
        <w:t xml:space="preserve">ування </w:t>
      </w:r>
      <w:r w:rsidRPr="00215B7C">
        <w:rPr>
          <w:rFonts w:ascii="Times New Roman" w:hAnsi="Times New Roman" w:cs="Times New Roman"/>
          <w:b/>
          <w:sz w:val="28"/>
          <w:szCs w:val="28"/>
        </w:rPr>
        <w:t xml:space="preserve">вибору теми дослідження. </w:t>
      </w:r>
      <w:r w:rsidR="009356EB" w:rsidRPr="00927BE2">
        <w:rPr>
          <w:rFonts w:ascii="Times New Roman" w:hAnsi="Times New Roman" w:cs="Times New Roman"/>
          <w:sz w:val="28"/>
          <w:szCs w:val="28"/>
          <w:shd w:val="clear" w:color="auto" w:fill="FFFFFF"/>
        </w:rPr>
        <w:t xml:space="preserve">Однією з найпоширеніших сучасних офтальмологічних проблем, яка стосується мільйонів людей у всьому світі, є </w:t>
      </w:r>
      <w:r w:rsidR="009356EB" w:rsidRPr="00927BE2">
        <w:rPr>
          <w:rFonts w:ascii="Times New Roman" w:hAnsi="Times New Roman" w:cs="Times New Roman"/>
          <w:sz w:val="28"/>
          <w:szCs w:val="28"/>
        </w:rPr>
        <w:t>синдром «сухого ока» (ССО).</w:t>
      </w:r>
      <w:r w:rsidR="009356EB" w:rsidRPr="00927BE2">
        <w:rPr>
          <w:rFonts w:ascii="Times New Roman" w:hAnsi="Times New Roman" w:cs="Times New Roman"/>
          <w:sz w:val="28"/>
          <w:szCs w:val="28"/>
          <w:shd w:val="clear" w:color="auto" w:fill="FFFFFF"/>
        </w:rPr>
        <w:t> </w:t>
      </w:r>
      <w:r w:rsidR="009356EB" w:rsidRPr="00927BE2">
        <w:rPr>
          <w:rFonts w:ascii="Times New Roman" w:hAnsi="Times New Roman" w:cs="Times New Roman"/>
          <w:sz w:val="28"/>
          <w:szCs w:val="28"/>
        </w:rPr>
        <w:t xml:space="preserve">Сучасний спосіб життя, що включає тривалу роботу за комп'ютером, використання гаджетів та вплив кондиціонованого повітря, призводить до дисфункції слізної плівки. </w:t>
      </w:r>
      <w:r w:rsidR="00215B7C" w:rsidRPr="00927BE2">
        <w:rPr>
          <w:rFonts w:ascii="Times New Roman" w:hAnsi="Times New Roman" w:cs="Times New Roman"/>
          <w:sz w:val="28"/>
          <w:szCs w:val="28"/>
          <w:shd w:val="clear" w:color="auto" w:fill="FFFFFF"/>
        </w:rPr>
        <w:t>Стан, к</w:t>
      </w:r>
      <w:r w:rsidR="009356EB" w:rsidRPr="00927BE2">
        <w:rPr>
          <w:rFonts w:ascii="Times New Roman" w:hAnsi="Times New Roman" w:cs="Times New Roman"/>
          <w:sz w:val="28"/>
          <w:szCs w:val="28"/>
          <w:shd w:val="clear" w:color="auto" w:fill="FFFFFF"/>
        </w:rPr>
        <w:t xml:space="preserve">оли око не виробляє достатньо сліз або склад сльозової </w:t>
      </w:r>
      <w:r w:rsidR="009356EB" w:rsidRPr="00215B7C">
        <w:rPr>
          <w:rFonts w:ascii="Times New Roman" w:hAnsi="Times New Roman" w:cs="Times New Roman"/>
          <w:color w:val="0A0A0A"/>
          <w:sz w:val="28"/>
          <w:szCs w:val="28"/>
          <w:shd w:val="clear" w:color="auto" w:fill="FFFFFF"/>
        </w:rPr>
        <w:t>рідини не забезпечує нал</w:t>
      </w:r>
      <w:r w:rsidR="00215B7C" w:rsidRPr="00215B7C">
        <w:rPr>
          <w:rFonts w:ascii="Times New Roman" w:hAnsi="Times New Roman" w:cs="Times New Roman"/>
          <w:color w:val="0A0A0A"/>
          <w:sz w:val="28"/>
          <w:szCs w:val="28"/>
          <w:shd w:val="clear" w:color="auto" w:fill="FFFFFF"/>
        </w:rPr>
        <w:t>ежного зволоження поверхні очей, можна контролювати та ефективно лікувати, в першу чергу, зволожуючими краплями.</w:t>
      </w:r>
      <w:r w:rsidR="009356EB">
        <w:rPr>
          <w:rFonts w:ascii="Gilroy" w:hAnsi="Gilroy"/>
          <w:color w:val="0A0A0A"/>
          <w:shd w:val="clear" w:color="auto" w:fill="FFFFFF"/>
        </w:rPr>
        <w:t xml:space="preserve"> </w:t>
      </w:r>
      <w:r w:rsidR="009356EB" w:rsidRPr="009356EB">
        <w:rPr>
          <w:rFonts w:ascii="Times New Roman" w:hAnsi="Times New Roman" w:cs="Times New Roman"/>
          <w:sz w:val="28"/>
          <w:szCs w:val="28"/>
        </w:rPr>
        <w:t>В умовах такого масового та постійного застосування до очних крапель висуваються високі вимоги щодо їхньої ефективності, безпеки та, найголо</w:t>
      </w:r>
      <w:r w:rsidR="007648E4">
        <w:rPr>
          <w:rFonts w:ascii="Times New Roman" w:hAnsi="Times New Roman" w:cs="Times New Roman"/>
          <w:sz w:val="28"/>
          <w:szCs w:val="28"/>
        </w:rPr>
        <w:t>вніше, комфорту при інстиляції.</w:t>
      </w:r>
    </w:p>
    <w:p w14:paraId="0B8239C5" w14:textId="1A319E5A" w:rsidR="00BA2AC0" w:rsidRPr="009356EB" w:rsidRDefault="009356EB" w:rsidP="00195D37">
      <w:pPr>
        <w:spacing w:after="0" w:line="360" w:lineRule="auto"/>
        <w:ind w:firstLine="709"/>
        <w:contextualSpacing/>
        <w:jc w:val="both"/>
        <w:rPr>
          <w:rFonts w:ascii="Times New Roman" w:hAnsi="Times New Roman" w:cs="Times New Roman"/>
          <w:sz w:val="28"/>
          <w:szCs w:val="28"/>
        </w:rPr>
      </w:pPr>
      <w:r w:rsidRPr="009356EB">
        <w:rPr>
          <w:rFonts w:ascii="Times New Roman" w:hAnsi="Times New Roman" w:cs="Times New Roman"/>
          <w:sz w:val="28"/>
          <w:szCs w:val="28"/>
        </w:rPr>
        <w:t xml:space="preserve">Необхідність дослідження </w:t>
      </w:r>
      <w:r w:rsidR="007648E4" w:rsidRPr="009356EB">
        <w:rPr>
          <w:rFonts w:ascii="Times New Roman" w:hAnsi="Times New Roman" w:cs="Times New Roman"/>
          <w:sz w:val="28"/>
          <w:szCs w:val="28"/>
        </w:rPr>
        <w:t xml:space="preserve">таких </w:t>
      </w:r>
      <w:r w:rsidRPr="009356EB">
        <w:rPr>
          <w:rFonts w:ascii="Times New Roman" w:hAnsi="Times New Roman" w:cs="Times New Roman"/>
          <w:sz w:val="28"/>
          <w:szCs w:val="28"/>
        </w:rPr>
        <w:t>фізико-хімічних властивостей</w:t>
      </w:r>
      <w:r w:rsidR="007648E4">
        <w:rPr>
          <w:rFonts w:ascii="Times New Roman" w:hAnsi="Times New Roman" w:cs="Times New Roman"/>
          <w:sz w:val="28"/>
          <w:szCs w:val="28"/>
        </w:rPr>
        <w:t xml:space="preserve"> очних крапель </w:t>
      </w:r>
      <w:r w:rsidRPr="009356EB">
        <w:rPr>
          <w:rFonts w:ascii="Times New Roman" w:hAnsi="Times New Roman" w:cs="Times New Roman"/>
          <w:sz w:val="28"/>
          <w:szCs w:val="28"/>
        </w:rPr>
        <w:t xml:space="preserve">як в'язкість, </w:t>
      </w:r>
      <w:r w:rsidR="007648E4">
        <w:rPr>
          <w:rFonts w:ascii="Times New Roman" w:hAnsi="Times New Roman" w:cs="Times New Roman"/>
          <w:sz w:val="28"/>
          <w:szCs w:val="28"/>
        </w:rPr>
        <w:t>pH та поверхневий натяг</w:t>
      </w:r>
      <w:r w:rsidRPr="009356EB">
        <w:rPr>
          <w:rFonts w:ascii="Times New Roman" w:hAnsi="Times New Roman" w:cs="Times New Roman"/>
          <w:sz w:val="28"/>
          <w:szCs w:val="28"/>
        </w:rPr>
        <w:t xml:space="preserve"> полягає в тому, що саме ці параметри критично впливають на тривалість дії</w:t>
      </w:r>
      <w:r w:rsidR="007648E4">
        <w:rPr>
          <w:rFonts w:ascii="Times New Roman" w:hAnsi="Times New Roman" w:cs="Times New Roman"/>
          <w:sz w:val="28"/>
          <w:szCs w:val="28"/>
        </w:rPr>
        <w:t xml:space="preserve"> препарату</w:t>
      </w:r>
      <w:r w:rsidRPr="009356EB">
        <w:rPr>
          <w:rFonts w:ascii="Times New Roman" w:hAnsi="Times New Roman" w:cs="Times New Roman"/>
          <w:sz w:val="28"/>
          <w:szCs w:val="28"/>
        </w:rPr>
        <w:t xml:space="preserve"> на поверхні ока та його біосумісність. </w:t>
      </w:r>
      <w:r w:rsidR="007648E4">
        <w:rPr>
          <w:rFonts w:ascii="Times New Roman" w:hAnsi="Times New Roman" w:cs="Times New Roman"/>
          <w:sz w:val="28"/>
          <w:szCs w:val="28"/>
        </w:rPr>
        <w:t>З</w:t>
      </w:r>
      <w:r w:rsidR="007648E4" w:rsidRPr="009356EB">
        <w:rPr>
          <w:rFonts w:ascii="Times New Roman" w:hAnsi="Times New Roman" w:cs="Times New Roman"/>
          <w:sz w:val="28"/>
          <w:szCs w:val="28"/>
        </w:rPr>
        <w:t xml:space="preserve">агальновідомо, що властивості </w:t>
      </w:r>
      <w:r w:rsidR="007648E4">
        <w:rPr>
          <w:rFonts w:ascii="Times New Roman" w:hAnsi="Times New Roman" w:cs="Times New Roman"/>
          <w:sz w:val="28"/>
          <w:szCs w:val="28"/>
        </w:rPr>
        <w:t xml:space="preserve">очних крапель </w:t>
      </w:r>
      <w:r w:rsidR="007648E4" w:rsidRPr="009356EB">
        <w:rPr>
          <w:rFonts w:ascii="Times New Roman" w:hAnsi="Times New Roman" w:cs="Times New Roman"/>
          <w:sz w:val="28"/>
          <w:szCs w:val="28"/>
        </w:rPr>
        <w:t xml:space="preserve">мають </w:t>
      </w:r>
      <w:r w:rsidR="007648E4">
        <w:rPr>
          <w:rFonts w:ascii="Times New Roman" w:hAnsi="Times New Roman" w:cs="Times New Roman"/>
          <w:sz w:val="28"/>
          <w:szCs w:val="28"/>
        </w:rPr>
        <w:t>бути близькими до фізіологічних</w:t>
      </w:r>
      <w:r w:rsidR="007648E4" w:rsidRPr="009356EB">
        <w:rPr>
          <w:rFonts w:ascii="Times New Roman" w:hAnsi="Times New Roman" w:cs="Times New Roman"/>
          <w:sz w:val="28"/>
          <w:szCs w:val="28"/>
        </w:rPr>
        <w:t>.</w:t>
      </w:r>
      <w:r w:rsidR="007648E4">
        <w:rPr>
          <w:rFonts w:ascii="Times New Roman" w:hAnsi="Times New Roman" w:cs="Times New Roman"/>
          <w:sz w:val="28"/>
          <w:szCs w:val="28"/>
        </w:rPr>
        <w:t xml:space="preserve"> Проте к</w:t>
      </w:r>
      <w:r w:rsidRPr="009356EB">
        <w:rPr>
          <w:rFonts w:ascii="Times New Roman" w:hAnsi="Times New Roman" w:cs="Times New Roman"/>
          <w:sz w:val="28"/>
          <w:szCs w:val="28"/>
        </w:rPr>
        <w:t>ореляції між точними кількісними значе</w:t>
      </w:r>
      <w:r w:rsidR="007648E4">
        <w:rPr>
          <w:rFonts w:ascii="Times New Roman" w:hAnsi="Times New Roman" w:cs="Times New Roman"/>
          <w:sz w:val="28"/>
          <w:szCs w:val="28"/>
        </w:rPr>
        <w:t>ннями фізико-хімічних параметрів зволожуючих очних крапель та</w:t>
      </w:r>
      <w:r w:rsidRPr="009356EB">
        <w:rPr>
          <w:rFonts w:ascii="Times New Roman" w:hAnsi="Times New Roman" w:cs="Times New Roman"/>
          <w:sz w:val="28"/>
          <w:szCs w:val="28"/>
        </w:rPr>
        <w:t xml:space="preserve"> </w:t>
      </w:r>
      <w:r w:rsidR="007648E4">
        <w:rPr>
          <w:rFonts w:ascii="Times New Roman" w:hAnsi="Times New Roman" w:cs="Times New Roman"/>
          <w:sz w:val="28"/>
          <w:szCs w:val="28"/>
        </w:rPr>
        <w:t xml:space="preserve">їх </w:t>
      </w:r>
      <w:r w:rsidRPr="009356EB">
        <w:rPr>
          <w:rFonts w:ascii="Times New Roman" w:hAnsi="Times New Roman" w:cs="Times New Roman"/>
          <w:sz w:val="28"/>
          <w:szCs w:val="28"/>
        </w:rPr>
        <w:t xml:space="preserve">впливом на біосумісність </w:t>
      </w:r>
      <w:r w:rsidR="007648E4">
        <w:rPr>
          <w:rFonts w:ascii="Times New Roman" w:hAnsi="Times New Roman" w:cs="Times New Roman"/>
          <w:sz w:val="28"/>
          <w:szCs w:val="28"/>
        </w:rPr>
        <w:t>до</w:t>
      </w:r>
      <w:r w:rsidRPr="009356EB">
        <w:rPr>
          <w:rFonts w:ascii="Times New Roman" w:hAnsi="Times New Roman" w:cs="Times New Roman"/>
          <w:sz w:val="28"/>
          <w:szCs w:val="28"/>
        </w:rPr>
        <w:t xml:space="preserve"> очної поверхні</w:t>
      </w:r>
      <w:r w:rsidR="007648E4">
        <w:rPr>
          <w:rFonts w:ascii="Times New Roman" w:hAnsi="Times New Roman" w:cs="Times New Roman"/>
          <w:sz w:val="28"/>
          <w:szCs w:val="28"/>
        </w:rPr>
        <w:t xml:space="preserve"> вивчені не достатньо.</w:t>
      </w:r>
      <w:r w:rsidR="00ED5A9B">
        <w:rPr>
          <w:rFonts w:ascii="Times New Roman" w:hAnsi="Times New Roman" w:cs="Times New Roman"/>
          <w:sz w:val="28"/>
          <w:szCs w:val="28"/>
        </w:rPr>
        <w:t xml:space="preserve"> Також відсутні дослідження щодо впливу умов зберігання препаратів на величину поверхневого натягу крапель, а отже, і їх дозування. </w:t>
      </w:r>
      <w:r w:rsidRPr="009356EB">
        <w:rPr>
          <w:rFonts w:ascii="Times New Roman" w:hAnsi="Times New Roman" w:cs="Times New Roman"/>
          <w:sz w:val="28"/>
          <w:szCs w:val="28"/>
        </w:rPr>
        <w:t>Тому результати роботи матимуть вагоме значення для вдоскон</w:t>
      </w:r>
      <w:r w:rsidR="00CC3794">
        <w:rPr>
          <w:rFonts w:ascii="Times New Roman" w:hAnsi="Times New Roman" w:cs="Times New Roman"/>
          <w:sz w:val="28"/>
          <w:szCs w:val="28"/>
        </w:rPr>
        <w:t>алення технологій виробництва,</w:t>
      </w:r>
      <w:r w:rsidRPr="009356EB">
        <w:rPr>
          <w:rFonts w:ascii="Times New Roman" w:hAnsi="Times New Roman" w:cs="Times New Roman"/>
          <w:sz w:val="28"/>
          <w:szCs w:val="28"/>
        </w:rPr>
        <w:t xml:space="preserve"> підвищення терапевтичної цінності офтальмологічних препара</w:t>
      </w:r>
      <w:r w:rsidR="00CC3794">
        <w:rPr>
          <w:rFonts w:ascii="Times New Roman" w:hAnsi="Times New Roman" w:cs="Times New Roman"/>
          <w:sz w:val="28"/>
          <w:szCs w:val="28"/>
        </w:rPr>
        <w:t>тів, а також процесу контролю якості. Це вказує на актуальність даного дослідження.</w:t>
      </w:r>
    </w:p>
    <w:p w14:paraId="01B6BF5E" w14:textId="77777777" w:rsidR="00CE04A2" w:rsidRPr="00FF6B60" w:rsidRDefault="00CE04A2" w:rsidP="00195D37">
      <w:pPr>
        <w:spacing w:after="0" w:line="360" w:lineRule="auto"/>
        <w:ind w:firstLine="709"/>
        <w:contextualSpacing/>
        <w:jc w:val="both"/>
        <w:rPr>
          <w:rFonts w:ascii="Times New Roman" w:hAnsi="Times New Roman" w:cs="Times New Roman"/>
          <w:b/>
          <w:sz w:val="28"/>
          <w:szCs w:val="28"/>
        </w:rPr>
      </w:pPr>
      <w:r w:rsidRPr="0040123E">
        <w:rPr>
          <w:rFonts w:ascii="Times New Roman" w:hAnsi="Times New Roman" w:cs="Times New Roman"/>
          <w:b/>
          <w:sz w:val="28"/>
          <w:szCs w:val="28"/>
        </w:rPr>
        <w:t>Зв’язок роботи з науковими програмами, планами, темами, грантами</w:t>
      </w:r>
      <w:r>
        <w:rPr>
          <w:rFonts w:ascii="Times New Roman" w:hAnsi="Times New Roman" w:cs="Times New Roman"/>
          <w:b/>
          <w:sz w:val="28"/>
          <w:szCs w:val="28"/>
        </w:rPr>
        <w:t>.</w:t>
      </w:r>
      <w:r w:rsidRPr="00CE04A2">
        <w:rPr>
          <w:rFonts w:ascii="Times New Roman" w:hAnsi="Times New Roman" w:cs="Times New Roman"/>
          <w:b/>
          <w:sz w:val="28"/>
          <w:szCs w:val="28"/>
          <w:lang w:val="ru-RU"/>
        </w:rPr>
        <w:t xml:space="preserve"> </w:t>
      </w:r>
      <w:r w:rsidRPr="00FF6B60">
        <w:rPr>
          <w:rFonts w:ascii="Times New Roman" w:hAnsi="Times New Roman" w:cs="Times New Roman"/>
          <w:sz w:val="28"/>
          <w:szCs w:val="28"/>
        </w:rPr>
        <w:t xml:space="preserve">Кваліфікаційна робота виконана відповідно до вимог ЗК.08 професійного стандарту «Фармацевт» (від 23.03.2023) та освітньої програми «Фармація» ТНМУ імені І.Я. </w:t>
      </w:r>
      <w:r>
        <w:rPr>
          <w:rFonts w:ascii="Times New Roman" w:hAnsi="Times New Roman" w:cs="Times New Roman"/>
          <w:sz w:val="28"/>
          <w:szCs w:val="28"/>
        </w:rPr>
        <w:t>Горбачевського МОЗ України (ЗК 06</w:t>
      </w:r>
      <w:r w:rsidRPr="00FF6B60">
        <w:rPr>
          <w:rFonts w:ascii="Times New Roman" w:hAnsi="Times New Roman" w:cs="Times New Roman"/>
          <w:sz w:val="28"/>
          <w:szCs w:val="28"/>
        </w:rPr>
        <w:t xml:space="preserve">, ПРН </w:t>
      </w:r>
      <w:r>
        <w:rPr>
          <w:rFonts w:ascii="Times New Roman" w:hAnsi="Times New Roman" w:cs="Times New Roman"/>
          <w:sz w:val="28"/>
          <w:szCs w:val="28"/>
        </w:rPr>
        <w:t>6</w:t>
      </w:r>
      <w:r w:rsidRPr="00FF6B60">
        <w:rPr>
          <w:rFonts w:ascii="Times New Roman" w:hAnsi="Times New Roman" w:cs="Times New Roman"/>
          <w:sz w:val="28"/>
          <w:szCs w:val="28"/>
        </w:rPr>
        <w:t xml:space="preserve">, ПРН </w:t>
      </w:r>
      <w:r>
        <w:rPr>
          <w:rFonts w:ascii="Times New Roman" w:hAnsi="Times New Roman" w:cs="Times New Roman"/>
          <w:sz w:val="28"/>
          <w:szCs w:val="28"/>
        </w:rPr>
        <w:t>11, ПРН 23</w:t>
      </w:r>
      <w:r w:rsidRPr="00FF6B60">
        <w:rPr>
          <w:rFonts w:ascii="Times New Roman" w:hAnsi="Times New Roman" w:cs="Times New Roman"/>
          <w:sz w:val="28"/>
          <w:szCs w:val="28"/>
        </w:rPr>
        <w:t xml:space="preserve">) </w:t>
      </w:r>
      <w:r w:rsidRPr="00CE04A2">
        <w:rPr>
          <w:rFonts w:ascii="Times New Roman" w:hAnsi="Times New Roman" w:cs="Times New Roman"/>
          <w:sz w:val="28"/>
          <w:szCs w:val="28"/>
          <w:lang w:val="ru-RU"/>
        </w:rPr>
        <w:t>[</w:t>
      </w:r>
      <w:r w:rsidRPr="00FF6B60">
        <w:rPr>
          <w:rFonts w:ascii="Times New Roman" w:hAnsi="Times New Roman" w:cs="Times New Roman"/>
          <w:sz w:val="28"/>
          <w:szCs w:val="28"/>
        </w:rPr>
        <w:t>1</w:t>
      </w:r>
      <w:r>
        <w:rPr>
          <w:rFonts w:ascii="Times New Roman" w:hAnsi="Times New Roman" w:cs="Times New Roman"/>
          <w:sz w:val="28"/>
          <w:szCs w:val="28"/>
        </w:rPr>
        <w:t>, 2</w:t>
      </w:r>
      <w:r w:rsidRPr="00CE04A2">
        <w:rPr>
          <w:rFonts w:ascii="Times New Roman" w:hAnsi="Times New Roman" w:cs="Times New Roman"/>
          <w:sz w:val="28"/>
          <w:szCs w:val="28"/>
          <w:lang w:val="ru-RU"/>
        </w:rPr>
        <w:t>]</w:t>
      </w:r>
      <w:r w:rsidRPr="00FF6B60">
        <w:rPr>
          <w:rFonts w:ascii="Times New Roman" w:hAnsi="Times New Roman" w:cs="Times New Roman"/>
          <w:sz w:val="28"/>
          <w:szCs w:val="28"/>
        </w:rPr>
        <w:t>.</w:t>
      </w:r>
    </w:p>
    <w:p w14:paraId="5AD81758" w14:textId="77777777" w:rsidR="00CE04A2" w:rsidRPr="0040123E" w:rsidRDefault="00CE04A2" w:rsidP="00195D37">
      <w:pPr>
        <w:spacing w:after="0" w:line="360" w:lineRule="auto"/>
        <w:ind w:firstLine="709"/>
        <w:contextualSpacing/>
        <w:jc w:val="both"/>
        <w:rPr>
          <w:rFonts w:ascii="Times New Roman" w:hAnsi="Times New Roman" w:cs="Times New Roman"/>
          <w:b/>
          <w:sz w:val="28"/>
          <w:szCs w:val="28"/>
        </w:rPr>
      </w:pPr>
      <w:r w:rsidRPr="0040123E">
        <w:rPr>
          <w:rFonts w:ascii="Times New Roman" w:hAnsi="Times New Roman" w:cs="Times New Roman"/>
          <w:b/>
          <w:sz w:val="28"/>
          <w:szCs w:val="28"/>
        </w:rPr>
        <w:t>Мета і завдання дослідження</w:t>
      </w:r>
      <w:r>
        <w:rPr>
          <w:rFonts w:ascii="Times New Roman" w:hAnsi="Times New Roman" w:cs="Times New Roman"/>
          <w:b/>
          <w:sz w:val="28"/>
          <w:szCs w:val="28"/>
        </w:rPr>
        <w:t>.</w:t>
      </w:r>
    </w:p>
    <w:p w14:paraId="2F046C87" w14:textId="77777777" w:rsidR="00CE04A2" w:rsidRDefault="00CE04A2" w:rsidP="00195D37">
      <w:pPr>
        <w:spacing w:after="0" w:line="360" w:lineRule="auto"/>
        <w:ind w:firstLine="709"/>
        <w:contextualSpacing/>
        <w:jc w:val="both"/>
        <w:rPr>
          <w:rFonts w:ascii="Times New Roman" w:hAnsi="Times New Roman" w:cs="Times New Roman"/>
          <w:sz w:val="28"/>
          <w:szCs w:val="28"/>
        </w:rPr>
      </w:pPr>
      <w:r w:rsidRPr="0040123E">
        <w:rPr>
          <w:rFonts w:ascii="Times New Roman" w:hAnsi="Times New Roman" w:cs="Times New Roman"/>
          <w:sz w:val="28"/>
          <w:szCs w:val="28"/>
        </w:rPr>
        <w:lastRenderedPageBreak/>
        <w:t>Метою кваліфікаційної роботи було</w:t>
      </w:r>
      <w:r>
        <w:rPr>
          <w:rFonts w:ascii="Times New Roman" w:hAnsi="Times New Roman" w:cs="Times New Roman"/>
          <w:sz w:val="28"/>
          <w:szCs w:val="28"/>
        </w:rPr>
        <w:t>:</w:t>
      </w:r>
    </w:p>
    <w:p w14:paraId="57C4548D" w14:textId="602F5034" w:rsidR="00CE04A2" w:rsidRDefault="00CE04A2" w:rsidP="00710C22">
      <w:pPr>
        <w:pStyle w:val="a4"/>
        <w:numPr>
          <w:ilvl w:val="0"/>
          <w:numId w:val="4"/>
        </w:numPr>
        <w:spacing w:after="0" w:line="360" w:lineRule="auto"/>
        <w:ind w:left="0" w:firstLine="426"/>
        <w:jc w:val="both"/>
        <w:rPr>
          <w:rFonts w:ascii="Times New Roman" w:hAnsi="Times New Roman" w:cs="Times New Roman"/>
          <w:sz w:val="28"/>
          <w:szCs w:val="28"/>
        </w:rPr>
      </w:pPr>
      <w:r w:rsidRPr="0040123E">
        <w:rPr>
          <w:rFonts w:ascii="Times New Roman" w:hAnsi="Times New Roman" w:cs="Times New Roman"/>
          <w:sz w:val="28"/>
          <w:szCs w:val="28"/>
        </w:rPr>
        <w:t xml:space="preserve">вивчити деякі фізико-хімічні властивості </w:t>
      </w:r>
      <w:r w:rsidR="00CC3794">
        <w:rPr>
          <w:rFonts w:ascii="Times New Roman" w:hAnsi="Times New Roman" w:cs="Times New Roman"/>
          <w:sz w:val="28"/>
          <w:szCs w:val="28"/>
        </w:rPr>
        <w:t>зволожуючих очних крапель, різних за складом;</w:t>
      </w:r>
    </w:p>
    <w:p w14:paraId="1224D7B9" w14:textId="0C103173" w:rsidR="00CC3794" w:rsidRDefault="00CC3794" w:rsidP="00710C22">
      <w:pPr>
        <w:pStyle w:val="a4"/>
        <w:numPr>
          <w:ilvl w:val="0"/>
          <w:numId w:val="4"/>
        </w:numPr>
        <w:spacing w:after="0" w:line="36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оцінити вплив </w:t>
      </w:r>
      <w:r w:rsidR="00C302E2">
        <w:rPr>
          <w:rFonts w:ascii="Times New Roman" w:hAnsi="Times New Roman" w:cs="Times New Roman"/>
          <w:sz w:val="28"/>
          <w:szCs w:val="28"/>
        </w:rPr>
        <w:t>фізико-хімічних показників зволожуючих очних крапель на біосумісність і толерантність до очної поверхні;</w:t>
      </w:r>
    </w:p>
    <w:p w14:paraId="21EC9970" w14:textId="756177FA" w:rsidR="00CE04A2" w:rsidRPr="0040123E" w:rsidRDefault="00CE04A2" w:rsidP="00710C22">
      <w:pPr>
        <w:pStyle w:val="a4"/>
        <w:numPr>
          <w:ilvl w:val="0"/>
          <w:numId w:val="4"/>
        </w:numPr>
        <w:spacing w:after="0" w:line="36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оцінити вплив умов зберігання </w:t>
      </w:r>
      <w:r w:rsidR="00CC3794">
        <w:rPr>
          <w:rFonts w:ascii="Times New Roman" w:hAnsi="Times New Roman" w:cs="Times New Roman"/>
          <w:sz w:val="28"/>
          <w:szCs w:val="28"/>
        </w:rPr>
        <w:t>очних крапель</w:t>
      </w:r>
      <w:r>
        <w:rPr>
          <w:rFonts w:ascii="Times New Roman" w:hAnsi="Times New Roman" w:cs="Times New Roman"/>
          <w:sz w:val="28"/>
          <w:szCs w:val="28"/>
        </w:rPr>
        <w:t xml:space="preserve"> на режим їх дозування.</w:t>
      </w:r>
    </w:p>
    <w:p w14:paraId="0CC72CF7" w14:textId="77777777" w:rsidR="00CE04A2" w:rsidRPr="0040123E" w:rsidRDefault="00CE04A2" w:rsidP="00710C22">
      <w:pPr>
        <w:spacing w:after="0" w:line="360" w:lineRule="auto"/>
        <w:ind w:firstLine="426"/>
        <w:contextualSpacing/>
        <w:jc w:val="both"/>
        <w:rPr>
          <w:rFonts w:ascii="Times New Roman" w:hAnsi="Times New Roman" w:cs="Times New Roman"/>
          <w:sz w:val="28"/>
          <w:szCs w:val="28"/>
        </w:rPr>
      </w:pPr>
      <w:r w:rsidRPr="0040123E">
        <w:rPr>
          <w:rFonts w:ascii="Times New Roman" w:hAnsi="Times New Roman" w:cs="Times New Roman"/>
          <w:sz w:val="28"/>
          <w:szCs w:val="28"/>
        </w:rPr>
        <w:t>Для реалізації цієї мети необхідно виконати такі завдання:</w:t>
      </w:r>
    </w:p>
    <w:p w14:paraId="5014B9F3" w14:textId="31EC5D88" w:rsidR="00CE04A2" w:rsidRDefault="00C302E2" w:rsidP="00710C22">
      <w:pPr>
        <w:pStyle w:val="a4"/>
        <w:numPr>
          <w:ilvl w:val="0"/>
          <w:numId w:val="5"/>
        </w:numPr>
        <w:spacing w:after="0" w:line="360" w:lineRule="auto"/>
        <w:ind w:left="0" w:firstLine="426"/>
        <w:jc w:val="both"/>
        <w:rPr>
          <w:rFonts w:ascii="Times New Roman" w:hAnsi="Times New Roman" w:cs="Times New Roman"/>
          <w:sz w:val="28"/>
          <w:szCs w:val="28"/>
        </w:rPr>
      </w:pPr>
      <w:r w:rsidRPr="00A349F9">
        <w:rPr>
          <w:rFonts w:ascii="Times New Roman" w:hAnsi="Times New Roman" w:cs="Times New Roman"/>
          <w:sz w:val="28"/>
          <w:szCs w:val="28"/>
        </w:rPr>
        <w:t xml:space="preserve">проаналізувати </w:t>
      </w:r>
      <w:r>
        <w:rPr>
          <w:rFonts w:ascii="Times New Roman" w:hAnsi="Times New Roman" w:cs="Times New Roman"/>
          <w:sz w:val="28"/>
          <w:szCs w:val="28"/>
        </w:rPr>
        <w:t xml:space="preserve">в інструкціях до </w:t>
      </w:r>
      <w:r w:rsidRPr="00A349F9">
        <w:rPr>
          <w:rFonts w:ascii="Times New Roman" w:hAnsi="Times New Roman" w:cs="Times New Roman"/>
          <w:sz w:val="28"/>
          <w:szCs w:val="28"/>
        </w:rPr>
        <w:t xml:space="preserve">досліджуваних лікарських засобів опис </w:t>
      </w:r>
      <w:r>
        <w:rPr>
          <w:rFonts w:ascii="Times New Roman" w:hAnsi="Times New Roman" w:cs="Times New Roman"/>
          <w:sz w:val="28"/>
          <w:szCs w:val="28"/>
        </w:rPr>
        <w:t xml:space="preserve">їх </w:t>
      </w:r>
      <w:r w:rsidRPr="00A349F9">
        <w:rPr>
          <w:rFonts w:ascii="Times New Roman" w:hAnsi="Times New Roman" w:cs="Times New Roman"/>
          <w:sz w:val="28"/>
          <w:szCs w:val="28"/>
        </w:rPr>
        <w:t>фізико-хімічних властивостей, способи застосування, дози та умови зберігання</w:t>
      </w:r>
      <w:r w:rsidR="00CE04A2" w:rsidRPr="00A349F9">
        <w:rPr>
          <w:rFonts w:ascii="Times New Roman" w:hAnsi="Times New Roman" w:cs="Times New Roman"/>
          <w:sz w:val="28"/>
          <w:szCs w:val="28"/>
        </w:rPr>
        <w:t>;</w:t>
      </w:r>
    </w:p>
    <w:p w14:paraId="462E7E49" w14:textId="3900C5F9" w:rsidR="00CE04A2" w:rsidRDefault="00CE04A2" w:rsidP="00710C22">
      <w:pPr>
        <w:pStyle w:val="a4"/>
        <w:numPr>
          <w:ilvl w:val="0"/>
          <w:numId w:val="5"/>
        </w:numPr>
        <w:spacing w:after="0" w:line="360" w:lineRule="auto"/>
        <w:ind w:left="0" w:firstLine="426"/>
        <w:jc w:val="both"/>
        <w:rPr>
          <w:rFonts w:ascii="Times New Roman" w:hAnsi="Times New Roman" w:cs="Times New Roman"/>
          <w:sz w:val="28"/>
          <w:szCs w:val="28"/>
        </w:rPr>
      </w:pPr>
      <w:r w:rsidRPr="00A349F9">
        <w:rPr>
          <w:rFonts w:ascii="Times New Roman" w:hAnsi="Times New Roman" w:cs="Times New Roman"/>
          <w:sz w:val="28"/>
          <w:szCs w:val="28"/>
        </w:rPr>
        <w:t xml:space="preserve">дослідити деякі фізико-хімічні властивості </w:t>
      </w:r>
      <w:r w:rsidR="00C302E2">
        <w:rPr>
          <w:rFonts w:ascii="Times New Roman" w:hAnsi="Times New Roman" w:cs="Times New Roman"/>
          <w:sz w:val="28"/>
          <w:szCs w:val="28"/>
        </w:rPr>
        <w:t>зволожуючих очних крапель</w:t>
      </w:r>
      <w:r w:rsidRPr="00A349F9">
        <w:rPr>
          <w:rFonts w:ascii="Times New Roman" w:hAnsi="Times New Roman" w:cs="Times New Roman"/>
          <w:sz w:val="28"/>
          <w:szCs w:val="28"/>
        </w:rPr>
        <w:t>;</w:t>
      </w:r>
    </w:p>
    <w:p w14:paraId="00AF9CA7" w14:textId="01027902" w:rsidR="00CE04A2" w:rsidRDefault="00CE04A2" w:rsidP="00710C22">
      <w:pPr>
        <w:pStyle w:val="a4"/>
        <w:numPr>
          <w:ilvl w:val="0"/>
          <w:numId w:val="5"/>
        </w:numPr>
        <w:spacing w:after="0" w:line="36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встановити </w:t>
      </w:r>
      <w:r w:rsidR="00C302E2">
        <w:rPr>
          <w:rFonts w:ascii="Times New Roman" w:hAnsi="Times New Roman" w:cs="Times New Roman"/>
          <w:sz w:val="28"/>
          <w:szCs w:val="28"/>
        </w:rPr>
        <w:t xml:space="preserve">кореляції між </w:t>
      </w:r>
      <w:r>
        <w:rPr>
          <w:rFonts w:ascii="Times New Roman" w:hAnsi="Times New Roman" w:cs="Times New Roman"/>
          <w:sz w:val="28"/>
          <w:szCs w:val="28"/>
        </w:rPr>
        <w:t xml:space="preserve"> </w:t>
      </w:r>
      <w:r w:rsidR="00C302E2">
        <w:rPr>
          <w:rFonts w:ascii="Times New Roman" w:hAnsi="Times New Roman" w:cs="Times New Roman"/>
          <w:sz w:val="28"/>
          <w:szCs w:val="28"/>
        </w:rPr>
        <w:t xml:space="preserve">складом, </w:t>
      </w:r>
      <w:r w:rsidR="00C302E2" w:rsidRPr="00A349F9">
        <w:rPr>
          <w:rFonts w:ascii="Times New Roman" w:hAnsi="Times New Roman" w:cs="Times New Roman"/>
          <w:sz w:val="28"/>
          <w:szCs w:val="28"/>
        </w:rPr>
        <w:t>фізико-хімічн</w:t>
      </w:r>
      <w:r w:rsidR="00C302E2">
        <w:rPr>
          <w:rFonts w:ascii="Times New Roman" w:hAnsi="Times New Roman" w:cs="Times New Roman"/>
          <w:sz w:val="28"/>
          <w:szCs w:val="28"/>
        </w:rPr>
        <w:t>ими показниками і біосумісністю зволожуючих очних крапель</w:t>
      </w:r>
      <w:r>
        <w:rPr>
          <w:rFonts w:ascii="Times New Roman" w:hAnsi="Times New Roman" w:cs="Times New Roman"/>
          <w:sz w:val="28"/>
          <w:szCs w:val="28"/>
        </w:rPr>
        <w:t>;</w:t>
      </w:r>
    </w:p>
    <w:p w14:paraId="6C1955E2" w14:textId="0DC7F28F" w:rsidR="00CE04A2" w:rsidRPr="00A349F9" w:rsidRDefault="00CE04A2" w:rsidP="00710C22">
      <w:pPr>
        <w:pStyle w:val="a4"/>
        <w:numPr>
          <w:ilvl w:val="0"/>
          <w:numId w:val="5"/>
        </w:numPr>
        <w:spacing w:after="0" w:line="360" w:lineRule="auto"/>
        <w:ind w:left="0" w:firstLine="426"/>
        <w:jc w:val="both"/>
        <w:rPr>
          <w:rFonts w:ascii="Times New Roman" w:hAnsi="Times New Roman" w:cs="Times New Roman"/>
          <w:sz w:val="28"/>
          <w:szCs w:val="28"/>
        </w:rPr>
      </w:pPr>
      <w:r>
        <w:rPr>
          <w:rFonts w:ascii="Times New Roman" w:hAnsi="Times New Roman" w:cs="Times New Roman"/>
          <w:sz w:val="28"/>
          <w:szCs w:val="28"/>
        </w:rPr>
        <w:t>встановити кореляцію між дозування</w:t>
      </w:r>
      <w:r w:rsidR="00430BDF">
        <w:rPr>
          <w:rFonts w:ascii="Times New Roman" w:hAnsi="Times New Roman" w:cs="Times New Roman"/>
          <w:sz w:val="28"/>
          <w:szCs w:val="28"/>
        </w:rPr>
        <w:t>м</w:t>
      </w:r>
      <w:r>
        <w:rPr>
          <w:rFonts w:ascii="Times New Roman" w:hAnsi="Times New Roman" w:cs="Times New Roman"/>
          <w:sz w:val="28"/>
          <w:szCs w:val="28"/>
        </w:rPr>
        <w:t xml:space="preserve"> досліджуваних </w:t>
      </w:r>
      <w:r w:rsidR="00C302E2">
        <w:rPr>
          <w:rFonts w:ascii="Times New Roman" w:hAnsi="Times New Roman" w:cs="Times New Roman"/>
          <w:sz w:val="28"/>
          <w:szCs w:val="28"/>
        </w:rPr>
        <w:t xml:space="preserve">очних крапель </w:t>
      </w:r>
      <w:r>
        <w:rPr>
          <w:rFonts w:ascii="Times New Roman" w:hAnsi="Times New Roman" w:cs="Times New Roman"/>
          <w:sz w:val="28"/>
          <w:szCs w:val="28"/>
        </w:rPr>
        <w:t>та умовами їх зберігання.</w:t>
      </w:r>
    </w:p>
    <w:p w14:paraId="2300A72E" w14:textId="4D3F4161" w:rsidR="00CE04A2" w:rsidRPr="0040123E" w:rsidRDefault="00CE04A2" w:rsidP="00195D37">
      <w:pPr>
        <w:spacing w:after="0" w:line="360" w:lineRule="auto"/>
        <w:ind w:firstLine="709"/>
        <w:contextualSpacing/>
        <w:jc w:val="both"/>
        <w:rPr>
          <w:rFonts w:ascii="Times New Roman" w:hAnsi="Times New Roman" w:cs="Times New Roman"/>
          <w:sz w:val="28"/>
          <w:szCs w:val="28"/>
        </w:rPr>
      </w:pPr>
      <w:r w:rsidRPr="00EF3A39">
        <w:rPr>
          <w:rFonts w:ascii="Times New Roman" w:hAnsi="Times New Roman" w:cs="Times New Roman"/>
          <w:b/>
          <w:sz w:val="28"/>
          <w:szCs w:val="28"/>
        </w:rPr>
        <w:t>Об’єкти дослідження</w:t>
      </w:r>
      <w:r w:rsidRPr="0040123E">
        <w:rPr>
          <w:rFonts w:ascii="Times New Roman" w:hAnsi="Times New Roman" w:cs="Times New Roman"/>
          <w:sz w:val="28"/>
          <w:szCs w:val="28"/>
        </w:rPr>
        <w:t xml:space="preserve"> – </w:t>
      </w:r>
      <w:r w:rsidR="00CA3BD9">
        <w:rPr>
          <w:rFonts w:ascii="Times New Roman" w:hAnsi="Times New Roman" w:cs="Times New Roman"/>
          <w:sz w:val="28"/>
          <w:szCs w:val="28"/>
        </w:rPr>
        <w:t xml:space="preserve">краплі очні: </w:t>
      </w:r>
      <w:r w:rsidR="007B1B7B">
        <w:rPr>
          <w:rFonts w:ascii="Times New Roman" w:hAnsi="Times New Roman" w:cs="Times New Roman"/>
          <w:sz w:val="28"/>
          <w:szCs w:val="28"/>
        </w:rPr>
        <w:t>«</w:t>
      </w:r>
      <w:r w:rsidR="00CA3BD9">
        <w:rPr>
          <w:rFonts w:ascii="Times New Roman" w:hAnsi="Times New Roman" w:cs="Times New Roman"/>
          <w:sz w:val="28"/>
          <w:szCs w:val="28"/>
        </w:rPr>
        <w:t>Оптінол</w:t>
      </w:r>
      <w:r w:rsidR="007B1B7B">
        <w:rPr>
          <w:rFonts w:ascii="Times New Roman" w:hAnsi="Times New Roman" w:cs="Times New Roman"/>
          <w:sz w:val="28"/>
          <w:szCs w:val="28"/>
        </w:rPr>
        <w:t>»</w:t>
      </w:r>
      <w:r w:rsidR="00CA3BD9">
        <w:rPr>
          <w:rFonts w:ascii="Times New Roman" w:hAnsi="Times New Roman" w:cs="Times New Roman"/>
          <w:sz w:val="28"/>
          <w:szCs w:val="28"/>
        </w:rPr>
        <w:t xml:space="preserve">, </w:t>
      </w:r>
      <w:r w:rsidR="007B1B7B">
        <w:rPr>
          <w:rFonts w:ascii="Times New Roman" w:hAnsi="Times New Roman" w:cs="Times New Roman"/>
          <w:sz w:val="28"/>
          <w:szCs w:val="28"/>
        </w:rPr>
        <w:t>«</w:t>
      </w:r>
      <w:r w:rsidR="00CA3BD9">
        <w:rPr>
          <w:rFonts w:ascii="Times New Roman" w:hAnsi="Times New Roman" w:cs="Times New Roman"/>
          <w:sz w:val="28"/>
          <w:szCs w:val="28"/>
        </w:rPr>
        <w:t>Арітеар</w:t>
      </w:r>
      <w:r w:rsidR="007B1B7B">
        <w:rPr>
          <w:rFonts w:ascii="Times New Roman" w:hAnsi="Times New Roman" w:cs="Times New Roman"/>
          <w:sz w:val="28"/>
          <w:szCs w:val="28"/>
        </w:rPr>
        <w:t>»</w:t>
      </w:r>
      <w:r w:rsidR="00CA3BD9">
        <w:rPr>
          <w:rFonts w:ascii="Times New Roman" w:hAnsi="Times New Roman" w:cs="Times New Roman"/>
          <w:sz w:val="28"/>
          <w:szCs w:val="28"/>
        </w:rPr>
        <w:t xml:space="preserve">, </w:t>
      </w:r>
      <w:r w:rsidR="007B1B7B">
        <w:rPr>
          <w:rFonts w:ascii="Times New Roman" w:hAnsi="Times New Roman" w:cs="Times New Roman"/>
          <w:sz w:val="28"/>
          <w:szCs w:val="28"/>
        </w:rPr>
        <w:t>«</w:t>
      </w:r>
      <w:r w:rsidR="00CA3BD9">
        <w:rPr>
          <w:rFonts w:ascii="Times New Roman" w:hAnsi="Times New Roman" w:cs="Times New Roman"/>
          <w:sz w:val="28"/>
          <w:szCs w:val="28"/>
        </w:rPr>
        <w:t>Віаль Сльоза</w:t>
      </w:r>
      <w:r w:rsidR="007B1B7B">
        <w:rPr>
          <w:rFonts w:ascii="Times New Roman" w:hAnsi="Times New Roman" w:cs="Times New Roman"/>
          <w:sz w:val="28"/>
          <w:szCs w:val="28"/>
        </w:rPr>
        <w:t>»</w:t>
      </w:r>
      <w:r w:rsidR="00CA3BD9">
        <w:rPr>
          <w:rFonts w:ascii="Times New Roman" w:hAnsi="Times New Roman" w:cs="Times New Roman"/>
          <w:sz w:val="28"/>
          <w:szCs w:val="28"/>
        </w:rPr>
        <w:t xml:space="preserve">, </w:t>
      </w:r>
      <w:r w:rsidR="007B1B7B">
        <w:rPr>
          <w:rFonts w:ascii="Times New Roman" w:hAnsi="Times New Roman" w:cs="Times New Roman"/>
          <w:sz w:val="28"/>
          <w:szCs w:val="28"/>
        </w:rPr>
        <w:t>«</w:t>
      </w:r>
      <w:r w:rsidR="00CA3BD9">
        <w:rPr>
          <w:rFonts w:ascii="Times New Roman" w:hAnsi="Times New Roman" w:cs="Times New Roman"/>
          <w:sz w:val="28"/>
          <w:szCs w:val="28"/>
        </w:rPr>
        <w:t>Артелак</w:t>
      </w:r>
      <w:r w:rsidR="007B1B7B">
        <w:rPr>
          <w:rFonts w:ascii="Times New Roman" w:hAnsi="Times New Roman" w:cs="Times New Roman"/>
          <w:sz w:val="28"/>
          <w:szCs w:val="28"/>
        </w:rPr>
        <w:t>»</w:t>
      </w:r>
      <w:r w:rsidR="00CA3BD9">
        <w:rPr>
          <w:rFonts w:ascii="Times New Roman" w:hAnsi="Times New Roman" w:cs="Times New Roman"/>
          <w:sz w:val="28"/>
          <w:szCs w:val="28"/>
        </w:rPr>
        <w:t xml:space="preserve"> і </w:t>
      </w:r>
      <w:r w:rsidR="007B1B7B">
        <w:rPr>
          <w:rFonts w:ascii="Times New Roman" w:hAnsi="Times New Roman" w:cs="Times New Roman"/>
          <w:sz w:val="28"/>
          <w:szCs w:val="28"/>
        </w:rPr>
        <w:t>«</w:t>
      </w:r>
      <w:r w:rsidR="00CA3BD9">
        <w:rPr>
          <w:rFonts w:ascii="Times New Roman" w:hAnsi="Times New Roman" w:cs="Times New Roman"/>
          <w:sz w:val="28"/>
          <w:szCs w:val="28"/>
        </w:rPr>
        <w:t>Офтолік Ультра</w:t>
      </w:r>
      <w:r w:rsidR="007B1B7B">
        <w:rPr>
          <w:rFonts w:ascii="Times New Roman" w:hAnsi="Times New Roman" w:cs="Times New Roman"/>
          <w:sz w:val="28"/>
          <w:szCs w:val="28"/>
        </w:rPr>
        <w:t>»</w:t>
      </w:r>
      <w:r>
        <w:rPr>
          <w:rFonts w:ascii="Times New Roman" w:hAnsi="Times New Roman" w:cs="Times New Roman"/>
          <w:sz w:val="28"/>
          <w:szCs w:val="28"/>
        </w:rPr>
        <w:t>.</w:t>
      </w:r>
    </w:p>
    <w:p w14:paraId="6B1A5A1D" w14:textId="069BE21E" w:rsidR="00CE04A2" w:rsidRDefault="00CE04A2" w:rsidP="00195D37">
      <w:pPr>
        <w:spacing w:after="0" w:line="360" w:lineRule="auto"/>
        <w:ind w:firstLine="709"/>
        <w:contextualSpacing/>
        <w:jc w:val="both"/>
        <w:rPr>
          <w:rFonts w:ascii="Times New Roman" w:hAnsi="Times New Roman" w:cs="Times New Roman"/>
          <w:sz w:val="28"/>
          <w:szCs w:val="28"/>
        </w:rPr>
      </w:pPr>
      <w:r w:rsidRPr="00EF3A39">
        <w:rPr>
          <w:rFonts w:ascii="Times New Roman" w:hAnsi="Times New Roman" w:cs="Times New Roman"/>
          <w:b/>
          <w:sz w:val="28"/>
          <w:szCs w:val="28"/>
        </w:rPr>
        <w:t>Предмет дослідження</w:t>
      </w:r>
      <w:r w:rsidRPr="0040123E">
        <w:rPr>
          <w:rFonts w:ascii="Times New Roman" w:hAnsi="Times New Roman" w:cs="Times New Roman"/>
          <w:sz w:val="28"/>
          <w:szCs w:val="28"/>
        </w:rPr>
        <w:t xml:space="preserve"> – </w:t>
      </w:r>
      <w:r>
        <w:rPr>
          <w:rFonts w:ascii="Times New Roman" w:hAnsi="Times New Roman" w:cs="Times New Roman"/>
          <w:sz w:val="28"/>
          <w:szCs w:val="28"/>
        </w:rPr>
        <w:t xml:space="preserve">фізико-хімічні властивості </w:t>
      </w:r>
      <w:r w:rsidR="00CA3BD9">
        <w:rPr>
          <w:rFonts w:ascii="Times New Roman" w:hAnsi="Times New Roman" w:cs="Times New Roman"/>
          <w:sz w:val="28"/>
          <w:szCs w:val="28"/>
        </w:rPr>
        <w:t>зволожуючих очних крапель</w:t>
      </w:r>
      <w:r>
        <w:rPr>
          <w:rFonts w:ascii="Times New Roman" w:hAnsi="Times New Roman" w:cs="Times New Roman"/>
          <w:sz w:val="28"/>
          <w:szCs w:val="28"/>
        </w:rPr>
        <w:t>, пов</w:t>
      </w:r>
      <w:r w:rsidRPr="00CE04A2">
        <w:rPr>
          <w:rFonts w:ascii="Times New Roman" w:hAnsi="Times New Roman" w:cs="Times New Roman"/>
          <w:sz w:val="28"/>
          <w:szCs w:val="28"/>
          <w:lang w:val="ru-RU"/>
        </w:rPr>
        <w:t>’</w:t>
      </w:r>
      <w:r>
        <w:rPr>
          <w:rFonts w:ascii="Times New Roman" w:hAnsi="Times New Roman" w:cs="Times New Roman"/>
          <w:sz w:val="28"/>
          <w:szCs w:val="28"/>
        </w:rPr>
        <w:t xml:space="preserve">язані з їх </w:t>
      </w:r>
      <w:r w:rsidR="00CA3BD9">
        <w:rPr>
          <w:rFonts w:ascii="Times New Roman" w:hAnsi="Times New Roman" w:cs="Times New Roman"/>
          <w:sz w:val="28"/>
          <w:szCs w:val="28"/>
        </w:rPr>
        <w:t xml:space="preserve">біосумісністю та </w:t>
      </w:r>
      <w:r>
        <w:rPr>
          <w:rFonts w:ascii="Times New Roman" w:hAnsi="Times New Roman" w:cs="Times New Roman"/>
          <w:sz w:val="28"/>
          <w:szCs w:val="28"/>
        </w:rPr>
        <w:t>дозуванням</w:t>
      </w:r>
      <w:r w:rsidRPr="0040123E">
        <w:rPr>
          <w:rFonts w:ascii="Times New Roman" w:hAnsi="Times New Roman" w:cs="Times New Roman"/>
          <w:sz w:val="28"/>
          <w:szCs w:val="28"/>
        </w:rPr>
        <w:t>.</w:t>
      </w:r>
    </w:p>
    <w:p w14:paraId="6CFFF289" w14:textId="77777777" w:rsidR="00CE04A2" w:rsidRPr="001E13A2" w:rsidRDefault="00CE04A2" w:rsidP="00195D37">
      <w:pPr>
        <w:spacing w:after="0" w:line="360" w:lineRule="auto"/>
        <w:ind w:firstLine="709"/>
        <w:contextualSpacing/>
        <w:jc w:val="both"/>
        <w:rPr>
          <w:rFonts w:ascii="Times New Roman" w:hAnsi="Times New Roman" w:cs="Times New Roman"/>
          <w:sz w:val="28"/>
          <w:szCs w:val="28"/>
        </w:rPr>
      </w:pPr>
      <w:r w:rsidRPr="00D22D0E">
        <w:rPr>
          <w:rFonts w:ascii="Times New Roman" w:hAnsi="Times New Roman" w:cs="Times New Roman"/>
          <w:b/>
          <w:sz w:val="28"/>
          <w:szCs w:val="28"/>
        </w:rPr>
        <w:t>Методи дослідження</w:t>
      </w:r>
      <w:r>
        <w:rPr>
          <w:rFonts w:ascii="Times New Roman" w:hAnsi="Times New Roman" w:cs="Times New Roman"/>
          <w:sz w:val="28"/>
          <w:szCs w:val="28"/>
        </w:rPr>
        <w:t xml:space="preserve">. </w:t>
      </w:r>
      <w:r w:rsidRPr="001E13A2">
        <w:rPr>
          <w:rFonts w:ascii="Times New Roman" w:hAnsi="Times New Roman" w:cs="Times New Roman"/>
          <w:sz w:val="28"/>
          <w:szCs w:val="28"/>
        </w:rPr>
        <w:t>В ході дослідження використовували:</w:t>
      </w:r>
    </w:p>
    <w:p w14:paraId="3208501B" w14:textId="77777777" w:rsidR="00CE04A2" w:rsidRPr="001E13A2" w:rsidRDefault="00CE04A2" w:rsidP="00710C22">
      <w:pPr>
        <w:pStyle w:val="a4"/>
        <w:numPr>
          <w:ilvl w:val="0"/>
          <w:numId w:val="6"/>
        </w:numPr>
        <w:spacing w:after="0" w:line="360" w:lineRule="auto"/>
        <w:ind w:left="0" w:firstLine="426"/>
        <w:jc w:val="both"/>
        <w:rPr>
          <w:rFonts w:ascii="Times New Roman" w:hAnsi="Times New Roman" w:cs="Times New Roman"/>
          <w:sz w:val="28"/>
          <w:szCs w:val="28"/>
        </w:rPr>
      </w:pPr>
      <w:r w:rsidRPr="001E13A2">
        <w:rPr>
          <w:rFonts w:ascii="Times New Roman" w:hAnsi="Times New Roman" w:cs="Times New Roman"/>
          <w:sz w:val="28"/>
          <w:szCs w:val="28"/>
        </w:rPr>
        <w:t>інформаційний, бібліографічний пошук, системний підхід та узагальнення;</w:t>
      </w:r>
    </w:p>
    <w:p w14:paraId="03F5E9AA" w14:textId="3D299A0E" w:rsidR="00CE04A2" w:rsidRDefault="00CE04A2" w:rsidP="00710C22">
      <w:pPr>
        <w:pStyle w:val="a4"/>
        <w:numPr>
          <w:ilvl w:val="0"/>
          <w:numId w:val="6"/>
        </w:numPr>
        <w:spacing w:after="0" w:line="360" w:lineRule="auto"/>
        <w:ind w:left="0" w:firstLine="426"/>
        <w:jc w:val="both"/>
        <w:rPr>
          <w:rFonts w:ascii="Times New Roman" w:hAnsi="Times New Roman" w:cs="Times New Roman"/>
          <w:sz w:val="28"/>
          <w:szCs w:val="28"/>
        </w:rPr>
      </w:pPr>
      <w:r w:rsidRPr="001E13A2">
        <w:rPr>
          <w:rFonts w:ascii="Times New Roman" w:hAnsi="Times New Roman" w:cs="Times New Roman"/>
          <w:sz w:val="28"/>
          <w:szCs w:val="28"/>
        </w:rPr>
        <w:t>методики ДФУ для визначення</w:t>
      </w:r>
      <w:r>
        <w:rPr>
          <w:rFonts w:ascii="Times New Roman" w:hAnsi="Times New Roman" w:cs="Times New Roman"/>
          <w:sz w:val="28"/>
          <w:szCs w:val="28"/>
        </w:rPr>
        <w:t xml:space="preserve"> густини</w:t>
      </w:r>
      <w:r w:rsidR="00AC7534">
        <w:rPr>
          <w:rFonts w:ascii="Times New Roman" w:hAnsi="Times New Roman" w:cs="Times New Roman"/>
          <w:sz w:val="28"/>
          <w:szCs w:val="28"/>
        </w:rPr>
        <w:t xml:space="preserve"> і рН</w:t>
      </w:r>
      <w:r>
        <w:rPr>
          <w:rFonts w:ascii="Times New Roman" w:hAnsi="Times New Roman" w:cs="Times New Roman"/>
          <w:sz w:val="28"/>
          <w:szCs w:val="28"/>
        </w:rPr>
        <w:t xml:space="preserve"> </w:t>
      </w:r>
      <w:r w:rsidR="00AC7534">
        <w:rPr>
          <w:rFonts w:ascii="Times New Roman" w:hAnsi="Times New Roman" w:cs="Times New Roman"/>
          <w:sz w:val="28"/>
          <w:szCs w:val="28"/>
        </w:rPr>
        <w:t>очних крапель</w:t>
      </w:r>
      <w:r w:rsidRPr="001E13A2">
        <w:rPr>
          <w:rFonts w:ascii="Times New Roman" w:hAnsi="Times New Roman" w:cs="Times New Roman"/>
          <w:sz w:val="28"/>
          <w:szCs w:val="28"/>
        </w:rPr>
        <w:t>;</w:t>
      </w:r>
    </w:p>
    <w:p w14:paraId="0C11C7AC" w14:textId="4A22870E" w:rsidR="00CE04A2" w:rsidRPr="001E13A2" w:rsidRDefault="00CE04A2" w:rsidP="00710C22">
      <w:pPr>
        <w:pStyle w:val="a4"/>
        <w:numPr>
          <w:ilvl w:val="0"/>
          <w:numId w:val="6"/>
        </w:numPr>
        <w:spacing w:after="0" w:line="360" w:lineRule="auto"/>
        <w:ind w:left="0" w:firstLine="426"/>
        <w:jc w:val="both"/>
        <w:rPr>
          <w:rFonts w:ascii="Times New Roman" w:hAnsi="Times New Roman" w:cs="Times New Roman"/>
          <w:sz w:val="28"/>
          <w:szCs w:val="28"/>
        </w:rPr>
      </w:pPr>
      <w:r>
        <w:rPr>
          <w:rFonts w:ascii="Times New Roman" w:hAnsi="Times New Roman" w:cs="Times New Roman"/>
          <w:sz w:val="28"/>
          <w:szCs w:val="28"/>
        </w:rPr>
        <w:t>сталагмометричний метод для визначення поверхневого натягу та віскозиметричний метод для визначення в</w:t>
      </w:r>
      <w:r w:rsidRPr="00CE04A2">
        <w:rPr>
          <w:rFonts w:ascii="Times New Roman" w:hAnsi="Times New Roman" w:cs="Times New Roman"/>
          <w:sz w:val="28"/>
          <w:szCs w:val="28"/>
          <w:lang w:val="ru-RU"/>
        </w:rPr>
        <w:t>’</w:t>
      </w:r>
      <w:r>
        <w:rPr>
          <w:rFonts w:ascii="Times New Roman" w:hAnsi="Times New Roman" w:cs="Times New Roman"/>
          <w:sz w:val="28"/>
          <w:szCs w:val="28"/>
        </w:rPr>
        <w:t xml:space="preserve">язкості </w:t>
      </w:r>
      <w:r w:rsidR="00AC7534">
        <w:rPr>
          <w:rFonts w:ascii="Times New Roman" w:hAnsi="Times New Roman" w:cs="Times New Roman"/>
          <w:sz w:val="28"/>
          <w:szCs w:val="28"/>
        </w:rPr>
        <w:t>очних крапель</w:t>
      </w:r>
      <w:r>
        <w:rPr>
          <w:rFonts w:ascii="Times New Roman" w:hAnsi="Times New Roman" w:cs="Times New Roman"/>
          <w:sz w:val="28"/>
          <w:szCs w:val="28"/>
        </w:rPr>
        <w:t>;</w:t>
      </w:r>
    </w:p>
    <w:p w14:paraId="2125CBB5" w14:textId="77777777" w:rsidR="00CE04A2" w:rsidRPr="001E13A2" w:rsidRDefault="00CE04A2" w:rsidP="00710C22">
      <w:pPr>
        <w:pStyle w:val="a4"/>
        <w:numPr>
          <w:ilvl w:val="0"/>
          <w:numId w:val="6"/>
        </w:numPr>
        <w:spacing w:after="0" w:line="360" w:lineRule="auto"/>
        <w:ind w:left="0" w:firstLine="426"/>
        <w:jc w:val="both"/>
        <w:rPr>
          <w:rFonts w:ascii="Times New Roman" w:hAnsi="Times New Roman" w:cs="Times New Roman"/>
          <w:sz w:val="28"/>
          <w:szCs w:val="28"/>
        </w:rPr>
      </w:pPr>
      <w:r w:rsidRPr="001E13A2">
        <w:rPr>
          <w:rFonts w:ascii="Times New Roman" w:hAnsi="Times New Roman" w:cs="Times New Roman"/>
          <w:sz w:val="28"/>
          <w:szCs w:val="28"/>
        </w:rPr>
        <w:t>кореляційний аналіз.</w:t>
      </w:r>
    </w:p>
    <w:p w14:paraId="42049766" w14:textId="267F18DD" w:rsidR="00CE04A2" w:rsidRPr="0040123E" w:rsidRDefault="00CE04A2" w:rsidP="00195D37">
      <w:pPr>
        <w:spacing w:after="0" w:line="360" w:lineRule="auto"/>
        <w:ind w:firstLine="709"/>
        <w:contextualSpacing/>
        <w:jc w:val="both"/>
        <w:rPr>
          <w:rFonts w:ascii="Times New Roman" w:hAnsi="Times New Roman" w:cs="Times New Roman"/>
          <w:sz w:val="28"/>
          <w:szCs w:val="28"/>
        </w:rPr>
      </w:pPr>
      <w:r w:rsidRPr="0040123E">
        <w:rPr>
          <w:rFonts w:ascii="Times New Roman" w:hAnsi="Times New Roman" w:cs="Times New Roman"/>
          <w:b/>
          <w:sz w:val="28"/>
          <w:szCs w:val="28"/>
        </w:rPr>
        <w:t>Наукова новизна одержаних результатів.</w:t>
      </w:r>
      <w:r>
        <w:rPr>
          <w:rFonts w:ascii="Times New Roman" w:hAnsi="Times New Roman" w:cs="Times New Roman"/>
          <w:b/>
          <w:sz w:val="28"/>
          <w:szCs w:val="28"/>
        </w:rPr>
        <w:t xml:space="preserve"> </w:t>
      </w:r>
      <w:r w:rsidRPr="00CE4B46">
        <w:rPr>
          <w:rFonts w:ascii="Times New Roman" w:hAnsi="Times New Roman" w:cs="Times New Roman"/>
          <w:sz w:val="28"/>
          <w:szCs w:val="28"/>
        </w:rPr>
        <w:t xml:space="preserve">Вперше визначено поверхневий натяг </w:t>
      </w:r>
      <w:r w:rsidR="00AC7534">
        <w:rPr>
          <w:rFonts w:ascii="Times New Roman" w:hAnsi="Times New Roman" w:cs="Times New Roman"/>
          <w:sz w:val="28"/>
          <w:szCs w:val="28"/>
        </w:rPr>
        <w:t>і в</w:t>
      </w:r>
      <w:r w:rsidR="00AC7534">
        <w:rPr>
          <w:rFonts w:ascii="Times New Roman" w:hAnsi="Times New Roman" w:cs="Times New Roman"/>
          <w:sz w:val="28"/>
          <w:szCs w:val="28"/>
          <w:lang w:val="en-US"/>
        </w:rPr>
        <w:t>’</w:t>
      </w:r>
      <w:r w:rsidR="00AC7534">
        <w:rPr>
          <w:rFonts w:ascii="Times New Roman" w:hAnsi="Times New Roman" w:cs="Times New Roman"/>
          <w:sz w:val="28"/>
          <w:szCs w:val="28"/>
        </w:rPr>
        <w:t>язкість обраних для дослідження зволожуючих очних крапель</w:t>
      </w:r>
      <w:r>
        <w:rPr>
          <w:rFonts w:ascii="Times New Roman" w:hAnsi="Times New Roman" w:cs="Times New Roman"/>
          <w:sz w:val="28"/>
          <w:szCs w:val="28"/>
        </w:rPr>
        <w:t xml:space="preserve"> і</w:t>
      </w:r>
      <w:r w:rsidR="00AC7534">
        <w:rPr>
          <w:rFonts w:ascii="Times New Roman" w:hAnsi="Times New Roman" w:cs="Times New Roman"/>
          <w:sz w:val="28"/>
          <w:szCs w:val="28"/>
        </w:rPr>
        <w:t xml:space="preserve"> досліджено їх влив на біосумісність. Також досліджена</w:t>
      </w:r>
      <w:r>
        <w:rPr>
          <w:rFonts w:ascii="Times New Roman" w:hAnsi="Times New Roman" w:cs="Times New Roman"/>
          <w:sz w:val="28"/>
          <w:szCs w:val="28"/>
        </w:rPr>
        <w:t xml:space="preserve"> </w:t>
      </w:r>
      <w:r w:rsidR="00AC7534">
        <w:rPr>
          <w:rFonts w:ascii="Times New Roman" w:hAnsi="Times New Roman" w:cs="Times New Roman"/>
          <w:sz w:val="28"/>
          <w:szCs w:val="28"/>
        </w:rPr>
        <w:t>з</w:t>
      </w:r>
      <w:r>
        <w:rPr>
          <w:rFonts w:ascii="Times New Roman" w:hAnsi="Times New Roman" w:cs="Times New Roman"/>
          <w:sz w:val="28"/>
          <w:szCs w:val="28"/>
        </w:rPr>
        <w:t>алежність</w:t>
      </w:r>
      <w:r w:rsidR="00AC7534">
        <w:rPr>
          <w:rFonts w:ascii="Times New Roman" w:hAnsi="Times New Roman" w:cs="Times New Roman"/>
          <w:sz w:val="28"/>
          <w:szCs w:val="28"/>
        </w:rPr>
        <w:t xml:space="preserve"> </w:t>
      </w:r>
      <w:r w:rsidR="00AC7534">
        <w:rPr>
          <w:rFonts w:ascii="Times New Roman" w:hAnsi="Times New Roman" w:cs="Times New Roman"/>
          <w:sz w:val="28"/>
          <w:szCs w:val="28"/>
        </w:rPr>
        <w:lastRenderedPageBreak/>
        <w:t>поверхневого натягу і маси крапель препаратів</w:t>
      </w:r>
      <w:r>
        <w:rPr>
          <w:rFonts w:ascii="Times New Roman" w:hAnsi="Times New Roman" w:cs="Times New Roman"/>
          <w:sz w:val="28"/>
          <w:szCs w:val="28"/>
        </w:rPr>
        <w:t xml:space="preserve"> від температури їх зберігання. </w:t>
      </w:r>
      <w:r w:rsidR="00AC7534">
        <w:rPr>
          <w:rFonts w:ascii="Times New Roman" w:hAnsi="Times New Roman" w:cs="Times New Roman"/>
          <w:sz w:val="28"/>
          <w:szCs w:val="28"/>
        </w:rPr>
        <w:t>Тобто показаний вплив температури зберігання на дозування</w:t>
      </w:r>
      <w:r>
        <w:rPr>
          <w:rFonts w:ascii="Times New Roman" w:hAnsi="Times New Roman" w:cs="Times New Roman"/>
          <w:sz w:val="28"/>
          <w:szCs w:val="28"/>
        </w:rPr>
        <w:t xml:space="preserve"> </w:t>
      </w:r>
      <w:r w:rsidR="00AC7534">
        <w:rPr>
          <w:rFonts w:ascii="Times New Roman" w:hAnsi="Times New Roman" w:cs="Times New Roman"/>
          <w:sz w:val="28"/>
          <w:szCs w:val="28"/>
        </w:rPr>
        <w:t>очних крапель</w:t>
      </w:r>
      <w:r>
        <w:rPr>
          <w:rFonts w:ascii="Times New Roman" w:hAnsi="Times New Roman" w:cs="Times New Roman"/>
          <w:sz w:val="28"/>
          <w:szCs w:val="28"/>
        </w:rPr>
        <w:t>.</w:t>
      </w:r>
    </w:p>
    <w:p w14:paraId="2982EE28" w14:textId="7714C0BD" w:rsidR="008641A9" w:rsidRPr="008641A9" w:rsidRDefault="00CE04A2" w:rsidP="00195D37">
      <w:pPr>
        <w:spacing w:after="0" w:line="360" w:lineRule="auto"/>
        <w:ind w:firstLine="709"/>
        <w:contextualSpacing/>
        <w:jc w:val="both"/>
        <w:rPr>
          <w:rFonts w:ascii="Times New Roman" w:hAnsi="Times New Roman" w:cs="Times New Roman"/>
          <w:b/>
          <w:sz w:val="28"/>
          <w:szCs w:val="28"/>
        </w:rPr>
      </w:pPr>
      <w:r w:rsidRPr="0070327A">
        <w:rPr>
          <w:rFonts w:ascii="Times New Roman" w:hAnsi="Times New Roman" w:cs="Times New Roman"/>
          <w:b/>
          <w:sz w:val="28"/>
          <w:szCs w:val="28"/>
        </w:rPr>
        <w:t>Практичне значення одержаних результа</w:t>
      </w:r>
      <w:r w:rsidRPr="008641A9">
        <w:rPr>
          <w:rFonts w:ascii="Times New Roman" w:hAnsi="Times New Roman" w:cs="Times New Roman"/>
          <w:b/>
          <w:sz w:val="28"/>
          <w:szCs w:val="28"/>
        </w:rPr>
        <w:t xml:space="preserve">тів. </w:t>
      </w:r>
      <w:r w:rsidR="008641A9" w:rsidRPr="008641A9">
        <w:rPr>
          <w:rFonts w:ascii="Times New Roman" w:hAnsi="Times New Roman" w:cs="Times New Roman"/>
          <w:sz w:val="28"/>
          <w:szCs w:val="28"/>
        </w:rPr>
        <w:t xml:space="preserve">Результати досліджень дозволяють сформувати </w:t>
      </w:r>
      <w:r w:rsidR="008641A9" w:rsidRPr="008641A9">
        <w:rPr>
          <w:rFonts w:ascii="Times New Roman" w:hAnsi="Times New Roman" w:cs="Times New Roman"/>
          <w:bCs/>
          <w:sz w:val="28"/>
          <w:szCs w:val="28"/>
        </w:rPr>
        <w:t>науково обґрунтовані критерії</w:t>
      </w:r>
      <w:r w:rsidR="008641A9" w:rsidRPr="008641A9">
        <w:rPr>
          <w:rFonts w:ascii="Times New Roman" w:hAnsi="Times New Roman" w:cs="Times New Roman"/>
          <w:sz w:val="28"/>
          <w:szCs w:val="28"/>
        </w:rPr>
        <w:t xml:space="preserve"> щодо оптимального складу зволожуючих офтальмологічних розчинів, враховуючи критичний вплив їх фізико-хімічних властивостей на біосумісність. Отримані дані можуть бути безпосередньо використані для </w:t>
      </w:r>
      <w:r w:rsidR="008641A9" w:rsidRPr="008641A9">
        <w:rPr>
          <w:rFonts w:ascii="Times New Roman" w:hAnsi="Times New Roman" w:cs="Times New Roman"/>
          <w:bCs/>
          <w:sz w:val="28"/>
          <w:szCs w:val="28"/>
        </w:rPr>
        <w:t>розробки стандартів якості</w:t>
      </w:r>
      <w:r w:rsidR="008641A9" w:rsidRPr="008641A9">
        <w:rPr>
          <w:rFonts w:ascii="Times New Roman" w:hAnsi="Times New Roman" w:cs="Times New Roman"/>
          <w:sz w:val="28"/>
          <w:szCs w:val="28"/>
        </w:rPr>
        <w:t xml:space="preserve"> рідких ЛФ, що дозуються краплями, сприяючи вдосконаленню існуючих рецептур для досягнення максимальної толерантності та ефективності. Крім того, встановлення прямого зв’язку між поверхневим натягом та масою краплі дозволяє </w:t>
      </w:r>
      <w:r w:rsidR="008641A9" w:rsidRPr="008641A9">
        <w:rPr>
          <w:rFonts w:ascii="Times New Roman" w:hAnsi="Times New Roman" w:cs="Times New Roman"/>
          <w:bCs/>
          <w:sz w:val="28"/>
          <w:szCs w:val="28"/>
        </w:rPr>
        <w:t>рекомендувати сталагмометричні вимірювання</w:t>
      </w:r>
      <w:r w:rsidR="008641A9" w:rsidRPr="008641A9">
        <w:rPr>
          <w:rFonts w:ascii="Times New Roman" w:hAnsi="Times New Roman" w:cs="Times New Roman"/>
          <w:sz w:val="28"/>
          <w:szCs w:val="28"/>
        </w:rPr>
        <w:t xml:space="preserve"> як простий та ефективний метод контролю якості об'єму дозування.</w:t>
      </w:r>
    </w:p>
    <w:p w14:paraId="131F7A54" w14:textId="35CCA2D0" w:rsidR="00CE04A2" w:rsidRPr="00257FE3" w:rsidRDefault="009877B8" w:rsidP="00195D37">
      <w:pPr>
        <w:spacing w:after="0" w:line="360" w:lineRule="auto"/>
        <w:ind w:firstLine="709"/>
        <w:contextualSpacing/>
        <w:jc w:val="both"/>
        <w:rPr>
          <w:rFonts w:ascii="Times New Roman" w:hAnsi="Times New Roman" w:cs="Times New Roman"/>
          <w:b/>
          <w:sz w:val="28"/>
          <w:szCs w:val="28"/>
        </w:rPr>
      </w:pPr>
      <w:r w:rsidRPr="00743CEB">
        <w:rPr>
          <w:rFonts w:ascii="Times New Roman" w:hAnsi="Times New Roman" w:cs="Times New Roman"/>
          <w:b/>
          <w:sz w:val="28"/>
          <w:szCs w:val="28"/>
        </w:rPr>
        <w:t>Обсяг та структура кваліфікаційної роботи</w:t>
      </w:r>
      <w:r>
        <w:rPr>
          <w:rFonts w:ascii="Times New Roman" w:hAnsi="Times New Roman" w:cs="Times New Roman"/>
          <w:b/>
          <w:sz w:val="28"/>
          <w:szCs w:val="28"/>
        </w:rPr>
        <w:t xml:space="preserve">. </w:t>
      </w:r>
      <w:r w:rsidRPr="00743CEB">
        <w:rPr>
          <w:rFonts w:ascii="Times New Roman" w:hAnsi="Times New Roman" w:cs="Times New Roman"/>
          <w:sz w:val="28"/>
          <w:szCs w:val="28"/>
        </w:rPr>
        <w:t>Ква</w:t>
      </w:r>
      <w:r>
        <w:rPr>
          <w:rFonts w:ascii="Times New Roman" w:hAnsi="Times New Roman" w:cs="Times New Roman"/>
          <w:sz w:val="28"/>
          <w:szCs w:val="28"/>
        </w:rPr>
        <w:t xml:space="preserve">ліфікаційна робота викладена на </w:t>
      </w:r>
      <w:r w:rsidRPr="005C22AF">
        <w:rPr>
          <w:rFonts w:ascii="Times New Roman" w:hAnsi="Times New Roman" w:cs="Times New Roman"/>
          <w:sz w:val="28"/>
          <w:szCs w:val="28"/>
          <w:lang w:val="en-US"/>
        </w:rPr>
        <w:t>4</w:t>
      </w:r>
      <w:r w:rsidR="00CD2378">
        <w:rPr>
          <w:rFonts w:ascii="Times New Roman" w:hAnsi="Times New Roman" w:cs="Times New Roman"/>
          <w:sz w:val="28"/>
          <w:szCs w:val="28"/>
        </w:rPr>
        <w:t>2</w:t>
      </w:r>
      <w:r w:rsidRPr="005C22AF">
        <w:rPr>
          <w:rFonts w:ascii="Times New Roman" w:hAnsi="Times New Roman" w:cs="Times New Roman"/>
          <w:sz w:val="28"/>
          <w:szCs w:val="28"/>
        </w:rPr>
        <w:t xml:space="preserve"> сторін</w:t>
      </w:r>
      <w:r w:rsidR="00FD5D0D" w:rsidRPr="005C22AF">
        <w:rPr>
          <w:rFonts w:ascii="Times New Roman" w:hAnsi="Times New Roman" w:cs="Times New Roman"/>
          <w:sz w:val="28"/>
          <w:szCs w:val="28"/>
        </w:rPr>
        <w:t>ках</w:t>
      </w:r>
      <w:r w:rsidRPr="005C22AF">
        <w:rPr>
          <w:rFonts w:ascii="Times New Roman" w:hAnsi="Times New Roman" w:cs="Times New Roman"/>
          <w:sz w:val="28"/>
          <w:szCs w:val="28"/>
        </w:rPr>
        <w:t xml:space="preserve"> машинописного тексту</w:t>
      </w:r>
      <w:r w:rsidR="00D67994" w:rsidRPr="005C22AF">
        <w:rPr>
          <w:rFonts w:ascii="Times New Roman" w:hAnsi="Times New Roman" w:cs="Times New Roman"/>
          <w:sz w:val="28"/>
          <w:szCs w:val="28"/>
        </w:rPr>
        <w:t xml:space="preserve"> (загальний обсяг роботи)</w:t>
      </w:r>
      <w:r w:rsidRPr="005C22AF">
        <w:rPr>
          <w:rFonts w:ascii="Times New Roman" w:hAnsi="Times New Roman" w:cs="Times New Roman"/>
          <w:sz w:val="28"/>
          <w:szCs w:val="28"/>
        </w:rPr>
        <w:t xml:space="preserve">, </w:t>
      </w:r>
      <w:r w:rsidRPr="00956A7D">
        <w:rPr>
          <w:rFonts w:ascii="Times New Roman" w:hAnsi="Times New Roman" w:cs="Times New Roman"/>
          <w:sz w:val="28"/>
          <w:szCs w:val="28"/>
        </w:rPr>
        <w:t xml:space="preserve">складається із вступу, 3 розділів, висновків, списку використаної літератури. </w:t>
      </w:r>
      <w:r w:rsidR="00956A7D" w:rsidRPr="00956A7D">
        <w:rPr>
          <w:rFonts w:ascii="Times New Roman" w:hAnsi="Times New Roman" w:cs="Times New Roman"/>
          <w:sz w:val="28"/>
          <w:szCs w:val="28"/>
        </w:rPr>
        <w:t>В роботі наведено 1</w:t>
      </w:r>
      <w:r w:rsidR="00CD2378">
        <w:rPr>
          <w:rFonts w:ascii="Times New Roman" w:hAnsi="Times New Roman" w:cs="Times New Roman"/>
          <w:sz w:val="28"/>
          <w:szCs w:val="28"/>
        </w:rPr>
        <w:t>5</w:t>
      </w:r>
      <w:r w:rsidR="00956A7D" w:rsidRPr="00956A7D">
        <w:rPr>
          <w:rFonts w:ascii="Times New Roman" w:hAnsi="Times New Roman" w:cs="Times New Roman"/>
          <w:sz w:val="28"/>
          <w:szCs w:val="28"/>
        </w:rPr>
        <w:t xml:space="preserve"> рисунків та 7</w:t>
      </w:r>
      <w:r w:rsidRPr="00956A7D">
        <w:rPr>
          <w:rFonts w:ascii="Times New Roman" w:hAnsi="Times New Roman" w:cs="Times New Roman"/>
          <w:sz w:val="28"/>
          <w:szCs w:val="28"/>
        </w:rPr>
        <w:t xml:space="preserve"> таблиць. Список використаних джерел вміщує </w:t>
      </w:r>
      <w:r w:rsidR="00956A7D" w:rsidRPr="00956A7D">
        <w:rPr>
          <w:rFonts w:ascii="Times New Roman" w:hAnsi="Times New Roman" w:cs="Times New Roman"/>
          <w:sz w:val="28"/>
          <w:szCs w:val="28"/>
          <w:lang w:val="en-US"/>
        </w:rPr>
        <w:t>3</w:t>
      </w:r>
      <w:r w:rsidR="00AB1CEF">
        <w:rPr>
          <w:rFonts w:ascii="Times New Roman" w:hAnsi="Times New Roman" w:cs="Times New Roman"/>
          <w:sz w:val="28"/>
          <w:szCs w:val="28"/>
        </w:rPr>
        <w:t>6</w:t>
      </w:r>
      <w:r w:rsidR="00956A7D" w:rsidRPr="00956A7D">
        <w:rPr>
          <w:rFonts w:ascii="Times New Roman" w:hAnsi="Times New Roman" w:cs="Times New Roman"/>
          <w:sz w:val="28"/>
          <w:szCs w:val="28"/>
        </w:rPr>
        <w:t xml:space="preserve"> найменувань, з них 17</w:t>
      </w:r>
      <w:r w:rsidRPr="00956A7D">
        <w:rPr>
          <w:rFonts w:ascii="Times New Roman" w:hAnsi="Times New Roman" w:cs="Times New Roman"/>
          <w:sz w:val="28"/>
          <w:szCs w:val="28"/>
        </w:rPr>
        <w:t xml:space="preserve"> кирилицею та  </w:t>
      </w:r>
      <w:r w:rsidRPr="00956A7D">
        <w:rPr>
          <w:rFonts w:ascii="Times New Roman" w:hAnsi="Times New Roman" w:cs="Times New Roman"/>
          <w:sz w:val="28"/>
          <w:szCs w:val="28"/>
          <w:lang w:val="en-US"/>
        </w:rPr>
        <w:t>1</w:t>
      </w:r>
      <w:r w:rsidR="00AB1CEF">
        <w:rPr>
          <w:rFonts w:ascii="Times New Roman" w:hAnsi="Times New Roman" w:cs="Times New Roman"/>
          <w:sz w:val="28"/>
          <w:szCs w:val="28"/>
        </w:rPr>
        <w:t>9</w:t>
      </w:r>
      <w:r w:rsidRPr="00956A7D">
        <w:rPr>
          <w:rFonts w:ascii="Times New Roman" w:hAnsi="Times New Roman" w:cs="Times New Roman"/>
          <w:sz w:val="28"/>
          <w:szCs w:val="28"/>
        </w:rPr>
        <w:t xml:space="preserve"> латиною.</w:t>
      </w:r>
    </w:p>
    <w:p w14:paraId="39A4B22C" w14:textId="77777777" w:rsidR="00CE04A2" w:rsidRPr="0040123E" w:rsidRDefault="00CE04A2" w:rsidP="00CE04A2">
      <w:pPr>
        <w:spacing w:after="0" w:line="360" w:lineRule="auto"/>
        <w:ind w:firstLine="427"/>
        <w:contextualSpacing/>
        <w:rPr>
          <w:rFonts w:ascii="Times New Roman" w:hAnsi="Times New Roman" w:cs="Times New Roman"/>
          <w:sz w:val="28"/>
          <w:szCs w:val="28"/>
        </w:rPr>
      </w:pPr>
    </w:p>
    <w:p w14:paraId="021F489E" w14:textId="77777777" w:rsidR="00CE04A2" w:rsidRPr="00195D37" w:rsidRDefault="00CE04A2" w:rsidP="00B459FA">
      <w:pPr>
        <w:spacing w:after="0" w:line="360" w:lineRule="auto"/>
        <w:ind w:firstLine="709"/>
        <w:contextualSpacing/>
        <w:jc w:val="center"/>
        <w:rPr>
          <w:rFonts w:ascii="Times New Roman" w:hAnsi="Times New Roman" w:cs="Times New Roman"/>
          <w:b/>
          <w:sz w:val="28"/>
          <w:szCs w:val="28"/>
          <w:lang w:val="ru-RU"/>
        </w:rPr>
      </w:pPr>
    </w:p>
    <w:p w14:paraId="0C4516B0" w14:textId="77777777" w:rsidR="00CE04A2" w:rsidRPr="00195D37" w:rsidRDefault="00CE04A2" w:rsidP="00B459FA">
      <w:pPr>
        <w:spacing w:after="0" w:line="360" w:lineRule="auto"/>
        <w:ind w:firstLine="709"/>
        <w:contextualSpacing/>
        <w:jc w:val="center"/>
        <w:rPr>
          <w:rFonts w:ascii="Times New Roman" w:hAnsi="Times New Roman" w:cs="Times New Roman"/>
          <w:b/>
          <w:sz w:val="28"/>
          <w:szCs w:val="28"/>
          <w:lang w:val="ru-RU"/>
        </w:rPr>
      </w:pPr>
    </w:p>
    <w:p w14:paraId="554BE245" w14:textId="77777777" w:rsidR="00CE04A2" w:rsidRPr="00195D37" w:rsidRDefault="00CE04A2" w:rsidP="00B459FA">
      <w:pPr>
        <w:spacing w:after="0" w:line="360" w:lineRule="auto"/>
        <w:ind w:firstLine="709"/>
        <w:contextualSpacing/>
        <w:jc w:val="center"/>
        <w:rPr>
          <w:rFonts w:ascii="Times New Roman" w:hAnsi="Times New Roman" w:cs="Times New Roman"/>
          <w:b/>
          <w:sz w:val="28"/>
          <w:szCs w:val="28"/>
          <w:lang w:val="ru-RU"/>
        </w:rPr>
      </w:pPr>
    </w:p>
    <w:p w14:paraId="01F94323" w14:textId="77777777" w:rsidR="00CE04A2" w:rsidRPr="00195D37" w:rsidRDefault="00CE04A2" w:rsidP="00B459FA">
      <w:pPr>
        <w:spacing w:after="0" w:line="360" w:lineRule="auto"/>
        <w:ind w:firstLine="709"/>
        <w:contextualSpacing/>
        <w:jc w:val="center"/>
        <w:rPr>
          <w:rFonts w:ascii="Times New Roman" w:hAnsi="Times New Roman" w:cs="Times New Roman"/>
          <w:b/>
          <w:sz w:val="28"/>
          <w:szCs w:val="28"/>
          <w:lang w:val="ru-RU"/>
        </w:rPr>
      </w:pPr>
    </w:p>
    <w:p w14:paraId="28EE62C8" w14:textId="77777777" w:rsidR="00CE04A2" w:rsidRPr="00195D37" w:rsidRDefault="00CE04A2" w:rsidP="00B459FA">
      <w:pPr>
        <w:spacing w:after="0" w:line="360" w:lineRule="auto"/>
        <w:ind w:firstLine="709"/>
        <w:contextualSpacing/>
        <w:jc w:val="center"/>
        <w:rPr>
          <w:rFonts w:ascii="Times New Roman" w:hAnsi="Times New Roman" w:cs="Times New Roman"/>
          <w:b/>
          <w:sz w:val="28"/>
          <w:szCs w:val="28"/>
          <w:lang w:val="ru-RU"/>
        </w:rPr>
      </w:pPr>
    </w:p>
    <w:p w14:paraId="113A3A06" w14:textId="77777777" w:rsidR="00CE04A2" w:rsidRPr="00195D37" w:rsidRDefault="00CE04A2" w:rsidP="00B459FA">
      <w:pPr>
        <w:spacing w:after="0" w:line="360" w:lineRule="auto"/>
        <w:ind w:firstLine="709"/>
        <w:contextualSpacing/>
        <w:jc w:val="center"/>
        <w:rPr>
          <w:rFonts w:ascii="Times New Roman" w:hAnsi="Times New Roman" w:cs="Times New Roman"/>
          <w:b/>
          <w:sz w:val="28"/>
          <w:szCs w:val="28"/>
          <w:lang w:val="ru-RU"/>
        </w:rPr>
      </w:pPr>
    </w:p>
    <w:p w14:paraId="3DB7D94E" w14:textId="77777777" w:rsidR="00CE04A2" w:rsidRPr="00195D37" w:rsidRDefault="00CE04A2" w:rsidP="00B459FA">
      <w:pPr>
        <w:spacing w:after="0" w:line="360" w:lineRule="auto"/>
        <w:ind w:firstLine="709"/>
        <w:contextualSpacing/>
        <w:jc w:val="center"/>
        <w:rPr>
          <w:rFonts w:ascii="Times New Roman" w:hAnsi="Times New Roman" w:cs="Times New Roman"/>
          <w:b/>
          <w:sz w:val="28"/>
          <w:szCs w:val="28"/>
          <w:lang w:val="ru-RU"/>
        </w:rPr>
      </w:pPr>
    </w:p>
    <w:p w14:paraId="30F693C8" w14:textId="77777777" w:rsidR="00CE04A2" w:rsidRPr="00195D37" w:rsidRDefault="00CE04A2" w:rsidP="00B459FA">
      <w:pPr>
        <w:spacing w:after="0" w:line="360" w:lineRule="auto"/>
        <w:ind w:firstLine="709"/>
        <w:contextualSpacing/>
        <w:jc w:val="center"/>
        <w:rPr>
          <w:rFonts w:ascii="Times New Roman" w:hAnsi="Times New Roman" w:cs="Times New Roman"/>
          <w:b/>
          <w:sz w:val="28"/>
          <w:szCs w:val="28"/>
          <w:lang w:val="ru-RU"/>
        </w:rPr>
      </w:pPr>
    </w:p>
    <w:p w14:paraId="79D01EC9" w14:textId="77777777" w:rsidR="00CE04A2" w:rsidRPr="00195D37" w:rsidRDefault="00CE04A2" w:rsidP="00B459FA">
      <w:pPr>
        <w:spacing w:after="0" w:line="360" w:lineRule="auto"/>
        <w:ind w:firstLine="709"/>
        <w:contextualSpacing/>
        <w:jc w:val="center"/>
        <w:rPr>
          <w:rFonts w:ascii="Times New Roman" w:hAnsi="Times New Roman" w:cs="Times New Roman"/>
          <w:b/>
          <w:sz w:val="28"/>
          <w:szCs w:val="28"/>
          <w:lang w:val="ru-RU"/>
        </w:rPr>
      </w:pPr>
    </w:p>
    <w:p w14:paraId="0C0137CE" w14:textId="77777777" w:rsidR="00CE04A2" w:rsidRPr="00195D37" w:rsidRDefault="00CE04A2" w:rsidP="00B459FA">
      <w:pPr>
        <w:spacing w:after="0" w:line="360" w:lineRule="auto"/>
        <w:ind w:firstLine="709"/>
        <w:contextualSpacing/>
        <w:jc w:val="center"/>
        <w:rPr>
          <w:rFonts w:ascii="Times New Roman" w:hAnsi="Times New Roman" w:cs="Times New Roman"/>
          <w:b/>
          <w:sz w:val="28"/>
          <w:szCs w:val="28"/>
          <w:lang w:val="ru-RU"/>
        </w:rPr>
      </w:pPr>
    </w:p>
    <w:p w14:paraId="4BCC3762" w14:textId="77777777" w:rsidR="00CE04A2" w:rsidRPr="00195D37" w:rsidRDefault="00CE04A2" w:rsidP="00B459FA">
      <w:pPr>
        <w:spacing w:after="0" w:line="360" w:lineRule="auto"/>
        <w:ind w:firstLine="709"/>
        <w:contextualSpacing/>
        <w:jc w:val="center"/>
        <w:rPr>
          <w:rFonts w:ascii="Times New Roman" w:hAnsi="Times New Roman" w:cs="Times New Roman"/>
          <w:b/>
          <w:sz w:val="28"/>
          <w:szCs w:val="28"/>
          <w:lang w:val="ru-RU"/>
        </w:rPr>
      </w:pPr>
    </w:p>
    <w:p w14:paraId="5B5295A0" w14:textId="77777777" w:rsidR="00CE04A2" w:rsidRPr="00195D37" w:rsidRDefault="00CE04A2" w:rsidP="00B459FA">
      <w:pPr>
        <w:spacing w:after="0" w:line="360" w:lineRule="auto"/>
        <w:ind w:firstLine="709"/>
        <w:contextualSpacing/>
        <w:jc w:val="center"/>
        <w:rPr>
          <w:rFonts w:ascii="Times New Roman" w:hAnsi="Times New Roman" w:cs="Times New Roman"/>
          <w:b/>
          <w:sz w:val="28"/>
          <w:szCs w:val="28"/>
          <w:lang w:val="ru-RU"/>
        </w:rPr>
      </w:pPr>
    </w:p>
    <w:p w14:paraId="4A86BA90" w14:textId="5E245711" w:rsidR="00A61E01" w:rsidRPr="000B1288" w:rsidRDefault="00A61E01" w:rsidP="00A61E01">
      <w:pPr>
        <w:spacing w:after="0" w:line="360"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РОЗДІЛ 1.</w:t>
      </w:r>
      <w:r w:rsidR="00BF40DB">
        <w:rPr>
          <w:rFonts w:ascii="Times New Roman" w:hAnsi="Times New Roman" w:cs="Times New Roman"/>
          <w:b/>
          <w:sz w:val="28"/>
          <w:szCs w:val="28"/>
        </w:rPr>
        <w:t xml:space="preserve"> </w:t>
      </w:r>
      <w:r w:rsidR="008641A9" w:rsidRPr="000B1288">
        <w:rPr>
          <w:rFonts w:ascii="Times New Roman" w:eastAsia="Times New Roman" w:hAnsi="Times New Roman"/>
          <w:b/>
          <w:sz w:val="28"/>
          <w:szCs w:val="28"/>
          <w:lang w:eastAsia="ru-RU"/>
        </w:rPr>
        <w:t>ФІЗИКО-ХІМІЧНІ ПОКАЗНИКИ ОЧНИХ КРАПЕЛЬ, ПОВ’ЯЗАНІ З ЇХ БІОДОСТУПНІСТЮ ТА ДОЗУВАННЯМ</w:t>
      </w:r>
    </w:p>
    <w:p w14:paraId="7CDB94B2" w14:textId="2DB005C6" w:rsidR="00B459FA" w:rsidRDefault="00B459FA" w:rsidP="00A61E01">
      <w:pPr>
        <w:spacing w:after="0" w:line="360" w:lineRule="auto"/>
        <w:ind w:firstLine="709"/>
        <w:contextualSpacing/>
        <w:jc w:val="center"/>
        <w:rPr>
          <w:rFonts w:ascii="Times New Roman" w:hAnsi="Times New Roman" w:cs="Times New Roman"/>
          <w:b/>
          <w:sz w:val="28"/>
          <w:szCs w:val="28"/>
        </w:rPr>
      </w:pPr>
      <w:r w:rsidRPr="000B1288">
        <w:rPr>
          <w:rFonts w:ascii="Times New Roman" w:hAnsi="Times New Roman" w:cs="Times New Roman"/>
          <w:b/>
          <w:sz w:val="28"/>
          <w:szCs w:val="28"/>
        </w:rPr>
        <w:t>(ОГЛЯД ЛІТЕРАТУРИ</w:t>
      </w:r>
      <w:r w:rsidRPr="00236EB7">
        <w:rPr>
          <w:rFonts w:ascii="Times New Roman" w:hAnsi="Times New Roman" w:cs="Times New Roman"/>
          <w:b/>
          <w:sz w:val="28"/>
          <w:szCs w:val="28"/>
        </w:rPr>
        <w:t>)</w:t>
      </w:r>
    </w:p>
    <w:p w14:paraId="54DA4024" w14:textId="77777777" w:rsidR="00A61E01" w:rsidRPr="00236EB7" w:rsidRDefault="00A61E01" w:rsidP="00A61E01">
      <w:pPr>
        <w:spacing w:after="0" w:line="360" w:lineRule="auto"/>
        <w:ind w:firstLine="709"/>
        <w:contextualSpacing/>
        <w:jc w:val="center"/>
        <w:rPr>
          <w:rFonts w:ascii="Times New Roman" w:hAnsi="Times New Roman" w:cs="Times New Roman"/>
          <w:b/>
          <w:sz w:val="28"/>
          <w:szCs w:val="28"/>
        </w:rPr>
      </w:pPr>
    </w:p>
    <w:p w14:paraId="6ED8CECD" w14:textId="5A38FC87" w:rsidR="00B459FA" w:rsidRPr="000B1288" w:rsidRDefault="00B459FA" w:rsidP="00706542">
      <w:pPr>
        <w:pStyle w:val="a4"/>
        <w:numPr>
          <w:ilvl w:val="1"/>
          <w:numId w:val="3"/>
        </w:numPr>
        <w:spacing w:after="0" w:line="360" w:lineRule="auto"/>
        <w:jc w:val="center"/>
        <w:rPr>
          <w:rFonts w:ascii="Times New Roman" w:hAnsi="Times New Roman" w:cs="Times New Roman"/>
          <w:b/>
          <w:sz w:val="28"/>
          <w:szCs w:val="28"/>
        </w:rPr>
      </w:pPr>
      <w:r w:rsidRPr="00236EB7">
        <w:rPr>
          <w:rFonts w:ascii="Times New Roman" w:hAnsi="Times New Roman" w:cs="Times New Roman"/>
          <w:b/>
          <w:sz w:val="28"/>
          <w:szCs w:val="28"/>
        </w:rPr>
        <w:t xml:space="preserve"> </w:t>
      </w:r>
      <w:r w:rsidR="008641A9" w:rsidRPr="000B1288">
        <w:rPr>
          <w:rFonts w:ascii="Times New Roman" w:eastAsia="Times New Roman" w:hAnsi="Times New Roman"/>
          <w:b/>
          <w:sz w:val="28"/>
          <w:szCs w:val="28"/>
          <w:lang w:eastAsia="ru-RU"/>
        </w:rPr>
        <w:t>Актуальність застосування зволожуючих крапель для корекції порушень при синдромі сухого ока</w:t>
      </w:r>
      <w:r w:rsidR="000221D7" w:rsidRPr="000B1288">
        <w:rPr>
          <w:rFonts w:ascii="Times New Roman" w:eastAsia="Times New Roman" w:hAnsi="Times New Roman"/>
          <w:b/>
          <w:sz w:val="28"/>
          <w:szCs w:val="28"/>
          <w:lang w:eastAsia="ru-RU"/>
        </w:rPr>
        <w:t xml:space="preserve"> (ССО)</w:t>
      </w:r>
    </w:p>
    <w:p w14:paraId="55E2A01D" w14:textId="46C57F94" w:rsidR="00B257AB" w:rsidRPr="004E5013" w:rsidRDefault="000221D7" w:rsidP="004E5013">
      <w:pPr>
        <w:pStyle w:val="a8"/>
        <w:shd w:val="clear" w:color="auto" w:fill="FFFFFF"/>
        <w:spacing w:before="0" w:beforeAutospacing="0" w:after="0" w:afterAutospacing="0" w:line="360" w:lineRule="auto"/>
        <w:ind w:firstLine="709"/>
        <w:jc w:val="both"/>
        <w:rPr>
          <w:sz w:val="28"/>
          <w:szCs w:val="28"/>
        </w:rPr>
      </w:pPr>
      <w:r w:rsidRPr="000B1288">
        <w:rPr>
          <w:rStyle w:val="ab"/>
          <w:i w:val="0"/>
          <w:sz w:val="28"/>
          <w:szCs w:val="28"/>
        </w:rPr>
        <w:t>За</w:t>
      </w:r>
      <w:r w:rsidR="00205FAB" w:rsidRPr="000B1288">
        <w:rPr>
          <w:rStyle w:val="ab"/>
          <w:i w:val="0"/>
          <w:sz w:val="28"/>
          <w:szCs w:val="28"/>
        </w:rPr>
        <w:t xml:space="preserve"> </w:t>
      </w:r>
      <w:hyperlink r:id="rId8" w:tgtFrame="_blank" w:history="1">
        <w:r w:rsidR="00205FAB" w:rsidRPr="000B1288">
          <w:rPr>
            <w:rStyle w:val="a3"/>
            <w:color w:val="auto"/>
            <w:sz w:val="28"/>
            <w:szCs w:val="28"/>
            <w:u w:val="none"/>
          </w:rPr>
          <w:t>даними</w:t>
        </w:r>
      </w:hyperlink>
      <w:r w:rsidRPr="000B1288">
        <w:rPr>
          <w:rStyle w:val="ab"/>
          <w:i w:val="0"/>
          <w:sz w:val="28"/>
          <w:szCs w:val="28"/>
        </w:rPr>
        <w:t xml:space="preserve"> ВООЗ, 300 мільйонів людей у світі мають проблеми з зором. </w:t>
      </w:r>
      <w:r w:rsidR="002508B4" w:rsidRPr="000B1288">
        <w:rPr>
          <w:sz w:val="28"/>
          <w:szCs w:val="28"/>
        </w:rPr>
        <w:t>Синдром сухого ока (ССО) є досить поширеним захворюванням, яке пов’язане з науково-технічним прогресом. За різними оцінками, від 10 до 30 % дор</w:t>
      </w:r>
      <w:r w:rsidRPr="000B1288">
        <w:rPr>
          <w:sz w:val="28"/>
          <w:szCs w:val="28"/>
        </w:rPr>
        <w:t>ослого населення страждають ССО.</w:t>
      </w:r>
      <w:r w:rsidRPr="000B1288">
        <w:rPr>
          <w:rStyle w:val="ab"/>
          <w:sz w:val="28"/>
          <w:szCs w:val="28"/>
        </w:rPr>
        <w:t xml:space="preserve"> </w:t>
      </w:r>
      <w:r w:rsidRPr="007D5B99">
        <w:rPr>
          <w:color w:val="000000"/>
          <w:sz w:val="28"/>
          <w:szCs w:val="28"/>
        </w:rPr>
        <w:t>Хвороба сухого ока</w:t>
      </w:r>
      <w:r w:rsidR="002508B4" w:rsidRPr="007D5B99">
        <w:rPr>
          <w:color w:val="000000"/>
          <w:sz w:val="28"/>
          <w:szCs w:val="28"/>
        </w:rPr>
        <w:t xml:space="preserve"> </w:t>
      </w:r>
      <w:r w:rsidRPr="007D5B99">
        <w:rPr>
          <w:color w:val="000000"/>
          <w:sz w:val="28"/>
          <w:szCs w:val="28"/>
        </w:rPr>
        <w:t>(</w:t>
      </w:r>
      <w:r w:rsidR="002508B4" w:rsidRPr="007D5B99">
        <w:rPr>
          <w:color w:val="000000"/>
          <w:sz w:val="28"/>
          <w:szCs w:val="28"/>
        </w:rPr>
        <w:t>сухий кератокон</w:t>
      </w:r>
      <w:r w:rsidRPr="007D5B99">
        <w:rPr>
          <w:color w:val="000000"/>
          <w:sz w:val="28"/>
          <w:szCs w:val="28"/>
        </w:rPr>
        <w:t>'юнктивіт) – це багатофакторне</w:t>
      </w:r>
      <w:r w:rsidR="002508B4" w:rsidRPr="007D5B99">
        <w:rPr>
          <w:color w:val="000000"/>
          <w:sz w:val="28"/>
          <w:szCs w:val="28"/>
        </w:rPr>
        <w:t xml:space="preserve"> захворювання, </w:t>
      </w:r>
      <w:r w:rsidRPr="007D5B99">
        <w:rPr>
          <w:color w:val="000000"/>
          <w:sz w:val="28"/>
          <w:szCs w:val="28"/>
        </w:rPr>
        <w:t>яке виникає через недостатнє вироблення сльози або зміну її складу і пов’язане з порушенням ліпідного шару. Через це сльоза н</w:t>
      </w:r>
      <w:r w:rsidR="007D5B99" w:rsidRPr="007D5B99">
        <w:rPr>
          <w:color w:val="000000"/>
          <w:sz w:val="28"/>
          <w:szCs w:val="28"/>
        </w:rPr>
        <w:t xml:space="preserve">е може виконувати свої функції: </w:t>
      </w:r>
      <w:r w:rsidRPr="007D5B99">
        <w:rPr>
          <w:color w:val="000000"/>
          <w:sz w:val="28"/>
          <w:szCs w:val="28"/>
        </w:rPr>
        <w:t xml:space="preserve">слізна плівка </w:t>
      </w:r>
      <w:r w:rsidR="007D5B99" w:rsidRPr="007D5B99">
        <w:rPr>
          <w:color w:val="000000"/>
          <w:sz w:val="28"/>
          <w:szCs w:val="28"/>
        </w:rPr>
        <w:t>швидко випаровується</w:t>
      </w:r>
      <w:r w:rsidRPr="007D5B99">
        <w:rPr>
          <w:color w:val="000000"/>
          <w:sz w:val="28"/>
          <w:szCs w:val="28"/>
        </w:rPr>
        <w:t xml:space="preserve"> або </w:t>
      </w:r>
      <w:r w:rsidR="007D5B99" w:rsidRPr="007D5B99">
        <w:rPr>
          <w:color w:val="000000"/>
          <w:sz w:val="28"/>
          <w:szCs w:val="28"/>
        </w:rPr>
        <w:t xml:space="preserve">ж </w:t>
      </w:r>
      <w:r w:rsidRPr="007D5B99">
        <w:rPr>
          <w:color w:val="000000"/>
          <w:sz w:val="28"/>
          <w:szCs w:val="28"/>
        </w:rPr>
        <w:t xml:space="preserve">передчасно руйнується). </w:t>
      </w:r>
      <w:r w:rsidR="007D5B99" w:rsidRPr="007D5B99">
        <w:rPr>
          <w:color w:val="000000"/>
          <w:sz w:val="28"/>
          <w:szCs w:val="28"/>
        </w:rPr>
        <w:t>По</w:t>
      </w:r>
      <w:r w:rsidR="002508B4" w:rsidRPr="007D5B99">
        <w:rPr>
          <w:color w:val="000000"/>
          <w:sz w:val="28"/>
          <w:szCs w:val="28"/>
        </w:rPr>
        <w:t xml:space="preserve">рушення стабільності слізної плівки, запалення та ураження очної поверхні </w:t>
      </w:r>
      <w:r w:rsidRPr="007D5B99">
        <w:rPr>
          <w:color w:val="000000"/>
          <w:sz w:val="28"/>
          <w:szCs w:val="28"/>
        </w:rPr>
        <w:t>призводить</w:t>
      </w:r>
      <w:r w:rsidR="002508B4" w:rsidRPr="007D5B99">
        <w:rPr>
          <w:color w:val="000000"/>
          <w:sz w:val="28"/>
          <w:szCs w:val="28"/>
        </w:rPr>
        <w:t xml:space="preserve"> до  дискомфорту та  зниження зору</w:t>
      </w:r>
      <w:r w:rsidRPr="007D5B99">
        <w:rPr>
          <w:color w:val="000000"/>
          <w:sz w:val="28"/>
          <w:szCs w:val="28"/>
        </w:rPr>
        <w:t>,</w:t>
      </w:r>
      <w:r w:rsidR="002508B4" w:rsidRPr="007D5B99">
        <w:rPr>
          <w:color w:val="000000"/>
          <w:sz w:val="28"/>
          <w:szCs w:val="28"/>
        </w:rPr>
        <w:t> </w:t>
      </w:r>
      <w:r w:rsidRPr="007D5B99">
        <w:rPr>
          <w:sz w:val="28"/>
          <w:szCs w:val="28"/>
        </w:rPr>
        <w:t xml:space="preserve">погіршує якість </w:t>
      </w:r>
      <w:r w:rsidRPr="004E5013">
        <w:rPr>
          <w:sz w:val="28"/>
          <w:szCs w:val="28"/>
        </w:rPr>
        <w:t xml:space="preserve">життя. Якщо тривалий час ігнорувати </w:t>
      </w:r>
      <w:r w:rsidR="007D5B99" w:rsidRPr="004E5013">
        <w:rPr>
          <w:sz w:val="28"/>
          <w:szCs w:val="28"/>
        </w:rPr>
        <w:t>ці</w:t>
      </w:r>
      <w:r w:rsidRPr="004E5013">
        <w:rPr>
          <w:sz w:val="28"/>
          <w:szCs w:val="28"/>
        </w:rPr>
        <w:t xml:space="preserve"> прояви, це може призвести до тяжких захворювань ока</w:t>
      </w:r>
      <w:r w:rsidR="00530308" w:rsidRPr="004E5013">
        <w:rPr>
          <w:sz w:val="28"/>
          <w:szCs w:val="28"/>
        </w:rPr>
        <w:t xml:space="preserve"> </w:t>
      </w:r>
      <w:r w:rsidR="00530308" w:rsidRPr="004E5013">
        <w:rPr>
          <w:sz w:val="28"/>
          <w:szCs w:val="28"/>
          <w:lang w:val="en-US"/>
        </w:rPr>
        <w:t>[</w:t>
      </w:r>
      <w:r w:rsidR="000B1288">
        <w:rPr>
          <w:sz w:val="28"/>
          <w:szCs w:val="28"/>
        </w:rPr>
        <w:t>3</w:t>
      </w:r>
      <w:r w:rsidR="00530308" w:rsidRPr="004E5013">
        <w:rPr>
          <w:sz w:val="28"/>
          <w:szCs w:val="28"/>
          <w:lang w:val="en-US"/>
        </w:rPr>
        <w:t>]</w:t>
      </w:r>
      <w:r w:rsidRPr="004E5013">
        <w:rPr>
          <w:sz w:val="28"/>
          <w:szCs w:val="28"/>
        </w:rPr>
        <w:t>.</w:t>
      </w:r>
    </w:p>
    <w:p w14:paraId="67571D7D" w14:textId="2CAD5804" w:rsidR="004E5013" w:rsidRPr="004E5013" w:rsidRDefault="00B257AB" w:rsidP="004E5013">
      <w:pPr>
        <w:pStyle w:val="a8"/>
        <w:shd w:val="clear" w:color="auto" w:fill="FFFFFF"/>
        <w:spacing w:before="0" w:beforeAutospacing="0" w:after="0" w:afterAutospacing="0" w:line="360" w:lineRule="auto"/>
        <w:ind w:firstLine="709"/>
        <w:jc w:val="both"/>
        <w:rPr>
          <w:sz w:val="28"/>
          <w:szCs w:val="28"/>
        </w:rPr>
      </w:pPr>
      <w:r w:rsidRPr="004E5013">
        <w:rPr>
          <w:sz w:val="28"/>
          <w:szCs w:val="28"/>
        </w:rPr>
        <w:t>Симтомами ССО є: в</w:t>
      </w:r>
      <w:r w:rsidRPr="004E5013">
        <w:rPr>
          <w:color w:val="0A0A0A"/>
          <w:sz w:val="28"/>
          <w:szCs w:val="28"/>
        </w:rPr>
        <w:t>ідчуття стороннього тіла в очах, печіння, свербежу, почервоніння, чутливість до світла, сльозотеча.</w:t>
      </w:r>
      <w:r w:rsidRPr="004E5013">
        <w:rPr>
          <w:sz w:val="28"/>
          <w:szCs w:val="28"/>
        </w:rPr>
        <w:t xml:space="preserve"> </w:t>
      </w:r>
      <w:r w:rsidR="007D5B99" w:rsidRPr="004E5013">
        <w:rPr>
          <w:sz w:val="28"/>
          <w:szCs w:val="28"/>
        </w:rPr>
        <w:t xml:space="preserve">Для ведення пацієнтів з клінічним діагнозом ССО легкого ступеня слід зосередитися на таких </w:t>
      </w:r>
      <w:r w:rsidR="004E5013" w:rsidRPr="004E5013">
        <w:rPr>
          <w:sz w:val="28"/>
          <w:szCs w:val="28"/>
        </w:rPr>
        <w:t>рекомендаціях</w:t>
      </w:r>
      <w:r w:rsidRPr="004E5013">
        <w:rPr>
          <w:sz w:val="28"/>
          <w:szCs w:val="28"/>
        </w:rPr>
        <w:t xml:space="preserve"> як</w:t>
      </w:r>
      <w:r w:rsidR="004E5013" w:rsidRPr="004E5013">
        <w:rPr>
          <w:sz w:val="28"/>
          <w:szCs w:val="28"/>
        </w:rPr>
        <w:t>:</w:t>
      </w:r>
      <w:r w:rsidRPr="004E5013">
        <w:rPr>
          <w:sz w:val="28"/>
          <w:szCs w:val="28"/>
        </w:rPr>
        <w:t xml:space="preserve"> </w:t>
      </w:r>
      <w:r w:rsidR="00205FAB" w:rsidRPr="004E5013">
        <w:rPr>
          <w:bCs/>
          <w:color w:val="0A0A0A"/>
          <w:sz w:val="28"/>
          <w:szCs w:val="28"/>
        </w:rPr>
        <w:t>робити р</w:t>
      </w:r>
      <w:r w:rsidRPr="004E5013">
        <w:rPr>
          <w:color w:val="0A0A0A"/>
          <w:sz w:val="28"/>
          <w:szCs w:val="28"/>
        </w:rPr>
        <w:t>егулярні пе</w:t>
      </w:r>
      <w:r w:rsidR="00205FAB" w:rsidRPr="004E5013">
        <w:rPr>
          <w:color w:val="0A0A0A"/>
          <w:sz w:val="28"/>
          <w:szCs w:val="28"/>
        </w:rPr>
        <w:t>рерви під час роботи з екранами, частіше кліпати під час роботи з комп</w:t>
      </w:r>
      <w:r w:rsidR="00205FAB" w:rsidRPr="004E5013">
        <w:rPr>
          <w:color w:val="0A0A0A"/>
          <w:sz w:val="28"/>
          <w:szCs w:val="28"/>
          <w:lang w:val="en-US"/>
        </w:rPr>
        <w:t>’</w:t>
      </w:r>
      <w:r w:rsidR="00205FAB" w:rsidRPr="004E5013">
        <w:rPr>
          <w:color w:val="0A0A0A"/>
          <w:sz w:val="28"/>
          <w:szCs w:val="28"/>
        </w:rPr>
        <w:t xml:space="preserve">ютером або при </w:t>
      </w:r>
      <w:r w:rsidR="004E5013" w:rsidRPr="004E5013">
        <w:rPr>
          <w:color w:val="0A0A0A"/>
          <w:sz w:val="28"/>
          <w:szCs w:val="28"/>
        </w:rPr>
        <w:t>ч</w:t>
      </w:r>
      <w:r w:rsidR="00205FAB" w:rsidRPr="004E5013">
        <w:rPr>
          <w:color w:val="0A0A0A"/>
          <w:sz w:val="28"/>
          <w:szCs w:val="28"/>
        </w:rPr>
        <w:t>итанні, в</w:t>
      </w:r>
      <w:r w:rsidRPr="004E5013">
        <w:rPr>
          <w:color w:val="0A0A0A"/>
          <w:sz w:val="28"/>
          <w:szCs w:val="28"/>
        </w:rPr>
        <w:t>икорист</w:t>
      </w:r>
      <w:r w:rsidR="00205FAB" w:rsidRPr="004E5013">
        <w:rPr>
          <w:color w:val="0A0A0A"/>
          <w:sz w:val="28"/>
          <w:szCs w:val="28"/>
        </w:rPr>
        <w:t xml:space="preserve">овувати зволожувачі повітря, уникати диму, вітру, очищувати очі після косметики тощо. </w:t>
      </w:r>
      <w:r w:rsidRPr="004E5013">
        <w:rPr>
          <w:sz w:val="28"/>
          <w:szCs w:val="28"/>
        </w:rPr>
        <w:t>П</w:t>
      </w:r>
      <w:r w:rsidR="007D5B99" w:rsidRPr="004E5013">
        <w:rPr>
          <w:sz w:val="28"/>
          <w:szCs w:val="28"/>
        </w:rPr>
        <w:t>отенційно подразнювальни</w:t>
      </w:r>
      <w:r w:rsidRPr="004E5013">
        <w:rPr>
          <w:sz w:val="28"/>
          <w:szCs w:val="28"/>
        </w:rPr>
        <w:t>ми</w:t>
      </w:r>
      <w:r w:rsidR="007D5B99" w:rsidRPr="004E5013">
        <w:rPr>
          <w:sz w:val="28"/>
          <w:szCs w:val="28"/>
        </w:rPr>
        <w:t xml:space="preserve"> </w:t>
      </w:r>
      <w:r w:rsidR="007D5B99" w:rsidRPr="001811D9">
        <w:rPr>
          <w:sz w:val="28"/>
          <w:szCs w:val="28"/>
        </w:rPr>
        <w:t>екзогенни</w:t>
      </w:r>
      <w:r w:rsidRPr="001811D9">
        <w:rPr>
          <w:sz w:val="28"/>
          <w:szCs w:val="28"/>
        </w:rPr>
        <w:t>ми</w:t>
      </w:r>
      <w:r w:rsidR="007D5B99" w:rsidRPr="001811D9">
        <w:rPr>
          <w:sz w:val="28"/>
          <w:szCs w:val="28"/>
        </w:rPr>
        <w:t xml:space="preserve"> чинника</w:t>
      </w:r>
      <w:r w:rsidRPr="001811D9">
        <w:rPr>
          <w:sz w:val="28"/>
          <w:szCs w:val="28"/>
        </w:rPr>
        <w:t>ми</w:t>
      </w:r>
      <w:r w:rsidR="007D5B99" w:rsidRPr="001811D9">
        <w:rPr>
          <w:sz w:val="28"/>
          <w:szCs w:val="28"/>
        </w:rPr>
        <w:t xml:space="preserve"> </w:t>
      </w:r>
      <w:r w:rsidRPr="001811D9">
        <w:rPr>
          <w:sz w:val="28"/>
          <w:szCs w:val="28"/>
        </w:rPr>
        <w:t xml:space="preserve">є </w:t>
      </w:r>
      <w:r w:rsidR="004E5013" w:rsidRPr="001811D9">
        <w:rPr>
          <w:sz w:val="28"/>
          <w:szCs w:val="28"/>
        </w:rPr>
        <w:t xml:space="preserve">також діуретики, </w:t>
      </w:r>
      <w:r w:rsidRPr="001811D9">
        <w:rPr>
          <w:sz w:val="28"/>
          <w:szCs w:val="28"/>
        </w:rPr>
        <w:t>антигістаміни, системні ретиноїди,</w:t>
      </w:r>
      <w:r w:rsidR="004E5013" w:rsidRPr="001811D9">
        <w:rPr>
          <w:sz w:val="28"/>
          <w:szCs w:val="28"/>
        </w:rPr>
        <w:t xml:space="preserve"> пал</w:t>
      </w:r>
      <w:r w:rsidR="007D5B99" w:rsidRPr="001811D9">
        <w:rPr>
          <w:sz w:val="28"/>
          <w:szCs w:val="28"/>
        </w:rPr>
        <w:t>інн</w:t>
      </w:r>
      <w:r w:rsidRPr="001811D9">
        <w:rPr>
          <w:sz w:val="28"/>
          <w:szCs w:val="28"/>
        </w:rPr>
        <w:t>я</w:t>
      </w:r>
      <w:r w:rsidR="004E5013" w:rsidRPr="001811D9">
        <w:rPr>
          <w:sz w:val="28"/>
          <w:szCs w:val="28"/>
        </w:rPr>
        <w:t xml:space="preserve"> </w:t>
      </w:r>
      <w:r w:rsidR="004E5013" w:rsidRPr="001811D9">
        <w:rPr>
          <w:sz w:val="28"/>
          <w:szCs w:val="28"/>
          <w:lang w:val="en-US"/>
        </w:rPr>
        <w:t>[</w:t>
      </w:r>
      <w:r w:rsidR="000B1288">
        <w:rPr>
          <w:sz w:val="28"/>
          <w:szCs w:val="28"/>
        </w:rPr>
        <w:t>4</w:t>
      </w:r>
      <w:r w:rsidR="004E5013" w:rsidRPr="001811D9">
        <w:rPr>
          <w:sz w:val="28"/>
          <w:szCs w:val="28"/>
          <w:lang w:val="en-US"/>
        </w:rPr>
        <w:t>].</w:t>
      </w:r>
      <w:r w:rsidR="004E5013" w:rsidRPr="001811D9">
        <w:rPr>
          <w:sz w:val="28"/>
          <w:szCs w:val="28"/>
        </w:rPr>
        <w:t xml:space="preserve"> Сухість очей є однією з основних причин дискомфорту пацієнтів після операції з приводу катаракти. ССО, що продовжуються майже 3 місяці в післяопераційний період, можуть спостерігатися в близько третини людей. Тому всі пацієнти, які перенесли операцію з приводу катаракти, повинні бути проліко</w:t>
      </w:r>
      <w:r w:rsidR="001811D9" w:rsidRPr="001811D9">
        <w:rPr>
          <w:sz w:val="28"/>
          <w:szCs w:val="28"/>
        </w:rPr>
        <w:t xml:space="preserve">вані від сухості перед операцією </w:t>
      </w:r>
      <w:r w:rsidR="001811D9" w:rsidRPr="001811D9">
        <w:rPr>
          <w:sz w:val="28"/>
          <w:szCs w:val="28"/>
          <w:lang w:val="en-US"/>
        </w:rPr>
        <w:t>[</w:t>
      </w:r>
      <w:r w:rsidR="000B1288">
        <w:rPr>
          <w:sz w:val="28"/>
          <w:szCs w:val="28"/>
        </w:rPr>
        <w:t>5</w:t>
      </w:r>
      <w:r w:rsidR="001811D9" w:rsidRPr="001811D9">
        <w:rPr>
          <w:sz w:val="28"/>
          <w:szCs w:val="28"/>
          <w:lang w:val="en-US"/>
        </w:rPr>
        <w:t>]</w:t>
      </w:r>
      <w:r w:rsidR="001811D9" w:rsidRPr="001811D9">
        <w:rPr>
          <w:sz w:val="28"/>
          <w:szCs w:val="28"/>
        </w:rPr>
        <w:t>.</w:t>
      </w:r>
    </w:p>
    <w:p w14:paraId="031F5335" w14:textId="2C7C4578" w:rsidR="007D5B99" w:rsidRDefault="007D5B99" w:rsidP="004E5013">
      <w:pPr>
        <w:pStyle w:val="a8"/>
        <w:shd w:val="clear" w:color="auto" w:fill="FFFFFF"/>
        <w:spacing w:before="0" w:beforeAutospacing="0" w:after="0" w:afterAutospacing="0" w:line="360" w:lineRule="auto"/>
        <w:ind w:firstLine="709"/>
        <w:jc w:val="both"/>
        <w:rPr>
          <w:sz w:val="28"/>
          <w:szCs w:val="28"/>
        </w:rPr>
      </w:pPr>
      <w:r w:rsidRPr="004E5013">
        <w:rPr>
          <w:sz w:val="28"/>
          <w:szCs w:val="28"/>
        </w:rPr>
        <w:lastRenderedPageBreak/>
        <w:t>Залежно від вираженості ССО</w:t>
      </w:r>
      <w:r w:rsidR="004E5013" w:rsidRPr="004E5013">
        <w:rPr>
          <w:sz w:val="28"/>
          <w:szCs w:val="28"/>
        </w:rPr>
        <w:t>,</w:t>
      </w:r>
      <w:r w:rsidRPr="004E5013">
        <w:rPr>
          <w:sz w:val="28"/>
          <w:szCs w:val="28"/>
        </w:rPr>
        <w:t xml:space="preserve"> </w:t>
      </w:r>
      <w:r w:rsidR="00205FAB" w:rsidRPr="004E5013">
        <w:rPr>
          <w:sz w:val="28"/>
          <w:szCs w:val="28"/>
        </w:rPr>
        <w:t>найефективнішим є</w:t>
      </w:r>
      <w:r w:rsidRPr="004E5013">
        <w:rPr>
          <w:sz w:val="28"/>
          <w:szCs w:val="28"/>
        </w:rPr>
        <w:t xml:space="preserve"> зволоження </w:t>
      </w:r>
      <w:r w:rsidR="004E5013" w:rsidRPr="004E5013">
        <w:rPr>
          <w:sz w:val="28"/>
          <w:szCs w:val="28"/>
        </w:rPr>
        <w:t>очей</w:t>
      </w:r>
      <w:r w:rsidRPr="004E5013">
        <w:rPr>
          <w:sz w:val="28"/>
          <w:szCs w:val="28"/>
        </w:rPr>
        <w:t xml:space="preserve"> </w:t>
      </w:r>
      <w:r w:rsidR="00205FAB" w:rsidRPr="004E5013">
        <w:rPr>
          <w:sz w:val="28"/>
          <w:szCs w:val="28"/>
        </w:rPr>
        <w:t>зволожуючими препаратами, т. з.  «штучними сльозами» (ШС)</w:t>
      </w:r>
      <w:r w:rsidRPr="004E5013">
        <w:rPr>
          <w:sz w:val="28"/>
          <w:szCs w:val="28"/>
        </w:rPr>
        <w:t xml:space="preserve">. </w:t>
      </w:r>
      <w:r w:rsidR="00205FAB" w:rsidRPr="004E5013">
        <w:rPr>
          <w:sz w:val="28"/>
          <w:szCs w:val="28"/>
          <w:shd w:val="clear" w:color="auto" w:fill="FFFFFF"/>
        </w:rPr>
        <w:t>Вони імітують натуральні сльози, відновлюючи захисну плівку, і бувають різної в'язкості для різних форм хвороби.</w:t>
      </w:r>
      <w:r w:rsidR="00205FAB" w:rsidRPr="004E5013">
        <w:rPr>
          <w:sz w:val="28"/>
          <w:szCs w:val="28"/>
        </w:rPr>
        <w:t xml:space="preserve"> Ці препарати існують у формі емульсій</w:t>
      </w:r>
      <w:r w:rsidRPr="004E5013">
        <w:rPr>
          <w:sz w:val="28"/>
          <w:szCs w:val="28"/>
        </w:rPr>
        <w:t>, гелі</w:t>
      </w:r>
      <w:r w:rsidR="00205FAB" w:rsidRPr="004E5013">
        <w:rPr>
          <w:sz w:val="28"/>
          <w:szCs w:val="28"/>
        </w:rPr>
        <w:t>в, мазей і крапель</w:t>
      </w:r>
      <w:r w:rsidRPr="004E5013">
        <w:rPr>
          <w:sz w:val="28"/>
          <w:szCs w:val="28"/>
        </w:rPr>
        <w:t xml:space="preserve">. Використання ШС може бути збільшено, але практична користь від частого закапування ШС залежить від способу життя або функціональної спроможності пацієнта. Загалом кращими є замінники </w:t>
      </w:r>
      <w:r w:rsidR="004E5013" w:rsidRPr="004E5013">
        <w:rPr>
          <w:sz w:val="28"/>
          <w:szCs w:val="28"/>
        </w:rPr>
        <w:t>сліз без консервантів,</w:t>
      </w:r>
      <w:r w:rsidRPr="004E5013">
        <w:rPr>
          <w:sz w:val="28"/>
          <w:szCs w:val="28"/>
        </w:rPr>
        <w:t xml:space="preserve"> проте, ШС з консервантами можуть бути достатніми для пацієнтів з ССО легкого ступеня і здоровою поверхнею ока. Якщо замінники сльози застосовують часто і постійно (більше чотирьох раз на добу), рекомендуються ШС без консервантів. </w:t>
      </w:r>
      <w:r w:rsidR="004E5013" w:rsidRPr="004E5013">
        <w:rPr>
          <w:sz w:val="28"/>
          <w:szCs w:val="28"/>
        </w:rPr>
        <w:t>О</w:t>
      </w:r>
      <w:r w:rsidRPr="004E5013">
        <w:rPr>
          <w:sz w:val="28"/>
          <w:szCs w:val="28"/>
        </w:rPr>
        <w:t>гляд літератури показав, що штучні сльози є безпечним та ефективни</w:t>
      </w:r>
      <w:r w:rsidR="004E5013" w:rsidRPr="004E5013">
        <w:rPr>
          <w:sz w:val="28"/>
          <w:szCs w:val="28"/>
        </w:rPr>
        <w:t xml:space="preserve">м методом лікування сухого ока, і більшість ШС </w:t>
      </w:r>
      <w:r w:rsidRPr="004E5013">
        <w:rPr>
          <w:sz w:val="28"/>
          <w:szCs w:val="28"/>
        </w:rPr>
        <w:t>мо</w:t>
      </w:r>
      <w:r w:rsidR="004E5013" w:rsidRPr="004E5013">
        <w:rPr>
          <w:sz w:val="28"/>
          <w:szCs w:val="28"/>
        </w:rPr>
        <w:t>же мати порівнянну ефективність</w:t>
      </w:r>
      <w:r w:rsidR="004F5CEE">
        <w:rPr>
          <w:sz w:val="28"/>
          <w:szCs w:val="28"/>
        </w:rPr>
        <w:t>. Найпопулярніші з них містять гіалуронову кислоту, трегалозу і декспантенол</w:t>
      </w:r>
      <w:r w:rsidRPr="004E5013">
        <w:rPr>
          <w:sz w:val="28"/>
          <w:szCs w:val="28"/>
        </w:rPr>
        <w:t xml:space="preserve"> </w:t>
      </w:r>
      <w:r w:rsidR="00530308" w:rsidRPr="004E5013">
        <w:rPr>
          <w:sz w:val="28"/>
          <w:szCs w:val="28"/>
          <w:lang w:val="en-US"/>
        </w:rPr>
        <w:t>[</w:t>
      </w:r>
      <w:r w:rsidR="000B1288">
        <w:rPr>
          <w:sz w:val="28"/>
          <w:szCs w:val="28"/>
        </w:rPr>
        <w:t>6</w:t>
      </w:r>
      <w:r w:rsidR="00530308" w:rsidRPr="004E5013">
        <w:rPr>
          <w:sz w:val="28"/>
          <w:szCs w:val="28"/>
          <w:lang w:val="en-US"/>
        </w:rPr>
        <w:t>]</w:t>
      </w:r>
      <w:r w:rsidRPr="004E5013">
        <w:rPr>
          <w:sz w:val="28"/>
          <w:szCs w:val="28"/>
        </w:rPr>
        <w:t>.</w:t>
      </w:r>
    </w:p>
    <w:p w14:paraId="19270BB9" w14:textId="3E8B0627" w:rsidR="002508B4" w:rsidRPr="00DB4406" w:rsidRDefault="001811D9" w:rsidP="004F5CEE">
      <w:pPr>
        <w:pStyle w:val="a8"/>
        <w:shd w:val="clear" w:color="auto" w:fill="FFFFFF"/>
        <w:spacing w:before="0" w:beforeAutospacing="0" w:after="0" w:afterAutospacing="0" w:line="360" w:lineRule="auto"/>
        <w:ind w:firstLine="709"/>
        <w:jc w:val="both"/>
        <w:rPr>
          <w:sz w:val="28"/>
          <w:szCs w:val="28"/>
          <w:shd w:val="clear" w:color="auto" w:fill="FEF3F2"/>
        </w:rPr>
      </w:pPr>
      <w:r w:rsidRPr="000B1288">
        <w:rPr>
          <w:sz w:val="28"/>
          <w:szCs w:val="28"/>
          <w:shd w:val="clear" w:color="auto" w:fill="FFFFFF"/>
        </w:rPr>
        <w:t>Якщо сухість очей виникає нечасто, випадково, при впливі на очі будь-яких зовнішніх подразників, то лікування є симптоматичним з використанням </w:t>
      </w:r>
      <w:r w:rsidRPr="000B1288">
        <w:rPr>
          <w:rStyle w:val="ad"/>
          <w:rFonts w:eastAsiaTheme="majorEastAsia"/>
          <w:b w:val="0"/>
          <w:sz w:val="28"/>
          <w:szCs w:val="28"/>
          <w:shd w:val="clear" w:color="auto" w:fill="FFFFFF"/>
        </w:rPr>
        <w:t>місцевих, зволожуючих крапе</w:t>
      </w:r>
      <w:r w:rsidR="004F5CEE" w:rsidRPr="000B1288">
        <w:rPr>
          <w:rStyle w:val="ad"/>
          <w:rFonts w:eastAsiaTheme="majorEastAsia"/>
          <w:b w:val="0"/>
          <w:sz w:val="28"/>
          <w:szCs w:val="28"/>
          <w:shd w:val="clear" w:color="auto" w:fill="FFFFFF"/>
        </w:rPr>
        <w:t>ль від сухості очей. Вони</w:t>
      </w:r>
      <w:r w:rsidR="004F5CEE" w:rsidRPr="000B1288">
        <w:rPr>
          <w:b/>
          <w:sz w:val="28"/>
          <w:szCs w:val="28"/>
          <w:shd w:val="clear" w:color="auto" w:fill="FFFFFF"/>
        </w:rPr>
        <w:t> </w:t>
      </w:r>
      <w:r w:rsidR="004F5CEE" w:rsidRPr="000B1288">
        <w:rPr>
          <w:sz w:val="28"/>
          <w:szCs w:val="28"/>
          <w:shd w:val="clear" w:color="auto" w:fill="FFFFFF"/>
        </w:rPr>
        <w:t xml:space="preserve">призначені для відновлення або підтримання нормальної кількості сліз в очах, щоб звести до мінімуму сухість і пов'язаний з цим дискомфорт, а також для збереження здоров'я очей. </w:t>
      </w:r>
      <w:r w:rsidR="004F5CEE" w:rsidRPr="000B1288">
        <w:rPr>
          <w:sz w:val="28"/>
          <w:szCs w:val="28"/>
          <w:shd w:val="clear" w:color="auto" w:fill="FEF3F2"/>
        </w:rPr>
        <w:t xml:space="preserve">Якщо сухість очей турбує протягом тривалого часу, то краплі-сльозозамінники не працюють належним чином. В такому разі слід звернутися до лікаря для виявлення першопричини цієї проблеми та подальшого </w:t>
      </w:r>
      <w:r w:rsidR="004F5CEE" w:rsidRPr="00DB4406">
        <w:rPr>
          <w:sz w:val="28"/>
          <w:szCs w:val="28"/>
          <w:shd w:val="clear" w:color="auto" w:fill="FEF3F2"/>
        </w:rPr>
        <w:t>призначення лікування.</w:t>
      </w:r>
    </w:p>
    <w:p w14:paraId="7677EEC4" w14:textId="77777777" w:rsidR="00775F1A" w:rsidRPr="00DB4406" w:rsidRDefault="00775F1A" w:rsidP="004F5CEE">
      <w:pPr>
        <w:pStyle w:val="a8"/>
        <w:shd w:val="clear" w:color="auto" w:fill="FFFFFF"/>
        <w:spacing w:before="0" w:beforeAutospacing="0" w:after="0" w:afterAutospacing="0" w:line="360" w:lineRule="auto"/>
        <w:ind w:firstLine="709"/>
        <w:jc w:val="both"/>
        <w:rPr>
          <w:sz w:val="28"/>
          <w:szCs w:val="28"/>
          <w:shd w:val="clear" w:color="auto" w:fill="FEF3F2"/>
        </w:rPr>
      </w:pPr>
    </w:p>
    <w:p w14:paraId="620264FA" w14:textId="77777777" w:rsidR="00775F1A" w:rsidRPr="00DB4406" w:rsidRDefault="00775F1A" w:rsidP="00775F1A">
      <w:pPr>
        <w:spacing w:after="0" w:line="360" w:lineRule="auto"/>
        <w:ind w:left="31"/>
        <w:jc w:val="center"/>
        <w:rPr>
          <w:rFonts w:eastAsia="Times New Roman" w:cs="Calibri"/>
          <w:b/>
          <w:lang w:eastAsia="ru-RU"/>
        </w:rPr>
      </w:pPr>
      <w:r w:rsidRPr="00DB4406">
        <w:rPr>
          <w:rFonts w:ascii="Times New Roman" w:eastAsia="Times New Roman" w:hAnsi="Times New Roman"/>
          <w:b/>
          <w:sz w:val="28"/>
          <w:szCs w:val="28"/>
          <w:lang w:eastAsia="ru-RU"/>
        </w:rPr>
        <w:t>1.2. Характеристика очних крапель як рідкої лікарської форми</w:t>
      </w:r>
    </w:p>
    <w:p w14:paraId="720FC4EB" w14:textId="24F67078" w:rsidR="00775F1A" w:rsidRPr="00E641B7" w:rsidRDefault="006B4B31" w:rsidP="004F5CEE">
      <w:pPr>
        <w:pStyle w:val="a8"/>
        <w:shd w:val="clear" w:color="auto" w:fill="FFFFFF"/>
        <w:spacing w:before="0" w:beforeAutospacing="0" w:after="0" w:afterAutospacing="0" w:line="360" w:lineRule="auto"/>
        <w:ind w:firstLine="709"/>
        <w:jc w:val="both"/>
        <w:rPr>
          <w:sz w:val="28"/>
          <w:szCs w:val="28"/>
        </w:rPr>
      </w:pPr>
      <w:r w:rsidRPr="00DB4406">
        <w:rPr>
          <w:sz w:val="28"/>
          <w:szCs w:val="28"/>
        </w:rPr>
        <w:t>На фармацевтичному ринку України зареєстровані 114 лікарських засобів від втоми та сухості очей.</w:t>
      </w:r>
      <w:r w:rsidRPr="00DB4406">
        <w:t xml:space="preserve"> </w:t>
      </w:r>
      <w:r w:rsidR="0062128F" w:rsidRPr="00DB4406">
        <w:rPr>
          <w:bCs/>
          <w:sz w:val="28"/>
          <w:szCs w:val="28"/>
        </w:rPr>
        <w:t xml:space="preserve">Серед лікарських </w:t>
      </w:r>
      <w:r w:rsidR="0062128F" w:rsidRPr="00E641B7">
        <w:rPr>
          <w:bCs/>
          <w:sz w:val="28"/>
          <w:szCs w:val="28"/>
        </w:rPr>
        <w:t>засобів, що використовуються в офтальмології, на очні краплі припадає близько 76 %, з них – 74 % краплі на водній основі. Очні краплі (</w:t>
      </w:r>
      <w:r w:rsidR="0062128F" w:rsidRPr="00E641B7">
        <w:rPr>
          <w:sz w:val="28"/>
          <w:szCs w:val="28"/>
        </w:rPr>
        <w:t>guttae ophtalmicae</w:t>
      </w:r>
      <w:r w:rsidR="0062128F" w:rsidRPr="00E641B7">
        <w:rPr>
          <w:bCs/>
          <w:sz w:val="28"/>
          <w:szCs w:val="28"/>
        </w:rPr>
        <w:t xml:space="preserve">) – це </w:t>
      </w:r>
      <w:r w:rsidR="0062128F" w:rsidRPr="00E641B7">
        <w:rPr>
          <w:sz w:val="28"/>
          <w:szCs w:val="28"/>
        </w:rPr>
        <w:t xml:space="preserve">рідкі ЛФ, що представляють </w:t>
      </w:r>
      <w:r w:rsidR="0062128F" w:rsidRPr="00E641B7">
        <w:rPr>
          <w:sz w:val="28"/>
          <w:szCs w:val="28"/>
        </w:rPr>
        <w:lastRenderedPageBreak/>
        <w:t>собою водні або масляні розчини, а також найтонші суспензії лікарських речовин, призначені для інстиляції в око.</w:t>
      </w:r>
    </w:p>
    <w:p w14:paraId="778CB9DF" w14:textId="0EDDB2FE" w:rsidR="0089267E" w:rsidRPr="00E641B7" w:rsidRDefault="00202468" w:rsidP="0089267E">
      <w:pPr>
        <w:pStyle w:val="a8"/>
        <w:shd w:val="clear" w:color="auto" w:fill="FFFFFF"/>
        <w:spacing w:before="0" w:beforeAutospacing="0" w:after="0" w:afterAutospacing="0" w:line="360" w:lineRule="auto"/>
        <w:ind w:firstLine="709"/>
        <w:jc w:val="both"/>
        <w:rPr>
          <w:sz w:val="28"/>
          <w:szCs w:val="28"/>
        </w:rPr>
      </w:pPr>
      <w:r w:rsidRPr="00E641B7">
        <w:rPr>
          <w:sz w:val="28"/>
          <w:szCs w:val="28"/>
        </w:rPr>
        <w:t xml:space="preserve">Очні краплі готують масо-об'ємним способом в асептичних умовах з подальшою стерилізацією розчинів термостабільних речовин. </w:t>
      </w:r>
      <w:r w:rsidR="0089267E" w:rsidRPr="00E641B7">
        <w:rPr>
          <w:sz w:val="28"/>
          <w:szCs w:val="28"/>
        </w:rPr>
        <w:t>Багатодозові очні краплі випускають у контейнерах (не більше 10 мл), які дозволяють дозувати краплями. Очні краплі прописують в невеликих кількостях (5-10 мл) з розрахунком їх використання протягом нетривалого часу</w:t>
      </w:r>
      <w:r w:rsidR="00E641B7" w:rsidRPr="00E641B7">
        <w:rPr>
          <w:sz w:val="28"/>
          <w:szCs w:val="28"/>
          <w:lang w:val="en-US"/>
        </w:rPr>
        <w:t xml:space="preserve"> [</w:t>
      </w:r>
      <w:r w:rsidR="000B1288">
        <w:rPr>
          <w:sz w:val="28"/>
          <w:szCs w:val="28"/>
        </w:rPr>
        <w:t>7</w:t>
      </w:r>
      <w:r w:rsidR="00E641B7" w:rsidRPr="00E641B7">
        <w:rPr>
          <w:sz w:val="28"/>
          <w:szCs w:val="28"/>
          <w:lang w:val="en-US"/>
        </w:rPr>
        <w:t>]</w:t>
      </w:r>
      <w:r w:rsidR="0089267E" w:rsidRPr="00E641B7">
        <w:rPr>
          <w:sz w:val="28"/>
          <w:szCs w:val="28"/>
        </w:rPr>
        <w:t>.</w:t>
      </w:r>
    </w:p>
    <w:p w14:paraId="368B2E9E" w14:textId="6FF7D1E3" w:rsidR="0062128F" w:rsidRPr="00E641B7" w:rsidRDefault="00414D70" w:rsidP="00414D70">
      <w:pPr>
        <w:pStyle w:val="a8"/>
        <w:shd w:val="clear" w:color="auto" w:fill="FFFFFF"/>
        <w:spacing w:before="0" w:beforeAutospacing="0" w:after="0" w:afterAutospacing="0" w:line="360" w:lineRule="auto"/>
        <w:ind w:firstLine="709"/>
        <w:jc w:val="both"/>
        <w:rPr>
          <w:sz w:val="28"/>
          <w:szCs w:val="28"/>
        </w:rPr>
      </w:pPr>
      <w:r w:rsidRPr="00E641B7">
        <w:rPr>
          <w:sz w:val="28"/>
          <w:szCs w:val="28"/>
        </w:rPr>
        <w:t>В якості розчинників для очних крапель використовують воду для ін’єк</w:t>
      </w:r>
      <w:r w:rsidRPr="00E641B7">
        <w:rPr>
          <w:sz w:val="28"/>
          <w:szCs w:val="28"/>
        </w:rPr>
        <w:softHyphen/>
        <w:t xml:space="preserve">цій, рідше </w:t>
      </w:r>
      <w:r w:rsidR="00E641B7" w:rsidRPr="00E641B7">
        <w:rPr>
          <w:sz w:val="28"/>
          <w:szCs w:val="28"/>
        </w:rPr>
        <w:t>- стерильні</w:t>
      </w:r>
      <w:r w:rsidRPr="00E641B7">
        <w:rPr>
          <w:sz w:val="28"/>
          <w:szCs w:val="28"/>
        </w:rPr>
        <w:t xml:space="preserve"> жирні олії (персикову, мигдальну та ін.). Очні краплі можуть містити допоміжні речовини для забезпечення необхідної тонічності, в’язкості, рН, стабільності тощо. Ці речовини не повинні негативно впливати на терапевтичну дію препарату та не повинні чинити надмірного місцевого подразнення. Водні очні краплі, які виробляються у багатодозових контейнерах, повинні містити антимікробні консерванти в необхідних концентраціях, крім випадків, коли сама діюча речовина виявляє достатню антимікробну дію. </w:t>
      </w:r>
      <w:r w:rsidR="008959D4" w:rsidRPr="00E641B7">
        <w:rPr>
          <w:sz w:val="28"/>
          <w:szCs w:val="28"/>
        </w:rPr>
        <w:t xml:space="preserve">Консерванти додаються в ЛФ перед стерилізацією розчину. Вони попереджають розвиток мікроорганізмів в ЛФ у процесі її зберігання і використання. </w:t>
      </w:r>
      <w:r w:rsidR="00335189" w:rsidRPr="00E641B7">
        <w:rPr>
          <w:sz w:val="28"/>
          <w:szCs w:val="28"/>
        </w:rPr>
        <w:t xml:space="preserve">Мікроорганізми потрапляють в очні краплі при першому ж розкритті контейнера, і в залежності від складу розчину в подальшому може відбуватися ріст і розмноження мікроорганізмів. </w:t>
      </w:r>
      <w:r w:rsidR="0062128F" w:rsidRPr="00E641B7">
        <w:rPr>
          <w:sz w:val="28"/>
          <w:szCs w:val="28"/>
        </w:rPr>
        <w:t>Низька якість очних крапель і забруднення їх мікроорганізмами може викликати тяжкі наслідки, навіть втрати зору</w:t>
      </w:r>
      <w:r w:rsidR="00E641B7" w:rsidRPr="00E641B7">
        <w:rPr>
          <w:sz w:val="28"/>
          <w:szCs w:val="28"/>
        </w:rPr>
        <w:t xml:space="preserve"> </w:t>
      </w:r>
      <w:r w:rsidR="00E641B7" w:rsidRPr="00E641B7">
        <w:rPr>
          <w:sz w:val="28"/>
          <w:szCs w:val="28"/>
          <w:lang w:val="en-US"/>
        </w:rPr>
        <w:t>[</w:t>
      </w:r>
      <w:r w:rsidR="000B1288">
        <w:rPr>
          <w:sz w:val="28"/>
          <w:szCs w:val="28"/>
        </w:rPr>
        <w:t>8</w:t>
      </w:r>
      <w:r w:rsidR="00E641B7" w:rsidRPr="00E641B7">
        <w:rPr>
          <w:sz w:val="28"/>
          <w:szCs w:val="28"/>
          <w:lang w:val="en-US"/>
        </w:rPr>
        <w:t>]</w:t>
      </w:r>
      <w:r w:rsidR="0062128F" w:rsidRPr="00E641B7">
        <w:rPr>
          <w:sz w:val="28"/>
          <w:szCs w:val="28"/>
        </w:rPr>
        <w:t>. Тому до очних крапель висуваються ті ж самі вимоги, які передбачені для ін'єкційних розчинів: стерильність, відсутність механічних домішок, ізотонічність і в ряді випадків - пролонгована дія.</w:t>
      </w:r>
    </w:p>
    <w:p w14:paraId="310409ED" w14:textId="3A70C3D5" w:rsidR="00414D70" w:rsidRPr="00E641B7" w:rsidRDefault="00414D70" w:rsidP="004F5CEE">
      <w:pPr>
        <w:pStyle w:val="a8"/>
        <w:shd w:val="clear" w:color="auto" w:fill="FFFFFF"/>
        <w:spacing w:before="0" w:beforeAutospacing="0" w:after="0" w:afterAutospacing="0" w:line="360" w:lineRule="auto"/>
        <w:ind w:firstLine="709"/>
        <w:jc w:val="both"/>
        <w:rPr>
          <w:sz w:val="28"/>
          <w:szCs w:val="28"/>
        </w:rPr>
      </w:pPr>
      <w:r w:rsidRPr="00E641B7">
        <w:rPr>
          <w:sz w:val="28"/>
          <w:szCs w:val="28"/>
        </w:rPr>
        <w:t>Для стабілізації очних крапель використовують хімічні реактиви, консерванти і антисептики (кислоту борну, натрію гідрофосфат, кислоту аскорбінову, трилон Б, кислоту лимонну, декаметоксин та ін.)</w:t>
      </w:r>
      <w:r w:rsidR="0089267E" w:rsidRPr="00E641B7">
        <w:rPr>
          <w:sz w:val="28"/>
          <w:szCs w:val="28"/>
        </w:rPr>
        <w:t>.</w:t>
      </w:r>
      <w:r w:rsidR="00335189" w:rsidRPr="00E641B7">
        <w:rPr>
          <w:sz w:val="28"/>
          <w:szCs w:val="28"/>
        </w:rPr>
        <w:t xml:space="preserve"> </w:t>
      </w:r>
      <w:r w:rsidR="008959D4" w:rsidRPr="00E641B7">
        <w:rPr>
          <w:sz w:val="28"/>
          <w:szCs w:val="28"/>
        </w:rPr>
        <w:t xml:space="preserve">Вони підвищують хімічну стабільність, терапевтичну активність, зменшують подразнюючу дію. В основі механізму лежить нейтралізація кислих продуктів </w:t>
      </w:r>
      <w:r w:rsidR="008959D4" w:rsidRPr="00E641B7">
        <w:rPr>
          <w:sz w:val="28"/>
          <w:szCs w:val="28"/>
        </w:rPr>
        <w:lastRenderedPageBreak/>
        <w:t>життєдіяльності в місці застосування, підтримання рН розчину, нейтралізація лужності скла.</w:t>
      </w:r>
    </w:p>
    <w:p w14:paraId="37B493E8" w14:textId="46743EE3" w:rsidR="006479C6" w:rsidRPr="00E641B7" w:rsidRDefault="00FA6A11" w:rsidP="004F5CEE">
      <w:pPr>
        <w:pStyle w:val="a8"/>
        <w:shd w:val="clear" w:color="auto" w:fill="FFFFFF"/>
        <w:spacing w:before="0" w:beforeAutospacing="0" w:after="0" w:afterAutospacing="0" w:line="360" w:lineRule="auto"/>
        <w:ind w:firstLine="709"/>
        <w:jc w:val="both"/>
        <w:rPr>
          <w:sz w:val="28"/>
          <w:szCs w:val="28"/>
        </w:rPr>
      </w:pPr>
      <w:r>
        <w:rPr>
          <w:sz w:val="28"/>
          <w:szCs w:val="28"/>
        </w:rPr>
        <w:t>Щ</w:t>
      </w:r>
      <w:r w:rsidR="0082083A" w:rsidRPr="00E641B7">
        <w:rPr>
          <w:sz w:val="28"/>
          <w:szCs w:val="28"/>
        </w:rPr>
        <w:t xml:space="preserve">об уникнути дискомфорту, очні краплі повинні бути ізотонічними до слізної рідини і відповідати осмотичному тиску розчинів натрію хлориду 0,9 %. Допускається виробництво і застосування гіпер- або гіпотонічних розчинів, осмолярність яких знаходиться в межах 0,6-2 % розчину натрію хлориду. </w:t>
      </w:r>
      <w:r w:rsidR="006479C6" w:rsidRPr="00E641B7">
        <w:rPr>
          <w:sz w:val="28"/>
          <w:szCs w:val="28"/>
        </w:rPr>
        <w:t>Очні краплі не ізотонують у випадку, якщо прописані колоїдні лікарські речовини (колларгол, протаргол), оскільки ізотонуючі речовини, будучи сильними електролітами, можуть викликати коагуляцію діючих речовин.</w:t>
      </w:r>
    </w:p>
    <w:p w14:paraId="13158A63" w14:textId="7E5BA537" w:rsidR="008959D4" w:rsidRPr="00E641B7" w:rsidRDefault="00202468" w:rsidP="004F5CEE">
      <w:pPr>
        <w:pStyle w:val="a8"/>
        <w:shd w:val="clear" w:color="auto" w:fill="FFFFFF"/>
        <w:spacing w:before="0" w:beforeAutospacing="0" w:after="0" w:afterAutospacing="0" w:line="360" w:lineRule="auto"/>
        <w:ind w:firstLine="709"/>
        <w:jc w:val="both"/>
        <w:rPr>
          <w:sz w:val="28"/>
          <w:szCs w:val="28"/>
        </w:rPr>
      </w:pPr>
      <w:r w:rsidRPr="00E641B7">
        <w:rPr>
          <w:sz w:val="28"/>
          <w:szCs w:val="28"/>
        </w:rPr>
        <w:t xml:space="preserve">Для пролонгування терапевтичної дії очних крапель використовують в'язкі розчинники. </w:t>
      </w:r>
      <w:r w:rsidR="008959D4" w:rsidRPr="00E641B7">
        <w:rPr>
          <w:sz w:val="28"/>
          <w:szCs w:val="28"/>
        </w:rPr>
        <w:t xml:space="preserve">Компоненти-пролонгатори </w:t>
      </w:r>
      <w:r w:rsidR="006479C6" w:rsidRPr="00E641B7">
        <w:rPr>
          <w:sz w:val="28"/>
          <w:szCs w:val="28"/>
        </w:rPr>
        <w:t xml:space="preserve">(високополімери) </w:t>
      </w:r>
      <w:r w:rsidR="008959D4" w:rsidRPr="00E641B7">
        <w:rPr>
          <w:sz w:val="28"/>
          <w:szCs w:val="28"/>
        </w:rPr>
        <w:t>збільш</w:t>
      </w:r>
      <w:r w:rsidR="006479C6" w:rsidRPr="00E641B7">
        <w:rPr>
          <w:sz w:val="28"/>
          <w:szCs w:val="28"/>
        </w:rPr>
        <w:t>ують</w:t>
      </w:r>
      <w:r w:rsidR="008959D4" w:rsidRPr="00E641B7">
        <w:rPr>
          <w:sz w:val="28"/>
          <w:szCs w:val="28"/>
        </w:rPr>
        <w:t xml:space="preserve"> в'язк</w:t>
      </w:r>
      <w:r w:rsidR="006479C6" w:rsidRPr="00E641B7">
        <w:rPr>
          <w:sz w:val="28"/>
          <w:szCs w:val="28"/>
        </w:rPr>
        <w:t>ість</w:t>
      </w:r>
      <w:r w:rsidR="008959D4" w:rsidRPr="00E641B7">
        <w:rPr>
          <w:sz w:val="28"/>
          <w:szCs w:val="28"/>
        </w:rPr>
        <w:t xml:space="preserve"> розчинів, продовж</w:t>
      </w:r>
      <w:r w:rsidR="006479C6" w:rsidRPr="00E641B7">
        <w:rPr>
          <w:sz w:val="28"/>
          <w:szCs w:val="28"/>
        </w:rPr>
        <w:t>ують час контакту препарату зі слизовою</w:t>
      </w:r>
      <w:r w:rsidR="008959D4" w:rsidRPr="00E641B7">
        <w:rPr>
          <w:sz w:val="28"/>
          <w:szCs w:val="28"/>
        </w:rPr>
        <w:t xml:space="preserve"> оболонк</w:t>
      </w:r>
      <w:r w:rsidR="006479C6" w:rsidRPr="00E641B7">
        <w:rPr>
          <w:sz w:val="28"/>
          <w:szCs w:val="28"/>
        </w:rPr>
        <w:t>ою</w:t>
      </w:r>
      <w:r w:rsidR="008959D4" w:rsidRPr="00E641B7">
        <w:rPr>
          <w:sz w:val="28"/>
          <w:szCs w:val="28"/>
        </w:rPr>
        <w:t xml:space="preserve"> ока</w:t>
      </w:r>
      <w:r w:rsidR="006479C6" w:rsidRPr="00E641B7">
        <w:rPr>
          <w:sz w:val="28"/>
          <w:szCs w:val="28"/>
        </w:rPr>
        <w:t>, що дозволяє скоротити число інсталяцій.</w:t>
      </w:r>
      <w:r w:rsidRPr="00E641B7">
        <w:rPr>
          <w:sz w:val="28"/>
          <w:szCs w:val="28"/>
        </w:rPr>
        <w:t xml:space="preserve"> Прикладами є розчини метилцелюлози, полівінілового спирту, поліакриламіду. Застосування рослинних олій є обмеженим через хімічну нестійкість</w:t>
      </w:r>
      <w:r w:rsidR="00E641B7" w:rsidRPr="00E641B7">
        <w:rPr>
          <w:sz w:val="28"/>
          <w:szCs w:val="28"/>
          <w:lang w:val="en-US"/>
        </w:rPr>
        <w:t xml:space="preserve"> [</w:t>
      </w:r>
      <w:r w:rsidR="000B1288">
        <w:rPr>
          <w:sz w:val="28"/>
          <w:szCs w:val="28"/>
        </w:rPr>
        <w:t>9</w:t>
      </w:r>
      <w:r w:rsidR="00E641B7" w:rsidRPr="00E641B7">
        <w:rPr>
          <w:sz w:val="28"/>
          <w:szCs w:val="28"/>
          <w:lang w:val="en-US"/>
        </w:rPr>
        <w:t>]</w:t>
      </w:r>
      <w:r w:rsidRPr="00E641B7">
        <w:rPr>
          <w:sz w:val="28"/>
          <w:szCs w:val="28"/>
        </w:rPr>
        <w:t>.</w:t>
      </w:r>
    </w:p>
    <w:p w14:paraId="224CEED6" w14:textId="647EBBE0" w:rsidR="0089267E" w:rsidRDefault="0089267E" w:rsidP="004F5CEE">
      <w:pPr>
        <w:pStyle w:val="a8"/>
        <w:shd w:val="clear" w:color="auto" w:fill="FFFFFF"/>
        <w:spacing w:before="0" w:beforeAutospacing="0" w:after="0" w:afterAutospacing="0" w:line="360" w:lineRule="auto"/>
        <w:ind w:firstLine="709"/>
        <w:jc w:val="both"/>
      </w:pPr>
      <w:r w:rsidRPr="00E641B7">
        <w:rPr>
          <w:sz w:val="28"/>
          <w:szCs w:val="28"/>
        </w:rPr>
        <w:t>Якість очних крапель контролюють за такими показниками: опис, ідентифікація, колір, прозорість, рН (за винятком олійних розчинів), однорідність дозованих одиниць, об’єм вмісту контейнера (для багатодозових), супровідні домішки, механічні включення, стерильність, кількісне визначення. Для очних крапель – олійних розчинів додатково контролюють кислотне і перекисне числа, суспензій – розмір часток. Для очних крапель, що містять речовини, які забезпечують в’язкість, додатково контролюють в’язкість</w:t>
      </w:r>
      <w:r w:rsidR="00335189" w:rsidRPr="00E641B7">
        <w:rPr>
          <w:sz w:val="28"/>
          <w:szCs w:val="28"/>
        </w:rPr>
        <w:t xml:space="preserve"> </w:t>
      </w:r>
      <w:r w:rsidR="00335189" w:rsidRPr="00E641B7">
        <w:rPr>
          <w:sz w:val="28"/>
          <w:szCs w:val="28"/>
          <w:lang w:val="en-US"/>
        </w:rPr>
        <w:t>[</w:t>
      </w:r>
      <w:r w:rsidR="000B1288">
        <w:rPr>
          <w:sz w:val="28"/>
          <w:szCs w:val="28"/>
        </w:rPr>
        <w:t>10</w:t>
      </w:r>
      <w:r w:rsidR="00335189" w:rsidRPr="00E641B7">
        <w:rPr>
          <w:sz w:val="28"/>
          <w:szCs w:val="28"/>
          <w:lang w:val="en-US"/>
        </w:rPr>
        <w:t>]</w:t>
      </w:r>
      <w:r w:rsidRPr="00E641B7">
        <w:rPr>
          <w:sz w:val="28"/>
          <w:szCs w:val="28"/>
        </w:rPr>
        <w:t>.</w:t>
      </w:r>
      <w:r>
        <w:rPr>
          <w:rFonts w:ascii="Arial" w:hAnsi="Arial" w:cs="Arial"/>
          <w:color w:val="333333"/>
          <w:sz w:val="22"/>
          <w:szCs w:val="22"/>
        </w:rPr>
        <w:t> </w:t>
      </w:r>
      <w:r w:rsidR="00BC61CB" w:rsidRPr="00BC61CB">
        <w:rPr>
          <w:color w:val="000000"/>
          <w:sz w:val="28"/>
          <w:szCs w:val="28"/>
        </w:rPr>
        <w:t xml:space="preserve">Не менш важливими є і споживчі властивості </w:t>
      </w:r>
      <w:r w:rsidR="00BC61CB">
        <w:rPr>
          <w:color w:val="000000"/>
          <w:sz w:val="28"/>
          <w:szCs w:val="28"/>
        </w:rPr>
        <w:t xml:space="preserve">очних </w:t>
      </w:r>
      <w:r w:rsidR="00BC61CB" w:rsidRPr="00BC61CB">
        <w:rPr>
          <w:color w:val="000000"/>
          <w:sz w:val="28"/>
          <w:szCs w:val="28"/>
        </w:rPr>
        <w:t>крапель: комфортність під час інстиляцій, зручність застосування, неможливість розкрит</w:t>
      </w:r>
      <w:r w:rsidR="00BC61CB" w:rsidRPr="00BC61CB">
        <w:rPr>
          <w:color w:val="000000"/>
          <w:sz w:val="28"/>
          <w:szCs w:val="28"/>
        </w:rPr>
        <w:softHyphen/>
        <w:t>тя упаковок дітьми.</w:t>
      </w:r>
    </w:p>
    <w:p w14:paraId="04380692" w14:textId="77777777" w:rsidR="0062128F" w:rsidRDefault="0062128F" w:rsidP="004F5CEE">
      <w:pPr>
        <w:pStyle w:val="a8"/>
        <w:shd w:val="clear" w:color="auto" w:fill="FFFFFF"/>
        <w:spacing w:before="0" w:beforeAutospacing="0" w:after="0" w:afterAutospacing="0" w:line="360" w:lineRule="auto"/>
        <w:ind w:firstLine="709"/>
        <w:jc w:val="both"/>
        <w:rPr>
          <w:bCs/>
          <w:sz w:val="28"/>
          <w:szCs w:val="28"/>
          <w:lang w:val="en-US"/>
        </w:rPr>
      </w:pPr>
    </w:p>
    <w:p w14:paraId="453E34E3" w14:textId="77777777" w:rsidR="00865D85" w:rsidRPr="00D67994" w:rsidRDefault="00865D85" w:rsidP="00865D85">
      <w:pPr>
        <w:spacing w:after="0" w:line="360" w:lineRule="auto"/>
        <w:ind w:left="31"/>
        <w:jc w:val="center"/>
        <w:rPr>
          <w:rFonts w:eastAsia="Times New Roman" w:cs="Calibri"/>
          <w:b/>
          <w:lang w:eastAsia="ru-RU"/>
        </w:rPr>
      </w:pPr>
      <w:r w:rsidRPr="00865D85">
        <w:rPr>
          <w:rFonts w:ascii="Times New Roman" w:eastAsia="Times New Roman" w:hAnsi="Times New Roman"/>
          <w:b/>
          <w:color w:val="222222"/>
          <w:sz w:val="28"/>
          <w:szCs w:val="28"/>
          <w:lang w:eastAsia="ru-RU"/>
        </w:rPr>
        <w:t>1.</w:t>
      </w:r>
      <w:r w:rsidRPr="00D67994">
        <w:rPr>
          <w:rFonts w:ascii="Times New Roman" w:eastAsia="Times New Roman" w:hAnsi="Times New Roman"/>
          <w:b/>
          <w:sz w:val="28"/>
          <w:szCs w:val="28"/>
          <w:lang w:eastAsia="ru-RU"/>
        </w:rPr>
        <w:t>3. Поняття про біодоступність очних крапель</w:t>
      </w:r>
    </w:p>
    <w:p w14:paraId="354C2542" w14:textId="1003C0E4" w:rsidR="00865D85" w:rsidRPr="00DB4406" w:rsidRDefault="00BC61CB" w:rsidP="007E0F4C">
      <w:pPr>
        <w:pStyle w:val="a8"/>
        <w:shd w:val="clear" w:color="auto" w:fill="FFFFFF"/>
        <w:spacing w:before="0" w:beforeAutospacing="0" w:after="0" w:afterAutospacing="0" w:line="360" w:lineRule="auto"/>
        <w:ind w:firstLine="709"/>
        <w:jc w:val="both"/>
        <w:rPr>
          <w:sz w:val="28"/>
          <w:szCs w:val="28"/>
        </w:rPr>
      </w:pPr>
      <w:r w:rsidRPr="00D67994">
        <w:rPr>
          <w:sz w:val="28"/>
          <w:szCs w:val="28"/>
        </w:rPr>
        <w:t xml:space="preserve">Орган зору людини має унікальні особливості, зокрема, специфічні механізми всмоктування, розподілу та взаємодії лікарських речовин з різними тканинами та </w:t>
      </w:r>
      <w:r w:rsidRPr="00DB4406">
        <w:rPr>
          <w:sz w:val="28"/>
          <w:szCs w:val="28"/>
        </w:rPr>
        <w:t xml:space="preserve">рідинами ока. Вразливість очних тканин і велика кількість захворювань органів зору людини зумовили необхідність створення і </w:t>
      </w:r>
      <w:r w:rsidRPr="00DB4406">
        <w:rPr>
          <w:sz w:val="28"/>
          <w:szCs w:val="28"/>
        </w:rPr>
        <w:lastRenderedPageBreak/>
        <w:t xml:space="preserve">постійного вдосконалювання препаратів, які застосовують в офтальмологічній практиці. </w:t>
      </w:r>
    </w:p>
    <w:p w14:paraId="466CFD28" w14:textId="5C8B7673" w:rsidR="00496EC6" w:rsidRPr="00DB4406" w:rsidRDefault="000A09B0" w:rsidP="007E0F4C">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DB4406">
        <w:rPr>
          <w:rFonts w:ascii="Times New Roman" w:hAnsi="Times New Roman" w:cs="Times New Roman"/>
          <w:sz w:val="28"/>
          <w:szCs w:val="28"/>
        </w:rPr>
        <w:t xml:space="preserve">Складність якісної та кількісної оцінки біодоступності препаратів пов’язана з великою кількістю </w:t>
      </w:r>
      <w:r w:rsidRPr="007E0F4C">
        <w:rPr>
          <w:rFonts w:ascii="Times New Roman" w:hAnsi="Times New Roman" w:cs="Times New Roman"/>
          <w:sz w:val="28"/>
          <w:szCs w:val="28"/>
        </w:rPr>
        <w:t>чинників, які впливають на ці характеристики. Фармацевтичними або технологічними чинниками є фізичні властивості речовин (дисперсність, розчинність, оптичні та інші характеристики), природа і кількість допоміжних речовин, вид лікарської форми, технологія виготовлення та деякі інші (доза, шлях, швидкість введення ліків, застосування інших ліків тощо)</w:t>
      </w:r>
      <w:r w:rsidRPr="007E0F4C">
        <w:rPr>
          <w:rFonts w:ascii="Times New Roman" w:hAnsi="Times New Roman" w:cs="Times New Roman"/>
          <w:sz w:val="28"/>
          <w:szCs w:val="28"/>
          <w:lang w:val="en-US"/>
        </w:rPr>
        <w:t xml:space="preserve"> [</w:t>
      </w:r>
      <w:r w:rsidR="000B1288">
        <w:rPr>
          <w:rFonts w:ascii="Times New Roman" w:hAnsi="Times New Roman" w:cs="Times New Roman"/>
          <w:sz w:val="28"/>
          <w:szCs w:val="28"/>
        </w:rPr>
        <w:t>11</w:t>
      </w:r>
      <w:r w:rsidRPr="007E0F4C">
        <w:rPr>
          <w:rFonts w:ascii="Times New Roman" w:hAnsi="Times New Roman" w:cs="Times New Roman"/>
          <w:color w:val="333333"/>
          <w:sz w:val="28"/>
          <w:szCs w:val="28"/>
          <w:lang w:val="en-US"/>
        </w:rPr>
        <w:t>]</w:t>
      </w:r>
      <w:r w:rsidRPr="007E0F4C">
        <w:rPr>
          <w:rFonts w:ascii="Times New Roman" w:hAnsi="Times New Roman" w:cs="Times New Roman"/>
          <w:color w:val="333333"/>
          <w:sz w:val="28"/>
          <w:szCs w:val="28"/>
        </w:rPr>
        <w:t>.</w:t>
      </w:r>
      <w:r w:rsidR="00496EC6" w:rsidRPr="007E0F4C">
        <w:rPr>
          <w:rFonts w:ascii="Times New Roman" w:hAnsi="Times New Roman" w:cs="Times New Roman"/>
          <w:color w:val="333333"/>
          <w:sz w:val="28"/>
          <w:szCs w:val="28"/>
        </w:rPr>
        <w:t xml:space="preserve"> </w:t>
      </w:r>
      <w:r w:rsidR="00496EC6" w:rsidRPr="007E0F4C">
        <w:rPr>
          <w:rFonts w:ascii="Times New Roman" w:hAnsi="Times New Roman" w:cs="Times New Roman"/>
          <w:sz w:val="28"/>
          <w:szCs w:val="28"/>
        </w:rPr>
        <w:t xml:space="preserve">На сьогоднішній </w:t>
      </w:r>
      <w:r w:rsidR="00496EC6" w:rsidRPr="00DB4406">
        <w:rPr>
          <w:rFonts w:ascii="Times New Roman" w:hAnsi="Times New Roman" w:cs="Times New Roman"/>
          <w:sz w:val="28"/>
          <w:szCs w:val="28"/>
        </w:rPr>
        <w:t xml:space="preserve">день вимоги до препаратів, які застосовуються в офтальмологічній практиці, значно зросли. Сучасні фармацевтичні кодекси, специфікації різних країн і Державна фармакопея України не роблять суттєвої різниці між ліками для лікування хвороб очей і парентеральними препаратами. Проте </w:t>
      </w:r>
      <w:r w:rsidR="00496EC6" w:rsidRPr="00DB4406">
        <w:rPr>
          <w:rFonts w:ascii="Times New Roman" w:eastAsia="Times New Roman" w:hAnsi="Times New Roman" w:cs="Times New Roman"/>
          <w:sz w:val="28"/>
          <w:szCs w:val="28"/>
          <w:lang w:eastAsia="uk-UA"/>
        </w:rPr>
        <w:t>зволожуючі краплі для очей повинні відповідати наступним додатковим вимогам:</w:t>
      </w:r>
    </w:p>
    <w:p w14:paraId="2D0BC571" w14:textId="77777777" w:rsidR="00496EC6" w:rsidRPr="00DB4406" w:rsidRDefault="00496EC6" w:rsidP="007E0F4C">
      <w:pPr>
        <w:numPr>
          <w:ilvl w:val="0"/>
          <w:numId w:val="13"/>
        </w:numPr>
        <w:shd w:val="clear" w:color="auto" w:fill="FFFFFF"/>
        <w:spacing w:after="0" w:line="360" w:lineRule="auto"/>
        <w:jc w:val="both"/>
        <w:rPr>
          <w:rFonts w:ascii="Times New Roman" w:eastAsia="Times New Roman" w:hAnsi="Times New Roman" w:cs="Times New Roman"/>
          <w:sz w:val="28"/>
          <w:szCs w:val="28"/>
          <w:lang w:eastAsia="uk-UA"/>
        </w:rPr>
      </w:pPr>
      <w:r w:rsidRPr="00DB4406">
        <w:rPr>
          <w:rFonts w:ascii="Times New Roman" w:eastAsia="Times New Roman" w:hAnsi="Times New Roman" w:cs="Times New Roman"/>
          <w:sz w:val="28"/>
          <w:szCs w:val="28"/>
          <w:lang w:eastAsia="uk-UA"/>
        </w:rPr>
        <w:t>осмотичний тиск повинен відповідати рівню рідин організму;</w:t>
      </w:r>
    </w:p>
    <w:p w14:paraId="37A24B6E" w14:textId="67926951" w:rsidR="00496EC6" w:rsidRPr="00DB4406" w:rsidRDefault="00496EC6" w:rsidP="007E0F4C">
      <w:pPr>
        <w:numPr>
          <w:ilvl w:val="0"/>
          <w:numId w:val="13"/>
        </w:numPr>
        <w:shd w:val="clear" w:color="auto" w:fill="FFFFFF"/>
        <w:spacing w:after="0" w:line="360" w:lineRule="auto"/>
        <w:jc w:val="both"/>
        <w:rPr>
          <w:rFonts w:ascii="Times New Roman" w:eastAsia="Times New Roman" w:hAnsi="Times New Roman" w:cs="Times New Roman"/>
          <w:sz w:val="28"/>
          <w:szCs w:val="28"/>
          <w:lang w:eastAsia="uk-UA"/>
        </w:rPr>
      </w:pPr>
      <w:r w:rsidRPr="00DB4406">
        <w:rPr>
          <w:rFonts w:ascii="Times New Roman" w:eastAsia="Times New Roman" w:hAnsi="Times New Roman" w:cs="Times New Roman"/>
          <w:sz w:val="28"/>
          <w:szCs w:val="28"/>
          <w:lang w:eastAsia="uk-UA"/>
        </w:rPr>
        <w:t>осмолярність має перебувати у діапазоні 181–354 мОсм/л;</w:t>
      </w:r>
    </w:p>
    <w:p w14:paraId="447B92DF" w14:textId="2B08D783" w:rsidR="00496EC6" w:rsidRPr="007E0F4C" w:rsidRDefault="007E0F4C" w:rsidP="007E0F4C">
      <w:pPr>
        <w:numPr>
          <w:ilvl w:val="0"/>
          <w:numId w:val="13"/>
        </w:numPr>
        <w:shd w:val="clear" w:color="auto" w:fill="FFFFFF"/>
        <w:spacing w:after="0" w:line="360" w:lineRule="auto"/>
        <w:jc w:val="both"/>
        <w:rPr>
          <w:rFonts w:ascii="Times New Roman" w:eastAsia="Times New Roman" w:hAnsi="Times New Roman" w:cs="Times New Roman"/>
          <w:sz w:val="28"/>
          <w:szCs w:val="28"/>
          <w:lang w:eastAsia="uk-UA"/>
        </w:rPr>
      </w:pPr>
      <w:r w:rsidRPr="00DB4406">
        <w:rPr>
          <w:rFonts w:ascii="Times New Roman" w:eastAsia="Times New Roman" w:hAnsi="Times New Roman" w:cs="Times New Roman"/>
          <w:sz w:val="28"/>
          <w:szCs w:val="28"/>
          <w:lang w:eastAsia="uk-UA"/>
        </w:rPr>
        <w:t xml:space="preserve">pH повинне дорівнювати </w:t>
      </w:r>
      <w:r w:rsidR="00496EC6" w:rsidRPr="00DB4406">
        <w:rPr>
          <w:rFonts w:ascii="Times New Roman" w:eastAsia="Times New Roman" w:hAnsi="Times New Roman" w:cs="Times New Roman"/>
          <w:sz w:val="28"/>
          <w:szCs w:val="28"/>
          <w:lang w:eastAsia="uk-UA"/>
        </w:rPr>
        <w:t xml:space="preserve">7,2–7,4, що </w:t>
      </w:r>
      <w:r w:rsidR="00496EC6" w:rsidRPr="007E0F4C">
        <w:rPr>
          <w:rFonts w:ascii="Times New Roman" w:eastAsia="Times New Roman" w:hAnsi="Times New Roman" w:cs="Times New Roman"/>
          <w:sz w:val="28"/>
          <w:szCs w:val="28"/>
          <w:lang w:eastAsia="uk-UA"/>
        </w:rPr>
        <w:t>відповідає природному рівню слізної рідини;</w:t>
      </w:r>
    </w:p>
    <w:p w14:paraId="03F58FA2" w14:textId="0F46E9D3" w:rsidR="00496EC6" w:rsidRPr="007E0F4C" w:rsidRDefault="00496EC6" w:rsidP="007E0F4C">
      <w:pPr>
        <w:numPr>
          <w:ilvl w:val="0"/>
          <w:numId w:val="13"/>
        </w:numPr>
        <w:shd w:val="clear" w:color="auto" w:fill="FFFFFF"/>
        <w:spacing w:after="0" w:line="360" w:lineRule="auto"/>
        <w:jc w:val="both"/>
        <w:rPr>
          <w:rFonts w:ascii="Times New Roman" w:eastAsia="Times New Roman" w:hAnsi="Times New Roman" w:cs="Times New Roman"/>
          <w:sz w:val="28"/>
          <w:szCs w:val="28"/>
          <w:lang w:eastAsia="uk-UA"/>
        </w:rPr>
      </w:pPr>
      <w:r w:rsidRPr="007E0F4C">
        <w:rPr>
          <w:rFonts w:ascii="Times New Roman" w:eastAsia="Times New Roman" w:hAnsi="Times New Roman" w:cs="Times New Roman"/>
          <w:sz w:val="28"/>
          <w:szCs w:val="28"/>
          <w:lang w:eastAsia="uk-UA"/>
        </w:rPr>
        <w:t>в’язкість к</w:t>
      </w:r>
      <w:r w:rsidR="007E0F4C" w:rsidRPr="007E0F4C">
        <w:rPr>
          <w:rFonts w:ascii="Times New Roman" w:eastAsia="Times New Roman" w:hAnsi="Times New Roman" w:cs="Times New Roman"/>
          <w:sz w:val="28"/>
          <w:szCs w:val="28"/>
          <w:lang w:eastAsia="uk-UA"/>
        </w:rPr>
        <w:t>рапель повинна бути вищою, ніж</w:t>
      </w:r>
      <w:r w:rsidRPr="007E0F4C">
        <w:rPr>
          <w:rFonts w:ascii="Times New Roman" w:eastAsia="Times New Roman" w:hAnsi="Times New Roman" w:cs="Times New Roman"/>
          <w:sz w:val="28"/>
          <w:szCs w:val="28"/>
          <w:lang w:eastAsia="uk-UA"/>
        </w:rPr>
        <w:t xml:space="preserve"> слізної</w:t>
      </w:r>
      <w:r w:rsidR="00200E0D">
        <w:rPr>
          <w:rFonts w:ascii="Times New Roman" w:eastAsia="Times New Roman" w:hAnsi="Times New Roman" w:cs="Times New Roman"/>
          <w:sz w:val="28"/>
          <w:szCs w:val="28"/>
          <w:lang w:eastAsia="uk-UA"/>
        </w:rPr>
        <w:t xml:space="preserve"> рідини (15–30 сПз або 5–15 мПа·</w:t>
      </w:r>
      <w:r w:rsidRPr="007E0F4C">
        <w:rPr>
          <w:rFonts w:ascii="Times New Roman" w:eastAsia="Times New Roman" w:hAnsi="Times New Roman" w:cs="Times New Roman"/>
          <w:sz w:val="28"/>
          <w:szCs w:val="28"/>
          <w:lang w:eastAsia="uk-UA"/>
        </w:rPr>
        <w:t>с), щоб забезпечува</w:t>
      </w:r>
      <w:r w:rsidR="007E0F4C" w:rsidRPr="007E0F4C">
        <w:rPr>
          <w:rFonts w:ascii="Times New Roman" w:eastAsia="Times New Roman" w:hAnsi="Times New Roman" w:cs="Times New Roman"/>
          <w:sz w:val="28"/>
          <w:szCs w:val="28"/>
          <w:lang w:eastAsia="uk-UA"/>
        </w:rPr>
        <w:t>вся</w:t>
      </w:r>
      <w:r w:rsidRPr="007E0F4C">
        <w:rPr>
          <w:rFonts w:ascii="Times New Roman" w:eastAsia="Times New Roman" w:hAnsi="Times New Roman" w:cs="Times New Roman"/>
          <w:sz w:val="28"/>
          <w:szCs w:val="28"/>
          <w:lang w:eastAsia="uk-UA"/>
        </w:rPr>
        <w:t xml:space="preserve"> максимальний розподіл, тривале утримання на поверхні очного яблука і </w:t>
      </w:r>
      <w:r w:rsidR="007E0F4C" w:rsidRPr="007E0F4C">
        <w:rPr>
          <w:rFonts w:ascii="Times New Roman" w:eastAsia="Times New Roman" w:hAnsi="Times New Roman" w:cs="Times New Roman"/>
          <w:sz w:val="28"/>
          <w:szCs w:val="28"/>
          <w:lang w:eastAsia="uk-UA"/>
        </w:rPr>
        <w:t>до</w:t>
      </w:r>
      <w:r w:rsidR="00431234">
        <w:rPr>
          <w:rFonts w:ascii="Times New Roman" w:eastAsia="Times New Roman" w:hAnsi="Times New Roman" w:cs="Times New Roman"/>
          <w:sz w:val="28"/>
          <w:szCs w:val="28"/>
          <w:lang w:eastAsia="uk-UA"/>
        </w:rPr>
        <w:t>б</w:t>
      </w:r>
      <w:r w:rsidR="007E0F4C" w:rsidRPr="007E0F4C">
        <w:rPr>
          <w:rFonts w:ascii="Times New Roman" w:eastAsia="Times New Roman" w:hAnsi="Times New Roman" w:cs="Times New Roman"/>
          <w:sz w:val="28"/>
          <w:szCs w:val="28"/>
          <w:lang w:eastAsia="uk-UA"/>
        </w:rPr>
        <w:t>ре</w:t>
      </w:r>
      <w:r w:rsidRPr="007E0F4C">
        <w:rPr>
          <w:rFonts w:ascii="Times New Roman" w:eastAsia="Times New Roman" w:hAnsi="Times New Roman" w:cs="Times New Roman"/>
          <w:sz w:val="28"/>
          <w:szCs w:val="28"/>
          <w:lang w:eastAsia="uk-UA"/>
        </w:rPr>
        <w:t xml:space="preserve"> ковзання;</w:t>
      </w:r>
    </w:p>
    <w:p w14:paraId="1FFB3FD3" w14:textId="45DFFDA3" w:rsidR="0062128F" w:rsidRPr="00EF019B" w:rsidRDefault="00496EC6" w:rsidP="00EF019B">
      <w:pPr>
        <w:numPr>
          <w:ilvl w:val="0"/>
          <w:numId w:val="13"/>
        </w:numPr>
        <w:shd w:val="clear" w:color="auto" w:fill="FFFFFF"/>
        <w:spacing w:after="0" w:line="360" w:lineRule="auto"/>
        <w:jc w:val="both"/>
        <w:rPr>
          <w:rFonts w:ascii="Times New Roman" w:eastAsia="Times New Roman" w:hAnsi="Times New Roman" w:cs="Times New Roman"/>
          <w:sz w:val="28"/>
          <w:szCs w:val="28"/>
          <w:lang w:eastAsia="uk-UA"/>
        </w:rPr>
      </w:pPr>
      <w:r w:rsidRPr="007E0F4C">
        <w:rPr>
          <w:rFonts w:ascii="Times New Roman" w:eastAsia="Times New Roman" w:hAnsi="Times New Roman" w:cs="Times New Roman"/>
          <w:sz w:val="28"/>
          <w:szCs w:val="28"/>
          <w:lang w:eastAsia="uk-UA"/>
        </w:rPr>
        <w:t xml:space="preserve">відсутність пігментів і барвників, які можуть викликати алергію та </w:t>
      </w:r>
      <w:r w:rsidRPr="00EF019B">
        <w:rPr>
          <w:rFonts w:ascii="Times New Roman" w:eastAsia="Times New Roman" w:hAnsi="Times New Roman" w:cs="Times New Roman"/>
          <w:sz w:val="28"/>
          <w:szCs w:val="28"/>
          <w:lang w:eastAsia="uk-UA"/>
        </w:rPr>
        <w:t>спотворювати кольоросприйняття.</w:t>
      </w:r>
    </w:p>
    <w:p w14:paraId="04CC3342" w14:textId="50F65A37" w:rsidR="0062128F" w:rsidRPr="00DE5E48" w:rsidRDefault="007E0F4C" w:rsidP="00EF019B">
      <w:pPr>
        <w:pStyle w:val="a8"/>
        <w:shd w:val="clear" w:color="auto" w:fill="FFFFFF"/>
        <w:spacing w:before="0" w:beforeAutospacing="0" w:after="0" w:afterAutospacing="0" w:line="360" w:lineRule="auto"/>
        <w:ind w:firstLine="709"/>
        <w:jc w:val="both"/>
        <w:rPr>
          <w:color w:val="000000"/>
          <w:sz w:val="28"/>
          <w:szCs w:val="28"/>
        </w:rPr>
      </w:pPr>
      <w:r w:rsidRPr="00EF019B">
        <w:rPr>
          <w:sz w:val="28"/>
          <w:szCs w:val="28"/>
        </w:rPr>
        <w:t xml:space="preserve">Ізотонічність є необхідною умовою приготування очних лікарських форм. Відомо, що як гіпертонічні, так і гіпотонічні розчини погано переносяться пацієнтами. Це пояснюється тим, що при введенні розчину з осмотичним тиском вище 725,2 кПа вода виходить із клітин, які контактують з розчином, що призводить до їх зморщування. Уведення розчину з нижчим осмотичним тиском, ніж ізотонічний, викликає розбухання клітин, може відбутися розрив клітинних оболонок. В обох випадках ці явища супроводжуються сильним </w:t>
      </w:r>
      <w:r w:rsidRPr="00EF019B">
        <w:rPr>
          <w:sz w:val="28"/>
          <w:szCs w:val="28"/>
        </w:rPr>
        <w:lastRenderedPageBreak/>
        <w:t>відчуттям болю. Тому важливим технологічним завданням є виготовлення очних препаратів, осмотичний тиск яких відповідав би осмотичному тискові слізної рідини.</w:t>
      </w:r>
      <w:r w:rsidR="00EF019B" w:rsidRPr="00EF019B">
        <w:rPr>
          <w:sz w:val="28"/>
          <w:szCs w:val="28"/>
        </w:rPr>
        <w:t xml:space="preserve"> </w:t>
      </w:r>
      <w:r w:rsidR="00EF019B" w:rsidRPr="00EF019B">
        <w:rPr>
          <w:color w:val="000000"/>
          <w:sz w:val="28"/>
          <w:szCs w:val="28"/>
        </w:rPr>
        <w:t>На здорове око не чинять болісної дії розчини з осмолярністю, еквівалентною кон</w:t>
      </w:r>
      <w:r w:rsidR="00EF019B" w:rsidRPr="00EF019B">
        <w:rPr>
          <w:color w:val="000000"/>
          <w:sz w:val="28"/>
          <w:szCs w:val="28"/>
        </w:rPr>
        <w:softHyphen/>
        <w:t>центра</w:t>
      </w:r>
      <w:r w:rsidR="00EF019B">
        <w:rPr>
          <w:color w:val="000000"/>
          <w:sz w:val="28"/>
          <w:szCs w:val="28"/>
        </w:rPr>
        <w:t>ціям натрію хлориду в межах 0,6-</w:t>
      </w:r>
      <w:r w:rsidR="00EF019B" w:rsidRPr="00EF019B">
        <w:rPr>
          <w:color w:val="000000"/>
          <w:sz w:val="28"/>
          <w:szCs w:val="28"/>
        </w:rPr>
        <w:t>2,0 %</w:t>
      </w:r>
      <w:r w:rsidR="00EF019B">
        <w:rPr>
          <w:color w:val="000000"/>
          <w:sz w:val="28"/>
          <w:szCs w:val="28"/>
        </w:rPr>
        <w:t>, що відповідає 220-</w:t>
      </w:r>
      <w:r w:rsidR="00EF019B" w:rsidRPr="00EF019B">
        <w:rPr>
          <w:color w:val="000000"/>
          <w:sz w:val="28"/>
          <w:szCs w:val="28"/>
        </w:rPr>
        <w:t xml:space="preserve">680 мОсм/л, </w:t>
      </w:r>
      <w:r w:rsidR="00EF019B" w:rsidRPr="00DE5E48">
        <w:rPr>
          <w:color w:val="000000"/>
          <w:sz w:val="28"/>
          <w:szCs w:val="28"/>
        </w:rPr>
        <w:t>тому очні краплі потребують ізотонування.</w:t>
      </w:r>
    </w:p>
    <w:p w14:paraId="4CB1670A" w14:textId="436CE540" w:rsidR="00E1499D" w:rsidRPr="00F94C19" w:rsidRDefault="00E1499D" w:rsidP="00F94C19">
      <w:pPr>
        <w:spacing w:after="0" w:line="360" w:lineRule="auto"/>
        <w:ind w:firstLine="709"/>
        <w:jc w:val="both"/>
        <w:rPr>
          <w:rFonts w:ascii="Times New Roman" w:hAnsi="Times New Roman" w:cs="Times New Roman"/>
          <w:sz w:val="28"/>
          <w:szCs w:val="28"/>
        </w:rPr>
      </w:pPr>
      <w:r w:rsidRPr="00F94C19">
        <w:rPr>
          <w:rFonts w:ascii="Times New Roman" w:hAnsi="Times New Roman" w:cs="Times New Roman"/>
          <w:sz w:val="28"/>
          <w:szCs w:val="28"/>
        </w:rPr>
        <w:t>Велике значення при застосуванні очних лікарських форм має величина рН розчину. Середнє значення рН слізної рідини становить 7,4. Проте відносно комфортними є також препарати, що мають рН від 5,8 до 9,0</w:t>
      </w:r>
      <w:r w:rsidR="00F94C19" w:rsidRPr="00F94C19">
        <w:rPr>
          <w:rFonts w:ascii="Times New Roman" w:hAnsi="Times New Roman" w:cs="Times New Roman"/>
          <w:sz w:val="28"/>
          <w:szCs w:val="28"/>
          <w:lang w:val="en-US"/>
        </w:rPr>
        <w:t xml:space="preserve"> [</w:t>
      </w:r>
      <w:r w:rsidR="000B1288">
        <w:rPr>
          <w:rFonts w:ascii="Times New Roman" w:hAnsi="Times New Roman" w:cs="Times New Roman"/>
          <w:sz w:val="28"/>
          <w:szCs w:val="28"/>
        </w:rPr>
        <w:t>12</w:t>
      </w:r>
      <w:r w:rsidR="00F94C19" w:rsidRPr="00F94C19">
        <w:rPr>
          <w:rFonts w:ascii="Times New Roman" w:hAnsi="Times New Roman" w:cs="Times New Roman"/>
          <w:sz w:val="28"/>
          <w:szCs w:val="28"/>
          <w:lang w:val="en-US"/>
        </w:rPr>
        <w:t>]</w:t>
      </w:r>
      <w:r w:rsidRPr="00F94C19">
        <w:rPr>
          <w:rFonts w:ascii="Times New Roman" w:hAnsi="Times New Roman" w:cs="Times New Roman"/>
          <w:sz w:val="28"/>
          <w:szCs w:val="28"/>
        </w:rPr>
        <w:t xml:space="preserve">. Очні засоби з іншими значеннями рН викликають сильну сльозотечу, відчуття печії, </w:t>
      </w:r>
      <w:r w:rsidR="00BC1EE4" w:rsidRPr="00F94C19">
        <w:rPr>
          <w:rFonts w:ascii="Times New Roman" w:hAnsi="Times New Roman" w:cs="Times New Roman"/>
          <w:sz w:val="28"/>
          <w:szCs w:val="28"/>
        </w:rPr>
        <w:t xml:space="preserve">різі, причому відхилення в кислий бік чутливіші для ока. Дослідним шляхом встановлено, що розчини з рН нижче 5,8 і вище 11.4 в 99 % випадків викликають подразнення очей. </w:t>
      </w:r>
      <w:r w:rsidRPr="00F94C19">
        <w:rPr>
          <w:rFonts w:ascii="Times New Roman" w:hAnsi="Times New Roman" w:cs="Times New Roman"/>
          <w:sz w:val="28"/>
          <w:szCs w:val="28"/>
        </w:rPr>
        <w:t>Для регулювання значення рН очних крапель застосовують буферні розчини (фосфатні, боратно-ацетатні, цитратнофосфатні та інші), прагнучи при цьому забезпечити і терапевтичний ефект, і добре сприйняття крапель при інстиляціях. При виготовленні очних крапель вибирають такий буферний розчин, склад і рН якого максимально забезпечують стабільність лікарської речовини в ЛФ. Правильно підібрані розчинники дозволяють регулювати концентрацію йонів Гідрогену не тільки для стабілізації розчинів, але й для створення такого значення рН, при якому лікарські речовини виявляють максимальний терапевтичний ефект</w:t>
      </w:r>
      <w:r w:rsidR="00432192" w:rsidRPr="00F94C19">
        <w:rPr>
          <w:rFonts w:ascii="Times New Roman" w:hAnsi="Times New Roman" w:cs="Times New Roman"/>
          <w:sz w:val="28"/>
          <w:szCs w:val="28"/>
        </w:rPr>
        <w:t xml:space="preserve"> </w:t>
      </w:r>
      <w:r w:rsidR="00432192" w:rsidRPr="00F94C19">
        <w:rPr>
          <w:rFonts w:ascii="Times New Roman" w:hAnsi="Times New Roman" w:cs="Times New Roman"/>
          <w:sz w:val="28"/>
          <w:szCs w:val="28"/>
          <w:lang w:val="en-US"/>
        </w:rPr>
        <w:t>[</w:t>
      </w:r>
      <w:r w:rsidR="000B1288">
        <w:rPr>
          <w:rFonts w:ascii="Times New Roman" w:hAnsi="Times New Roman" w:cs="Times New Roman"/>
          <w:sz w:val="28"/>
          <w:szCs w:val="28"/>
        </w:rPr>
        <w:t>13</w:t>
      </w:r>
      <w:r w:rsidR="00432192" w:rsidRPr="00F94C19">
        <w:rPr>
          <w:rFonts w:ascii="Times New Roman" w:hAnsi="Times New Roman" w:cs="Times New Roman"/>
          <w:sz w:val="28"/>
          <w:szCs w:val="28"/>
          <w:lang w:val="en-US"/>
        </w:rPr>
        <w:t>]</w:t>
      </w:r>
      <w:r w:rsidRPr="00F94C19">
        <w:rPr>
          <w:rFonts w:ascii="Times New Roman" w:hAnsi="Times New Roman" w:cs="Times New Roman"/>
          <w:sz w:val="28"/>
          <w:szCs w:val="28"/>
        </w:rPr>
        <w:t>.</w:t>
      </w:r>
    </w:p>
    <w:p w14:paraId="19D53526" w14:textId="77777777" w:rsidR="00DE5E48" w:rsidRPr="00DE5E48" w:rsidRDefault="00E1499D" w:rsidP="00EF019B">
      <w:pPr>
        <w:pStyle w:val="a8"/>
        <w:shd w:val="clear" w:color="auto" w:fill="FFFFFF"/>
        <w:spacing w:before="0" w:beforeAutospacing="0" w:after="0" w:afterAutospacing="0" w:line="360" w:lineRule="auto"/>
        <w:ind w:firstLine="709"/>
        <w:jc w:val="both"/>
        <w:rPr>
          <w:color w:val="000000"/>
          <w:sz w:val="28"/>
          <w:szCs w:val="28"/>
        </w:rPr>
      </w:pPr>
      <w:r w:rsidRPr="00DE5E48">
        <w:rPr>
          <w:color w:val="000000"/>
          <w:sz w:val="28"/>
          <w:szCs w:val="28"/>
        </w:rPr>
        <w:t>Біологічна доступність очних лікарських засобів значною мі</w:t>
      </w:r>
      <w:r w:rsidRPr="00DE5E48">
        <w:rPr>
          <w:color w:val="000000"/>
          <w:sz w:val="28"/>
          <w:szCs w:val="28"/>
        </w:rPr>
        <w:softHyphen/>
        <w:t>рою залежить від часу контакту лікарської речовини із тканинами в передрогівковій ділянці ока. Збільшення тривалості дії лікар</w:t>
      </w:r>
      <w:r w:rsidRPr="00DE5E48">
        <w:rPr>
          <w:color w:val="000000"/>
          <w:sz w:val="28"/>
          <w:szCs w:val="28"/>
        </w:rPr>
        <w:softHyphen/>
        <w:t>ських речовин дозволяє зменшити дозу і частоту використання лі</w:t>
      </w:r>
      <w:r w:rsidRPr="00DE5E48">
        <w:rPr>
          <w:color w:val="000000"/>
          <w:sz w:val="28"/>
          <w:szCs w:val="28"/>
        </w:rPr>
        <w:softHyphen/>
        <w:t xml:space="preserve">карського засобу, уникнути побічної дії. </w:t>
      </w:r>
      <w:r w:rsidRPr="00DE5E48">
        <w:rPr>
          <w:sz w:val="28"/>
          <w:szCs w:val="28"/>
        </w:rPr>
        <w:t>Серед способів пролонгування дії очних крапель виділяють: використання в’язких розчинників і додавання біорозчинних полімерних речовин.</w:t>
      </w:r>
      <w:r w:rsidR="00DE5E48" w:rsidRPr="00DE5E48">
        <w:rPr>
          <w:sz w:val="28"/>
          <w:szCs w:val="28"/>
        </w:rPr>
        <w:t xml:space="preserve"> </w:t>
      </w:r>
      <w:r w:rsidR="00DE5E48" w:rsidRPr="00DE5E48">
        <w:rPr>
          <w:color w:val="000000"/>
          <w:sz w:val="28"/>
          <w:szCs w:val="28"/>
        </w:rPr>
        <w:t>3 метою уникнення вимивання в очних краплях робилися спроби збільшити в'язкість розчинів застосуванням натуральних рослинних олій, але значного поширення ці розчинни</w:t>
      </w:r>
      <w:r w:rsidR="00DE5E48" w:rsidRPr="00DE5E48">
        <w:rPr>
          <w:color w:val="000000"/>
          <w:sz w:val="28"/>
          <w:szCs w:val="28"/>
        </w:rPr>
        <w:softHyphen/>
        <w:t xml:space="preserve">ки не отримали. Утворена жирова плівка не дозволяла повністю </w:t>
      </w:r>
      <w:r w:rsidR="00DE5E48" w:rsidRPr="00DE5E48">
        <w:rPr>
          <w:color w:val="000000"/>
          <w:sz w:val="28"/>
          <w:szCs w:val="28"/>
        </w:rPr>
        <w:lastRenderedPageBreak/>
        <w:t>вивільнятися речовинам, підвищувала сльозо</w:t>
      </w:r>
      <w:r w:rsidR="00DE5E48" w:rsidRPr="00DE5E48">
        <w:rPr>
          <w:color w:val="000000"/>
          <w:sz w:val="28"/>
          <w:szCs w:val="28"/>
        </w:rPr>
        <w:softHyphen/>
        <w:t>течу, що швидко вимивала діючі речовини.</w:t>
      </w:r>
    </w:p>
    <w:p w14:paraId="2E1B1BFE" w14:textId="4E409388" w:rsidR="005614A6" w:rsidRDefault="00DE5E48" w:rsidP="00EF019B">
      <w:pPr>
        <w:pStyle w:val="a8"/>
        <w:shd w:val="clear" w:color="auto" w:fill="FFFFFF"/>
        <w:spacing w:before="0" w:beforeAutospacing="0" w:after="0" w:afterAutospacing="0" w:line="360" w:lineRule="auto"/>
        <w:ind w:firstLine="709"/>
        <w:jc w:val="both"/>
        <w:rPr>
          <w:sz w:val="28"/>
          <w:szCs w:val="28"/>
          <w:shd w:val="clear" w:color="auto" w:fill="FFFFFF"/>
        </w:rPr>
      </w:pPr>
      <w:r w:rsidRPr="00DE5E48">
        <w:rPr>
          <w:color w:val="000000"/>
          <w:sz w:val="28"/>
          <w:szCs w:val="28"/>
        </w:rPr>
        <w:t>На сьогодні рекомендо</w:t>
      </w:r>
      <w:r w:rsidRPr="00DE5E48">
        <w:rPr>
          <w:color w:val="000000"/>
          <w:sz w:val="28"/>
          <w:szCs w:val="28"/>
        </w:rPr>
        <w:softHyphen/>
        <w:t xml:space="preserve">вана в'язкість </w:t>
      </w:r>
      <w:r w:rsidR="00F94C19">
        <w:rPr>
          <w:color w:val="000000"/>
          <w:sz w:val="28"/>
          <w:szCs w:val="28"/>
        </w:rPr>
        <w:t>очних крапель має бути в межах 5-</w:t>
      </w:r>
      <w:r w:rsidR="00F94C19">
        <w:rPr>
          <w:color w:val="000000"/>
          <w:sz w:val="28"/>
          <w:szCs w:val="28"/>
          <w:lang w:val="en-US"/>
        </w:rPr>
        <w:t xml:space="preserve">15 </w:t>
      </w:r>
      <w:r w:rsidRPr="00DE5E48">
        <w:rPr>
          <w:color w:val="000000"/>
          <w:sz w:val="28"/>
          <w:szCs w:val="28"/>
        </w:rPr>
        <w:t xml:space="preserve">мПа·с при 37 °С. </w:t>
      </w:r>
      <w:r w:rsidRPr="00DE5E48">
        <w:rPr>
          <w:sz w:val="28"/>
          <w:szCs w:val="28"/>
        </w:rPr>
        <w:t>Останнім часом для заміни води були запропоновані біорозчинні полімерні матеріали синтетичного походження (</w:t>
      </w:r>
      <w:r w:rsidRPr="00DE5E48">
        <w:rPr>
          <w:color w:val="000000"/>
          <w:sz w:val="28"/>
          <w:szCs w:val="28"/>
        </w:rPr>
        <w:t>полівініловий спирт, поліакриламід та ін.) Широкого використання набули водні розчини метилцелюлози в концентрації 0,5-2 %, що мають високу в'язкість і коефіцієнт заломлення 1,336, близький до аналогічного коефіцієнта у води (1,334). Проте метилцелюлоза затримує процеси регенерації епіте</w:t>
      </w:r>
      <w:r w:rsidRPr="00DE5E48">
        <w:rPr>
          <w:color w:val="000000"/>
          <w:sz w:val="28"/>
          <w:szCs w:val="28"/>
        </w:rPr>
        <w:softHyphen/>
        <w:t>лію рогівки і може викликати подразнення тканин ока. Для пролонгування дії очних крапель використ</w:t>
      </w:r>
      <w:r>
        <w:rPr>
          <w:color w:val="000000"/>
          <w:sz w:val="28"/>
          <w:szCs w:val="28"/>
        </w:rPr>
        <w:t xml:space="preserve">овують й інші похідні целюлози – </w:t>
      </w:r>
      <w:r w:rsidRPr="00DE5E48">
        <w:rPr>
          <w:color w:val="000000"/>
          <w:sz w:val="28"/>
          <w:szCs w:val="28"/>
        </w:rPr>
        <w:t>карбоксиметилцелюлозу, а також її натрієву сіль, які добре розчиняються у воді і легко змішуються зі слізною рідиною.</w:t>
      </w:r>
      <w:r w:rsidR="006B4B31">
        <w:rPr>
          <w:color w:val="000000"/>
          <w:sz w:val="28"/>
          <w:szCs w:val="28"/>
        </w:rPr>
        <w:t xml:space="preserve"> </w:t>
      </w:r>
      <w:r w:rsidR="006B4B31" w:rsidRPr="006B4B31">
        <w:rPr>
          <w:sz w:val="28"/>
          <w:szCs w:val="28"/>
          <w:shd w:val="clear" w:color="auto" w:fill="FFFFFF"/>
        </w:rPr>
        <w:t xml:space="preserve">Залежно від використовуваних розчинників, строк дії </w:t>
      </w:r>
      <w:r w:rsidR="005614A6">
        <w:rPr>
          <w:sz w:val="28"/>
          <w:szCs w:val="28"/>
          <w:shd w:val="clear" w:color="auto" w:fill="FFFFFF"/>
        </w:rPr>
        <w:t>лікарських засобів</w:t>
      </w:r>
      <w:r w:rsidR="006B4B31" w:rsidRPr="006B4B31">
        <w:rPr>
          <w:sz w:val="28"/>
          <w:szCs w:val="28"/>
          <w:shd w:val="clear" w:color="auto" w:fill="FFFFFF"/>
        </w:rPr>
        <w:t>, введених в кон'юнктивальний мішок, різний. Найкоротший строк дії речовин відзначають при застосуванні в якості розчинника води</w:t>
      </w:r>
      <w:r w:rsidR="005614A6">
        <w:rPr>
          <w:sz w:val="28"/>
          <w:szCs w:val="28"/>
          <w:shd w:val="clear" w:color="auto" w:fill="FFFFFF"/>
        </w:rPr>
        <w:t xml:space="preserve"> (5 год.), довший – </w:t>
      </w:r>
      <w:r w:rsidR="006B4B31" w:rsidRPr="006B4B31">
        <w:rPr>
          <w:sz w:val="28"/>
          <w:szCs w:val="28"/>
          <w:shd w:val="clear" w:color="auto" w:fill="FFFFFF"/>
        </w:rPr>
        <w:t xml:space="preserve">при застосуванні розчинів </w:t>
      </w:r>
      <w:r w:rsidR="005614A6" w:rsidRPr="006B4B31">
        <w:rPr>
          <w:sz w:val="28"/>
          <w:szCs w:val="28"/>
          <w:shd w:val="clear" w:color="auto" w:fill="FFFFFF"/>
        </w:rPr>
        <w:t>полівінілового спирту</w:t>
      </w:r>
      <w:r w:rsidR="005614A6">
        <w:rPr>
          <w:sz w:val="28"/>
          <w:szCs w:val="28"/>
          <w:shd w:val="clear" w:color="auto" w:fill="FFFFFF"/>
        </w:rPr>
        <w:t xml:space="preserve"> і</w:t>
      </w:r>
      <w:r w:rsidR="005614A6" w:rsidRPr="006B4B31">
        <w:rPr>
          <w:sz w:val="28"/>
          <w:szCs w:val="28"/>
          <w:shd w:val="clear" w:color="auto" w:fill="FFFFFF"/>
        </w:rPr>
        <w:t xml:space="preserve"> </w:t>
      </w:r>
      <w:r w:rsidR="006B4B31" w:rsidRPr="006B4B31">
        <w:rPr>
          <w:sz w:val="28"/>
          <w:szCs w:val="28"/>
          <w:shd w:val="clear" w:color="auto" w:fill="FFFFFF"/>
        </w:rPr>
        <w:t>метилцелюлози</w:t>
      </w:r>
      <w:r w:rsidR="005614A6">
        <w:rPr>
          <w:sz w:val="28"/>
          <w:szCs w:val="28"/>
          <w:shd w:val="clear" w:color="auto" w:fill="FFFFFF"/>
        </w:rPr>
        <w:t xml:space="preserve"> (8 год.)</w:t>
      </w:r>
      <w:r w:rsidR="006B4B31" w:rsidRPr="006B4B31">
        <w:rPr>
          <w:sz w:val="28"/>
          <w:szCs w:val="28"/>
          <w:shd w:val="clear" w:color="auto" w:fill="FFFFFF"/>
        </w:rPr>
        <w:t xml:space="preserve">, максимальний </w:t>
      </w:r>
      <w:r w:rsidR="005614A6">
        <w:rPr>
          <w:sz w:val="28"/>
          <w:szCs w:val="28"/>
          <w:shd w:val="clear" w:color="auto" w:fill="FFFFFF"/>
        </w:rPr>
        <w:t>–</w:t>
      </w:r>
      <w:r w:rsidR="006B4B31" w:rsidRPr="006B4B31">
        <w:rPr>
          <w:sz w:val="28"/>
          <w:szCs w:val="28"/>
          <w:shd w:val="clear" w:color="auto" w:fill="FFFFFF"/>
        </w:rPr>
        <w:t xml:space="preserve"> при застосуванні композицій у вигляді гелю</w:t>
      </w:r>
      <w:r w:rsidR="005614A6">
        <w:rPr>
          <w:sz w:val="28"/>
          <w:szCs w:val="28"/>
          <w:shd w:val="clear" w:color="auto" w:fill="FFFFFF"/>
        </w:rPr>
        <w:t xml:space="preserve"> (12 год.).</w:t>
      </w:r>
    </w:p>
    <w:p w14:paraId="1F57039F" w14:textId="5BD1573D" w:rsidR="00DE5E48" w:rsidRPr="00DE5E48" w:rsidRDefault="00DE5E48" w:rsidP="00A4790C">
      <w:pPr>
        <w:pStyle w:val="a8"/>
        <w:shd w:val="clear" w:color="auto" w:fill="FFFFFF"/>
        <w:spacing w:before="0" w:beforeAutospacing="0" w:after="0" w:afterAutospacing="0" w:line="360" w:lineRule="auto"/>
        <w:ind w:firstLine="709"/>
        <w:jc w:val="both"/>
        <w:rPr>
          <w:color w:val="000000"/>
          <w:sz w:val="28"/>
          <w:szCs w:val="28"/>
        </w:rPr>
      </w:pPr>
      <w:r w:rsidRPr="00DE5E48">
        <w:rPr>
          <w:color w:val="000000"/>
          <w:sz w:val="28"/>
          <w:szCs w:val="28"/>
        </w:rPr>
        <w:t>Полівініловий спирт сумісний з більшістю лікарських речовин і консервантів. Його застосу</w:t>
      </w:r>
      <w:r w:rsidRPr="00DE5E48">
        <w:rPr>
          <w:color w:val="000000"/>
          <w:sz w:val="28"/>
          <w:szCs w:val="28"/>
        </w:rPr>
        <w:softHyphen/>
        <w:t>вання викликає деяке зниження поверхневого натя</w:t>
      </w:r>
      <w:r w:rsidRPr="00DE5E48">
        <w:rPr>
          <w:color w:val="000000"/>
          <w:sz w:val="28"/>
          <w:szCs w:val="28"/>
        </w:rPr>
        <w:softHyphen/>
        <w:t>гу. Щоб лікарський розчин рівномірно розподілявся по рогівці, його поверхневий натяг повинен бути близьким до 31 мН/м. Поверх</w:t>
      </w:r>
      <w:r w:rsidRPr="00DE5E48">
        <w:rPr>
          <w:color w:val="000000"/>
          <w:sz w:val="28"/>
          <w:szCs w:val="28"/>
        </w:rPr>
        <w:softHyphen/>
        <w:t>невий натяг слізної рідини при 32,1 °С (</w:t>
      </w:r>
      <w:r w:rsidRPr="00432192">
        <w:rPr>
          <w:color w:val="000000"/>
          <w:sz w:val="28"/>
          <w:szCs w:val="28"/>
        </w:rPr>
        <w:t>середня температура рогів</w:t>
      </w:r>
      <w:r w:rsidRPr="00432192">
        <w:rPr>
          <w:color w:val="000000"/>
          <w:sz w:val="28"/>
          <w:szCs w:val="28"/>
        </w:rPr>
        <w:softHyphen/>
        <w:t>ки) складає 46,29 мН/м</w:t>
      </w:r>
      <w:r w:rsidR="00432192" w:rsidRPr="00432192">
        <w:rPr>
          <w:color w:val="000000"/>
          <w:sz w:val="28"/>
          <w:szCs w:val="28"/>
        </w:rPr>
        <w:t xml:space="preserve"> </w:t>
      </w:r>
      <w:r w:rsidR="00432192" w:rsidRPr="00432192">
        <w:rPr>
          <w:sz w:val="28"/>
          <w:szCs w:val="28"/>
        </w:rPr>
        <w:t xml:space="preserve">1. </w:t>
      </w:r>
      <w:r w:rsidR="00432192" w:rsidRPr="00432192">
        <w:rPr>
          <w:sz w:val="28"/>
          <w:szCs w:val="28"/>
          <w:lang w:val="en-US"/>
        </w:rPr>
        <w:t>[</w:t>
      </w:r>
      <w:r w:rsidR="000B1288">
        <w:rPr>
          <w:sz w:val="28"/>
          <w:szCs w:val="28"/>
        </w:rPr>
        <w:t>14, 15</w:t>
      </w:r>
      <w:r w:rsidR="000B1288">
        <w:rPr>
          <w:sz w:val="28"/>
          <w:szCs w:val="28"/>
          <w:lang w:val="en-US"/>
        </w:rPr>
        <w:t>]</w:t>
      </w:r>
      <w:r w:rsidRPr="00432192">
        <w:rPr>
          <w:color w:val="000000"/>
          <w:sz w:val="28"/>
          <w:szCs w:val="28"/>
        </w:rPr>
        <w:t>.</w:t>
      </w:r>
    </w:p>
    <w:p w14:paraId="28D727E5" w14:textId="77777777" w:rsidR="0062128F" w:rsidRPr="004F5CEE" w:rsidRDefault="0062128F" w:rsidP="00A4790C">
      <w:pPr>
        <w:pStyle w:val="a8"/>
        <w:shd w:val="clear" w:color="auto" w:fill="FFFFFF"/>
        <w:spacing w:before="0" w:beforeAutospacing="0" w:after="0" w:afterAutospacing="0" w:line="360" w:lineRule="auto"/>
        <w:ind w:firstLine="709"/>
        <w:jc w:val="both"/>
        <w:rPr>
          <w:bCs/>
          <w:sz w:val="28"/>
          <w:szCs w:val="28"/>
        </w:rPr>
      </w:pPr>
    </w:p>
    <w:p w14:paraId="7805E467" w14:textId="77777777" w:rsidR="00BC1EE4" w:rsidRPr="00BC1EE4" w:rsidRDefault="00BC1EE4" w:rsidP="00A4790C">
      <w:pPr>
        <w:spacing w:after="0" w:line="360" w:lineRule="auto"/>
        <w:ind w:left="31" w:firstLine="678"/>
        <w:jc w:val="center"/>
        <w:rPr>
          <w:rFonts w:eastAsia="Times New Roman" w:cs="Calibri"/>
          <w:b/>
          <w:color w:val="222222"/>
          <w:lang w:eastAsia="ru-RU"/>
        </w:rPr>
      </w:pPr>
      <w:r w:rsidRPr="00BC1EE4">
        <w:rPr>
          <w:rFonts w:ascii="Times New Roman" w:eastAsia="Times New Roman" w:hAnsi="Times New Roman"/>
          <w:b/>
          <w:color w:val="222222"/>
          <w:sz w:val="28"/>
          <w:szCs w:val="28"/>
          <w:lang w:eastAsia="ru-RU"/>
        </w:rPr>
        <w:t>1.4. Теоретичні основи дозування рідких лікарських форм</w:t>
      </w:r>
    </w:p>
    <w:p w14:paraId="5C854953" w14:textId="77777777" w:rsidR="003D45B0" w:rsidRPr="00A4790C" w:rsidRDefault="008B33E6" w:rsidP="00A4790C">
      <w:pPr>
        <w:spacing w:after="0" w:line="360" w:lineRule="auto"/>
        <w:ind w:left="31" w:firstLine="678"/>
        <w:jc w:val="both"/>
        <w:rPr>
          <w:rFonts w:ascii="Times New Roman" w:hAnsi="Times New Roman" w:cs="Times New Roman"/>
          <w:sz w:val="28"/>
          <w:szCs w:val="28"/>
          <w:shd w:val="clear" w:color="auto" w:fill="FFFFFF"/>
        </w:rPr>
      </w:pPr>
      <w:r w:rsidRPr="00A4790C">
        <w:rPr>
          <w:rFonts w:ascii="Times New Roman" w:hAnsi="Times New Roman" w:cs="Times New Roman"/>
          <w:sz w:val="28"/>
          <w:szCs w:val="28"/>
          <w:shd w:val="clear" w:color="auto" w:fill="FFFFFF"/>
        </w:rPr>
        <w:t xml:space="preserve">При призначенні очних крапель </w:t>
      </w:r>
      <w:r w:rsidR="003D45B0" w:rsidRPr="00A4790C">
        <w:rPr>
          <w:rFonts w:ascii="Times New Roman" w:hAnsi="Times New Roman" w:cs="Times New Roman"/>
          <w:sz w:val="28"/>
          <w:szCs w:val="28"/>
          <w:shd w:val="clear" w:color="auto" w:fill="FFFFFF"/>
        </w:rPr>
        <w:t>потрібно</w:t>
      </w:r>
      <w:r w:rsidRPr="00A4790C">
        <w:rPr>
          <w:rFonts w:ascii="Times New Roman" w:hAnsi="Times New Roman" w:cs="Times New Roman"/>
          <w:sz w:val="28"/>
          <w:szCs w:val="28"/>
          <w:shd w:val="clear" w:color="auto" w:fill="FFFFFF"/>
        </w:rPr>
        <w:t xml:space="preserve"> враховувати, що кон'юнктив</w:t>
      </w:r>
      <w:r w:rsidR="003D45B0" w:rsidRPr="00A4790C">
        <w:rPr>
          <w:rFonts w:ascii="Times New Roman" w:hAnsi="Times New Roman" w:cs="Times New Roman"/>
          <w:sz w:val="28"/>
          <w:szCs w:val="28"/>
          <w:shd w:val="clear" w:color="auto" w:fill="FFFFFF"/>
        </w:rPr>
        <w:t>і</w:t>
      </w:r>
      <w:r w:rsidRPr="00A4790C">
        <w:rPr>
          <w:rFonts w:ascii="Times New Roman" w:hAnsi="Times New Roman" w:cs="Times New Roman"/>
          <w:sz w:val="28"/>
          <w:szCs w:val="28"/>
          <w:shd w:val="clear" w:color="auto" w:fill="FFFFFF"/>
        </w:rPr>
        <w:t xml:space="preserve">альна порожнина відповідає об'єму 1 краплі рідини. Тому лікувальний ефект </w:t>
      </w:r>
      <w:r w:rsidR="003D45B0" w:rsidRPr="00A4790C">
        <w:rPr>
          <w:rFonts w:ascii="Times New Roman" w:hAnsi="Times New Roman" w:cs="Times New Roman"/>
          <w:sz w:val="28"/>
          <w:szCs w:val="28"/>
          <w:shd w:val="clear" w:color="auto" w:fill="FFFFFF"/>
        </w:rPr>
        <w:t>прямо</w:t>
      </w:r>
      <w:r w:rsidRPr="00A4790C">
        <w:rPr>
          <w:rFonts w:ascii="Times New Roman" w:hAnsi="Times New Roman" w:cs="Times New Roman"/>
          <w:sz w:val="28"/>
          <w:szCs w:val="28"/>
          <w:shd w:val="clear" w:color="auto" w:fill="FFFFFF"/>
        </w:rPr>
        <w:t xml:space="preserve"> залежить від </w:t>
      </w:r>
      <w:r w:rsidR="003D45B0" w:rsidRPr="00A4790C">
        <w:rPr>
          <w:rFonts w:ascii="Times New Roman" w:hAnsi="Times New Roman" w:cs="Times New Roman"/>
          <w:sz w:val="28"/>
          <w:szCs w:val="28"/>
          <w:shd w:val="clear" w:color="auto" w:fill="FFFFFF"/>
        </w:rPr>
        <w:t>об</w:t>
      </w:r>
      <w:r w:rsidR="003D45B0" w:rsidRPr="00A4790C">
        <w:rPr>
          <w:rFonts w:ascii="Times New Roman" w:hAnsi="Times New Roman" w:cs="Times New Roman"/>
          <w:sz w:val="28"/>
          <w:szCs w:val="28"/>
          <w:shd w:val="clear" w:color="auto" w:fill="FFFFFF"/>
          <w:lang w:val="en-US"/>
        </w:rPr>
        <w:t>’</w:t>
      </w:r>
      <w:r w:rsidR="003D45B0" w:rsidRPr="00A4790C">
        <w:rPr>
          <w:rFonts w:ascii="Times New Roman" w:hAnsi="Times New Roman" w:cs="Times New Roman"/>
          <w:sz w:val="28"/>
          <w:szCs w:val="28"/>
          <w:shd w:val="clear" w:color="auto" w:fill="FFFFFF"/>
        </w:rPr>
        <w:t xml:space="preserve">єму </w:t>
      </w:r>
      <w:r w:rsidRPr="00A4790C">
        <w:rPr>
          <w:rFonts w:ascii="Times New Roman" w:hAnsi="Times New Roman" w:cs="Times New Roman"/>
          <w:sz w:val="28"/>
          <w:szCs w:val="28"/>
          <w:shd w:val="clear" w:color="auto" w:fill="FFFFFF"/>
        </w:rPr>
        <w:t>інстилюючих крапель. </w:t>
      </w:r>
      <w:r w:rsidR="003D45B0" w:rsidRPr="00A4790C">
        <w:rPr>
          <w:rFonts w:ascii="Times New Roman" w:hAnsi="Times New Roman" w:cs="Times New Roman"/>
          <w:sz w:val="28"/>
          <w:szCs w:val="28"/>
          <w:shd w:val="clear" w:color="auto" w:fill="FFFFFF"/>
        </w:rPr>
        <w:t>Ф</w:t>
      </w:r>
      <w:r w:rsidR="003D45B0" w:rsidRPr="00A4790C">
        <w:rPr>
          <w:rFonts w:ascii="Times New Roman" w:hAnsi="Times New Roman" w:cs="Times New Roman"/>
          <w:sz w:val="28"/>
          <w:szCs w:val="28"/>
        </w:rPr>
        <w:t xml:space="preserve">ізико-хімічною величиною для рідин, яка характеризує форму та розмір крапель, є  </w:t>
      </w:r>
      <w:r w:rsidR="003D45B0" w:rsidRPr="00A4790C">
        <w:rPr>
          <w:rFonts w:ascii="Times New Roman" w:hAnsi="Times New Roman" w:cs="Times New Roman"/>
          <w:sz w:val="28"/>
          <w:szCs w:val="28"/>
        </w:rPr>
        <w:lastRenderedPageBreak/>
        <w:t xml:space="preserve">поверхневий натяг. </w:t>
      </w:r>
      <w:r w:rsidRPr="00A4790C">
        <w:rPr>
          <w:rFonts w:ascii="Times New Roman" w:hAnsi="Times New Roman" w:cs="Times New Roman"/>
          <w:sz w:val="28"/>
          <w:szCs w:val="28"/>
          <w:shd w:val="clear" w:color="auto" w:fill="FFFFFF"/>
        </w:rPr>
        <w:t xml:space="preserve">Для забезпечення точності дозування </w:t>
      </w:r>
      <w:r w:rsidR="003D45B0" w:rsidRPr="00A4790C">
        <w:rPr>
          <w:rFonts w:ascii="Times New Roman" w:hAnsi="Times New Roman" w:cs="Times New Roman"/>
          <w:sz w:val="28"/>
          <w:szCs w:val="28"/>
          <w:shd w:val="clear" w:color="auto" w:fill="FFFFFF"/>
        </w:rPr>
        <w:t>ЛФ</w:t>
      </w:r>
      <w:r w:rsidRPr="00A4790C">
        <w:rPr>
          <w:rFonts w:ascii="Times New Roman" w:hAnsi="Times New Roman" w:cs="Times New Roman"/>
          <w:sz w:val="28"/>
          <w:szCs w:val="28"/>
          <w:shd w:val="clear" w:color="auto" w:fill="FFFFFF"/>
        </w:rPr>
        <w:t xml:space="preserve"> застосовують різні способи </w:t>
      </w:r>
      <w:r w:rsidR="003D45B0" w:rsidRPr="00A4790C">
        <w:rPr>
          <w:rFonts w:ascii="Times New Roman" w:hAnsi="Times New Roman" w:cs="Times New Roman"/>
          <w:sz w:val="28"/>
          <w:szCs w:val="28"/>
          <w:shd w:val="clear" w:color="auto" w:fill="FFFFFF"/>
        </w:rPr>
        <w:t>регулювання поверхневого натягу.</w:t>
      </w:r>
    </w:p>
    <w:p w14:paraId="3693ADB5" w14:textId="706F9112" w:rsidR="00910E51" w:rsidRPr="00A4790C" w:rsidRDefault="008B33E6" w:rsidP="00A4790C">
      <w:pPr>
        <w:pStyle w:val="a4"/>
        <w:numPr>
          <w:ilvl w:val="0"/>
          <w:numId w:val="7"/>
        </w:numPr>
        <w:spacing w:after="0" w:line="360" w:lineRule="auto"/>
        <w:ind w:left="0" w:firstLine="708"/>
        <w:jc w:val="both"/>
        <w:rPr>
          <w:rFonts w:ascii="Times New Roman" w:hAnsi="Times New Roman" w:cs="Times New Roman"/>
          <w:sz w:val="28"/>
          <w:szCs w:val="28"/>
        </w:rPr>
      </w:pPr>
      <w:r w:rsidRPr="00A4790C">
        <w:rPr>
          <w:rFonts w:ascii="Times New Roman" w:hAnsi="Times New Roman" w:cs="Times New Roman"/>
          <w:i/>
          <w:sz w:val="28"/>
          <w:szCs w:val="28"/>
          <w:shd w:val="clear" w:color="auto" w:fill="FFFFFF"/>
        </w:rPr>
        <w:t>Введення по</w:t>
      </w:r>
      <w:r w:rsidR="00910E51" w:rsidRPr="00A4790C">
        <w:rPr>
          <w:rFonts w:ascii="Times New Roman" w:hAnsi="Times New Roman" w:cs="Times New Roman"/>
          <w:i/>
          <w:sz w:val="28"/>
          <w:szCs w:val="28"/>
          <w:shd w:val="clear" w:color="auto" w:fill="FFFFFF"/>
        </w:rPr>
        <w:t>верхнево-активних речовин (ПАР).</w:t>
      </w:r>
      <w:r w:rsidR="00910E51" w:rsidRPr="00A4790C">
        <w:rPr>
          <w:rFonts w:ascii="Times New Roman" w:hAnsi="Times New Roman" w:cs="Times New Roman"/>
          <w:sz w:val="28"/>
          <w:szCs w:val="28"/>
          <w:shd w:val="clear" w:color="auto" w:fill="FFFFFF"/>
        </w:rPr>
        <w:t xml:space="preserve"> Ці речовини </w:t>
      </w:r>
      <w:r w:rsidRPr="00A4790C">
        <w:rPr>
          <w:rFonts w:ascii="Times New Roman" w:hAnsi="Times New Roman" w:cs="Times New Roman"/>
          <w:sz w:val="28"/>
          <w:szCs w:val="28"/>
          <w:shd w:val="clear" w:color="auto" w:fill="FFFFFF"/>
        </w:rPr>
        <w:t>з</w:t>
      </w:r>
      <w:r w:rsidR="00910E51" w:rsidRPr="00A4790C">
        <w:rPr>
          <w:rFonts w:ascii="Times New Roman" w:hAnsi="Times New Roman" w:cs="Times New Roman"/>
          <w:sz w:val="28"/>
          <w:szCs w:val="28"/>
          <w:shd w:val="clear" w:color="auto" w:fill="FFFFFF"/>
        </w:rPr>
        <w:t>ниж</w:t>
      </w:r>
      <w:r w:rsidRPr="00A4790C">
        <w:rPr>
          <w:rFonts w:ascii="Times New Roman" w:hAnsi="Times New Roman" w:cs="Times New Roman"/>
          <w:sz w:val="28"/>
          <w:szCs w:val="28"/>
          <w:shd w:val="clear" w:color="auto" w:fill="FFFFFF"/>
        </w:rPr>
        <w:t>ують поверхневий натяг рідини, що дозволяє отримувати краплі меншого розміру</w:t>
      </w:r>
      <w:r w:rsidR="00910E51" w:rsidRPr="00A4790C">
        <w:rPr>
          <w:rFonts w:ascii="Times New Roman" w:hAnsi="Times New Roman" w:cs="Times New Roman"/>
          <w:sz w:val="28"/>
          <w:szCs w:val="28"/>
          <w:shd w:val="clear" w:color="auto" w:fill="FFFFFF"/>
        </w:rPr>
        <w:t>.</w:t>
      </w:r>
      <w:r w:rsidR="0088238D" w:rsidRPr="00A4790C">
        <w:rPr>
          <w:rFonts w:ascii="Times New Roman" w:hAnsi="Times New Roman" w:cs="Times New Roman"/>
          <w:sz w:val="28"/>
          <w:szCs w:val="28"/>
          <w:shd w:val="clear" w:color="auto" w:fill="FFFFFF"/>
        </w:rPr>
        <w:t xml:space="preserve"> </w:t>
      </w:r>
      <w:r w:rsidR="0088238D" w:rsidRPr="00A4790C">
        <w:rPr>
          <w:rFonts w:ascii="Times New Roman" w:hAnsi="Times New Roman" w:cs="Times New Roman"/>
          <w:sz w:val="28"/>
          <w:szCs w:val="28"/>
        </w:rPr>
        <w:t xml:space="preserve">ПАР полегшують розтікання рідини, знижуючи міжфазний натяг на межі двох фаз. Найпоширенішими ПАР є дифільні сполуки, молекули яких містять гідрофобну частину (радикал) і гідрофільну (функціональну групу). Залежно від того, яка частина молекули володіє поверхневою активністю, ПАР поділяють на катіонактивні, аніонактивні і нейоногенні. За колоїдно-структурною ознакою їх класифікують на речовини, що утворюють при розчиненні істинний розчин, і на речовини, які утворюють міцелярні або </w:t>
      </w:r>
      <w:r w:rsidR="00A4790C">
        <w:rPr>
          <w:rFonts w:ascii="Times New Roman" w:hAnsi="Times New Roman" w:cs="Times New Roman"/>
          <w:sz w:val="28"/>
          <w:szCs w:val="28"/>
        </w:rPr>
        <w:t>гелеподібні структури [</w:t>
      </w:r>
      <w:r w:rsidR="00584103">
        <w:rPr>
          <w:rFonts w:ascii="Times New Roman" w:hAnsi="Times New Roman" w:cs="Times New Roman"/>
          <w:sz w:val="28"/>
          <w:szCs w:val="28"/>
        </w:rPr>
        <w:t>16</w:t>
      </w:r>
      <w:r w:rsidR="00A4790C" w:rsidRPr="00584103">
        <w:rPr>
          <w:rStyle w:val="a3"/>
          <w:rFonts w:ascii="Times New Roman" w:hAnsi="Times New Roman" w:cs="Times New Roman"/>
          <w:color w:val="auto"/>
          <w:sz w:val="28"/>
          <w:szCs w:val="28"/>
          <w:lang w:val="en-US"/>
        </w:rPr>
        <w:t>]</w:t>
      </w:r>
      <w:r w:rsidR="00A4790C">
        <w:rPr>
          <w:rFonts w:ascii="Times New Roman" w:hAnsi="Times New Roman" w:cs="Times New Roman"/>
          <w:sz w:val="28"/>
          <w:szCs w:val="28"/>
        </w:rPr>
        <w:t xml:space="preserve">. </w:t>
      </w:r>
      <w:r w:rsidR="0088238D" w:rsidRPr="00A4790C">
        <w:rPr>
          <w:rFonts w:ascii="Times New Roman" w:hAnsi="Times New Roman" w:cs="Times New Roman"/>
          <w:sz w:val="28"/>
          <w:szCs w:val="28"/>
        </w:rPr>
        <w:t>Графічна залежність поверхневого натягу розчину від концентрації ПАР називається ізотермою поверхневого натягу (рис. 1).</w:t>
      </w:r>
    </w:p>
    <w:p w14:paraId="7F3CDE7E" w14:textId="2A977D75" w:rsidR="0088238D" w:rsidRPr="00A4790C" w:rsidRDefault="0088238D" w:rsidP="00A4790C">
      <w:pPr>
        <w:pStyle w:val="a4"/>
        <w:spacing w:after="0" w:line="360" w:lineRule="auto"/>
        <w:jc w:val="center"/>
        <w:rPr>
          <w:rFonts w:ascii="Times New Roman" w:hAnsi="Times New Roman" w:cs="Times New Roman"/>
          <w:sz w:val="28"/>
          <w:szCs w:val="28"/>
        </w:rPr>
      </w:pPr>
      <w:r w:rsidRPr="00A4790C">
        <w:rPr>
          <w:rFonts w:ascii="Times New Roman" w:hAnsi="Times New Roman" w:cs="Times New Roman"/>
          <w:noProof/>
          <w:sz w:val="28"/>
          <w:szCs w:val="28"/>
        </w:rPr>
        <w:drawing>
          <wp:inline distT="0" distB="0" distL="0" distR="0" wp14:anchorId="007739E2" wp14:editId="01A4CEA0">
            <wp:extent cx="2600325" cy="27622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0325" cy="2762250"/>
                    </a:xfrm>
                    <a:prstGeom prst="rect">
                      <a:avLst/>
                    </a:prstGeom>
                    <a:noFill/>
                    <a:ln>
                      <a:noFill/>
                    </a:ln>
                  </pic:spPr>
                </pic:pic>
              </a:graphicData>
            </a:graphic>
          </wp:inline>
        </w:drawing>
      </w:r>
    </w:p>
    <w:p w14:paraId="3CB72BD3" w14:textId="76CA19DE" w:rsidR="0088238D" w:rsidRPr="00C949E1" w:rsidRDefault="0088238D" w:rsidP="00A4790C">
      <w:pPr>
        <w:pStyle w:val="a4"/>
        <w:spacing w:after="0" w:line="360" w:lineRule="auto"/>
        <w:jc w:val="center"/>
        <w:rPr>
          <w:rFonts w:ascii="Times New Roman" w:hAnsi="Times New Roman" w:cs="Times New Roman"/>
          <w:bCs/>
          <w:sz w:val="28"/>
          <w:szCs w:val="28"/>
        </w:rPr>
      </w:pPr>
      <w:r w:rsidRPr="00A4790C">
        <w:rPr>
          <w:rFonts w:ascii="Times New Roman" w:hAnsi="Times New Roman" w:cs="Times New Roman"/>
          <w:b/>
          <w:sz w:val="28"/>
          <w:szCs w:val="28"/>
        </w:rPr>
        <w:t>Рис.</w:t>
      </w:r>
      <w:r w:rsidRPr="00A4790C">
        <w:rPr>
          <w:rFonts w:ascii="Times New Roman" w:hAnsi="Times New Roman" w:cs="Times New Roman"/>
          <w:b/>
          <w:sz w:val="28"/>
          <w:szCs w:val="28"/>
          <w:lang w:val="ru-RU"/>
        </w:rPr>
        <w:t xml:space="preserve"> </w:t>
      </w:r>
      <w:r w:rsidRPr="00A4790C">
        <w:rPr>
          <w:rFonts w:ascii="Times New Roman" w:hAnsi="Times New Roman" w:cs="Times New Roman"/>
          <w:b/>
          <w:sz w:val="28"/>
          <w:szCs w:val="28"/>
        </w:rPr>
        <w:t xml:space="preserve">1. </w:t>
      </w:r>
      <w:r w:rsidRPr="00A4790C">
        <w:rPr>
          <w:rFonts w:ascii="Times New Roman" w:hAnsi="Times New Roman" w:cs="Times New Roman"/>
          <w:bCs/>
          <w:sz w:val="28"/>
          <w:szCs w:val="28"/>
        </w:rPr>
        <w:t xml:space="preserve">Ізотерма поверхневого натягу </w:t>
      </w:r>
      <w:r w:rsidRPr="00C949E1">
        <w:rPr>
          <w:rFonts w:ascii="Times New Roman" w:hAnsi="Times New Roman" w:cs="Times New Roman"/>
          <w:bCs/>
          <w:sz w:val="28"/>
          <w:szCs w:val="28"/>
        </w:rPr>
        <w:t>розчину ПАР.</w:t>
      </w:r>
    </w:p>
    <w:p w14:paraId="424F4552" w14:textId="77777777" w:rsidR="0088238D" w:rsidRPr="00C949E1" w:rsidRDefault="0088238D" w:rsidP="00A4790C">
      <w:pPr>
        <w:pStyle w:val="a4"/>
        <w:spacing w:after="0" w:line="360" w:lineRule="auto"/>
        <w:jc w:val="center"/>
        <w:rPr>
          <w:rFonts w:ascii="Times New Roman" w:hAnsi="Times New Roman" w:cs="Times New Roman"/>
          <w:bCs/>
          <w:sz w:val="28"/>
          <w:szCs w:val="28"/>
        </w:rPr>
      </w:pPr>
    </w:p>
    <w:p w14:paraId="5AE057EF" w14:textId="304279D6" w:rsidR="00910E51" w:rsidRPr="00C949E1" w:rsidRDefault="00910E51" w:rsidP="00C949E1">
      <w:pPr>
        <w:pStyle w:val="a4"/>
        <w:numPr>
          <w:ilvl w:val="0"/>
          <w:numId w:val="7"/>
        </w:numPr>
        <w:spacing w:after="0" w:line="360" w:lineRule="auto"/>
        <w:ind w:left="0" w:firstLine="733"/>
        <w:jc w:val="both"/>
        <w:rPr>
          <w:rFonts w:ascii="Times New Roman" w:hAnsi="Times New Roman" w:cs="Times New Roman"/>
          <w:sz w:val="28"/>
          <w:szCs w:val="28"/>
        </w:rPr>
      </w:pPr>
      <w:r w:rsidRPr="00C949E1">
        <w:rPr>
          <w:rFonts w:ascii="Times New Roman" w:hAnsi="Times New Roman" w:cs="Times New Roman"/>
          <w:i/>
          <w:sz w:val="28"/>
          <w:szCs w:val="28"/>
          <w:shd w:val="clear" w:color="auto" w:fill="FFFFFF"/>
        </w:rPr>
        <w:t>Зміна температури.</w:t>
      </w:r>
      <w:r w:rsidRPr="00C949E1">
        <w:rPr>
          <w:rFonts w:ascii="Times New Roman" w:hAnsi="Times New Roman" w:cs="Times New Roman"/>
          <w:sz w:val="28"/>
          <w:szCs w:val="28"/>
          <w:shd w:val="clear" w:color="auto" w:fill="FFFFFF"/>
        </w:rPr>
        <w:t xml:space="preserve"> З підвищенням температури поверхневий натяг </w:t>
      </w:r>
      <w:r w:rsidR="00A4790C" w:rsidRPr="00C949E1">
        <w:rPr>
          <w:rFonts w:ascii="Times New Roman" w:hAnsi="Times New Roman" w:cs="Times New Roman"/>
          <w:sz w:val="28"/>
          <w:szCs w:val="28"/>
          <w:shd w:val="clear" w:color="auto" w:fill="FFFFFF"/>
        </w:rPr>
        <w:t xml:space="preserve">рідин лінійно зменшується </w:t>
      </w:r>
      <w:r w:rsidR="00A4790C" w:rsidRPr="00C949E1">
        <w:rPr>
          <w:rFonts w:ascii="Times New Roman" w:hAnsi="Times New Roman" w:cs="Times New Roman"/>
          <w:sz w:val="28"/>
          <w:szCs w:val="28"/>
          <w:lang w:val="ru-RU"/>
        </w:rPr>
        <w:t>[</w:t>
      </w:r>
      <w:r w:rsidR="00584103">
        <w:rPr>
          <w:rFonts w:ascii="Times New Roman" w:hAnsi="Times New Roman" w:cs="Times New Roman"/>
          <w:sz w:val="28"/>
          <w:szCs w:val="28"/>
          <w:lang w:val="ru-RU"/>
        </w:rPr>
        <w:t>17</w:t>
      </w:r>
      <w:r w:rsidR="00A4790C" w:rsidRPr="00C949E1">
        <w:rPr>
          <w:rFonts w:ascii="Times New Roman" w:hAnsi="Times New Roman" w:cs="Times New Roman"/>
          <w:sz w:val="28"/>
          <w:szCs w:val="28"/>
          <w:lang w:val="ru-RU"/>
        </w:rPr>
        <w:t>]</w:t>
      </w:r>
      <w:r w:rsidR="00A4790C" w:rsidRPr="00C949E1">
        <w:rPr>
          <w:rFonts w:ascii="Times New Roman" w:hAnsi="Times New Roman" w:cs="Times New Roman"/>
          <w:sz w:val="28"/>
          <w:szCs w:val="28"/>
          <w:shd w:val="clear" w:color="auto" w:fill="FFFFFF"/>
        </w:rPr>
        <w:t>.</w:t>
      </w:r>
      <w:r w:rsidRPr="00C949E1">
        <w:rPr>
          <w:rFonts w:ascii="Times New Roman" w:hAnsi="Times New Roman" w:cs="Times New Roman"/>
          <w:sz w:val="28"/>
          <w:szCs w:val="28"/>
          <w:shd w:val="clear" w:color="auto" w:fill="FFFFFF"/>
        </w:rPr>
        <w:t xml:space="preserve"> </w:t>
      </w:r>
      <w:r w:rsidR="00A4790C" w:rsidRPr="00C949E1">
        <w:rPr>
          <w:rFonts w:ascii="Times New Roman" w:hAnsi="Times New Roman" w:cs="Times New Roman"/>
          <w:sz w:val="28"/>
          <w:szCs w:val="28"/>
        </w:rPr>
        <w:t>Під час термічного розширення при незмінній масі рідини збільшується її об’єм. Середня відстань між молекулами збільшується, а сили міжмолекулярної взаємодії зменшуються</w:t>
      </w:r>
      <w:r w:rsidR="00C949E1" w:rsidRPr="00C949E1">
        <w:rPr>
          <w:rFonts w:ascii="Times New Roman" w:hAnsi="Times New Roman" w:cs="Times New Roman"/>
          <w:sz w:val="28"/>
          <w:szCs w:val="28"/>
        </w:rPr>
        <w:t>. При критичній температурі</w:t>
      </w:r>
      <w:r w:rsidR="00A4790C" w:rsidRPr="00C949E1">
        <w:rPr>
          <w:rFonts w:ascii="Times New Roman" w:hAnsi="Times New Roman" w:cs="Times New Roman"/>
          <w:sz w:val="28"/>
          <w:szCs w:val="28"/>
        </w:rPr>
        <w:t xml:space="preserve"> </w:t>
      </w:r>
      <w:r w:rsidR="00C949E1" w:rsidRPr="00C949E1">
        <w:rPr>
          <w:rFonts w:ascii="Times New Roman" w:hAnsi="Times New Roman" w:cs="Times New Roman"/>
          <w:sz w:val="28"/>
          <w:szCs w:val="28"/>
        </w:rPr>
        <w:t>(</w:t>
      </w:r>
      <w:r w:rsidR="00A4790C" w:rsidRPr="00C949E1">
        <w:rPr>
          <w:rFonts w:ascii="Times New Roman" w:hAnsi="Times New Roman" w:cs="Times New Roman"/>
          <w:sz w:val="28"/>
          <w:szCs w:val="28"/>
        </w:rPr>
        <w:t>температурі кипіння</w:t>
      </w:r>
      <w:r w:rsidR="00C949E1" w:rsidRPr="00C949E1">
        <w:rPr>
          <w:rFonts w:ascii="Times New Roman" w:hAnsi="Times New Roman" w:cs="Times New Roman"/>
          <w:sz w:val="28"/>
          <w:szCs w:val="28"/>
        </w:rPr>
        <w:t>)</w:t>
      </w:r>
      <w:r w:rsidR="00A4790C" w:rsidRPr="00C949E1">
        <w:rPr>
          <w:rFonts w:ascii="Times New Roman" w:hAnsi="Times New Roman" w:cs="Times New Roman"/>
          <w:sz w:val="28"/>
          <w:szCs w:val="28"/>
        </w:rPr>
        <w:t xml:space="preserve"> межа поділу між рідиною і газом</w:t>
      </w:r>
      <w:r w:rsidR="00C949E1" w:rsidRPr="00C949E1">
        <w:rPr>
          <w:rFonts w:ascii="Times New Roman" w:hAnsi="Times New Roman" w:cs="Times New Roman"/>
          <w:sz w:val="28"/>
          <w:szCs w:val="28"/>
        </w:rPr>
        <w:t xml:space="preserve"> зникає</w:t>
      </w:r>
      <w:r w:rsidR="00A4790C" w:rsidRPr="00C949E1">
        <w:rPr>
          <w:rFonts w:ascii="Times New Roman" w:hAnsi="Times New Roman" w:cs="Times New Roman"/>
          <w:sz w:val="28"/>
          <w:szCs w:val="28"/>
        </w:rPr>
        <w:t xml:space="preserve">, і </w:t>
      </w:r>
      <w:r w:rsidR="00A4790C" w:rsidRPr="00C949E1">
        <w:rPr>
          <w:rFonts w:ascii="Times New Roman" w:hAnsi="Times New Roman" w:cs="Times New Roman"/>
          <w:sz w:val="28"/>
          <w:szCs w:val="28"/>
        </w:rPr>
        <w:lastRenderedPageBreak/>
        <w:t>поверхневий натяг стає рівним нулю</w:t>
      </w:r>
      <w:r w:rsidR="00C949E1" w:rsidRPr="00C949E1">
        <w:rPr>
          <w:rFonts w:ascii="Times New Roman" w:hAnsi="Times New Roman" w:cs="Times New Roman"/>
          <w:sz w:val="28"/>
          <w:szCs w:val="28"/>
        </w:rPr>
        <w:t xml:space="preserve"> (рис. 2)</w:t>
      </w:r>
      <w:r w:rsidR="00A4790C" w:rsidRPr="00C949E1">
        <w:rPr>
          <w:rFonts w:ascii="Times New Roman" w:hAnsi="Times New Roman" w:cs="Times New Roman"/>
          <w:sz w:val="28"/>
          <w:szCs w:val="28"/>
        </w:rPr>
        <w:t>.</w:t>
      </w:r>
      <w:r w:rsidR="00C949E1" w:rsidRPr="00C949E1">
        <w:rPr>
          <w:rFonts w:ascii="Times New Roman" w:hAnsi="Times New Roman" w:cs="Times New Roman"/>
          <w:sz w:val="28"/>
          <w:szCs w:val="28"/>
        </w:rPr>
        <w:t xml:space="preserve"> </w:t>
      </w:r>
      <w:r w:rsidR="00C949E1" w:rsidRPr="00C949E1">
        <w:rPr>
          <w:rFonts w:ascii="Times New Roman" w:hAnsi="Times New Roman" w:cs="Times New Roman"/>
          <w:sz w:val="28"/>
          <w:szCs w:val="28"/>
          <w:shd w:val="clear" w:color="auto" w:fill="FFFFFF"/>
        </w:rPr>
        <w:t>Цю властивість</w:t>
      </w:r>
      <w:r w:rsidRPr="00C949E1">
        <w:rPr>
          <w:rFonts w:ascii="Times New Roman" w:hAnsi="Times New Roman" w:cs="Times New Roman"/>
          <w:sz w:val="28"/>
          <w:szCs w:val="28"/>
          <w:shd w:val="clear" w:color="auto" w:fill="FFFFFF"/>
        </w:rPr>
        <w:t xml:space="preserve"> мож</w:t>
      </w:r>
      <w:r w:rsidR="00C949E1" w:rsidRPr="00C949E1">
        <w:rPr>
          <w:rFonts w:ascii="Times New Roman" w:hAnsi="Times New Roman" w:cs="Times New Roman"/>
          <w:sz w:val="28"/>
          <w:szCs w:val="28"/>
          <w:shd w:val="clear" w:color="auto" w:fill="FFFFFF"/>
        </w:rPr>
        <w:t>на</w:t>
      </w:r>
      <w:r w:rsidRPr="00C949E1">
        <w:rPr>
          <w:rFonts w:ascii="Times New Roman" w:hAnsi="Times New Roman" w:cs="Times New Roman"/>
          <w:sz w:val="28"/>
          <w:szCs w:val="28"/>
          <w:shd w:val="clear" w:color="auto" w:fill="FFFFFF"/>
        </w:rPr>
        <w:t xml:space="preserve"> використ</w:t>
      </w:r>
      <w:r w:rsidR="00C949E1" w:rsidRPr="00C949E1">
        <w:rPr>
          <w:rFonts w:ascii="Times New Roman" w:hAnsi="Times New Roman" w:cs="Times New Roman"/>
          <w:sz w:val="28"/>
          <w:szCs w:val="28"/>
          <w:shd w:val="clear" w:color="auto" w:fill="FFFFFF"/>
        </w:rPr>
        <w:t>овувати</w:t>
      </w:r>
      <w:r w:rsidRPr="00C949E1">
        <w:rPr>
          <w:rFonts w:ascii="Times New Roman" w:hAnsi="Times New Roman" w:cs="Times New Roman"/>
          <w:sz w:val="28"/>
          <w:szCs w:val="28"/>
          <w:shd w:val="clear" w:color="auto" w:fill="FFFFFF"/>
        </w:rPr>
        <w:t xml:space="preserve"> для регулювання розміру крапель.</w:t>
      </w:r>
    </w:p>
    <w:p w14:paraId="7AA16198" w14:textId="77777777" w:rsidR="00C949E1" w:rsidRPr="00C949E1" w:rsidRDefault="00C949E1" w:rsidP="00C949E1">
      <w:pPr>
        <w:pStyle w:val="a4"/>
        <w:spacing w:after="0" w:line="360" w:lineRule="auto"/>
        <w:ind w:left="1072"/>
        <w:jc w:val="center"/>
        <w:rPr>
          <w:rFonts w:ascii="Times New Roman" w:hAnsi="Times New Roman" w:cs="Times New Roman"/>
          <w:sz w:val="28"/>
          <w:szCs w:val="28"/>
        </w:rPr>
      </w:pPr>
      <w:r w:rsidRPr="00C949E1">
        <w:rPr>
          <w:rFonts w:ascii="Times New Roman" w:hAnsi="Times New Roman" w:cs="Times New Roman"/>
          <w:noProof/>
          <w:sz w:val="28"/>
          <w:szCs w:val="28"/>
        </w:rPr>
        <w:drawing>
          <wp:inline distT="0" distB="0" distL="0" distR="0" wp14:anchorId="12407D43" wp14:editId="4F12288A">
            <wp:extent cx="3295650" cy="2457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0">
                      <a:extLst>
                        <a:ext uri="{28A0092B-C50C-407E-A947-70E740481C1C}">
                          <a14:useLocalDpi xmlns:a14="http://schemas.microsoft.com/office/drawing/2010/main" val="0"/>
                        </a:ext>
                      </a:extLst>
                    </a:blip>
                    <a:stretch>
                      <a:fillRect/>
                    </a:stretch>
                  </pic:blipFill>
                  <pic:spPr>
                    <a:xfrm>
                      <a:off x="0" y="0"/>
                      <a:ext cx="3322260" cy="2477292"/>
                    </a:xfrm>
                    <a:prstGeom prst="rect">
                      <a:avLst/>
                    </a:prstGeom>
                  </pic:spPr>
                </pic:pic>
              </a:graphicData>
            </a:graphic>
          </wp:inline>
        </w:drawing>
      </w:r>
    </w:p>
    <w:p w14:paraId="1C29FFA1" w14:textId="77777777" w:rsidR="00C949E1" w:rsidRPr="00C949E1" w:rsidRDefault="00C949E1" w:rsidP="00C949E1">
      <w:pPr>
        <w:pStyle w:val="a4"/>
        <w:spacing w:after="0" w:line="360" w:lineRule="auto"/>
        <w:ind w:left="1072"/>
        <w:jc w:val="center"/>
        <w:rPr>
          <w:rFonts w:ascii="Times New Roman" w:hAnsi="Times New Roman" w:cs="Times New Roman"/>
          <w:sz w:val="28"/>
          <w:szCs w:val="28"/>
        </w:rPr>
      </w:pPr>
      <w:r w:rsidRPr="00C949E1">
        <w:rPr>
          <w:rFonts w:ascii="Times New Roman" w:hAnsi="Times New Roman" w:cs="Times New Roman"/>
          <w:b/>
          <w:bCs/>
          <w:sz w:val="28"/>
          <w:szCs w:val="28"/>
        </w:rPr>
        <w:t>Рис. 2.</w:t>
      </w:r>
      <w:r w:rsidRPr="00C949E1">
        <w:rPr>
          <w:rFonts w:ascii="Times New Roman" w:hAnsi="Times New Roman" w:cs="Times New Roman"/>
          <w:sz w:val="28"/>
          <w:szCs w:val="28"/>
        </w:rPr>
        <w:t xml:space="preserve"> Графік залежності поверхневого натягу від температури.</w:t>
      </w:r>
    </w:p>
    <w:p w14:paraId="1839C0AD" w14:textId="77777777" w:rsidR="00C949E1" w:rsidRPr="00910E51" w:rsidRDefault="00C949E1" w:rsidP="00C949E1">
      <w:pPr>
        <w:pStyle w:val="a4"/>
        <w:spacing w:after="0" w:line="360" w:lineRule="auto"/>
        <w:ind w:left="632"/>
        <w:jc w:val="both"/>
        <w:rPr>
          <w:rFonts w:ascii="Times New Roman" w:hAnsi="Times New Roman" w:cs="Times New Roman"/>
          <w:sz w:val="28"/>
          <w:szCs w:val="28"/>
        </w:rPr>
      </w:pPr>
    </w:p>
    <w:p w14:paraId="2E4EB635" w14:textId="77777777" w:rsidR="004E1221" w:rsidRDefault="00910E51" w:rsidP="005016AA">
      <w:pPr>
        <w:pStyle w:val="a4"/>
        <w:numPr>
          <w:ilvl w:val="0"/>
          <w:numId w:val="7"/>
        </w:numPr>
        <w:spacing w:after="0" w:line="360" w:lineRule="auto"/>
        <w:ind w:left="0" w:firstLine="731"/>
        <w:jc w:val="both"/>
        <w:rPr>
          <w:rFonts w:ascii="Times New Roman" w:hAnsi="Times New Roman" w:cs="Times New Roman"/>
          <w:sz w:val="28"/>
          <w:szCs w:val="28"/>
        </w:rPr>
      </w:pPr>
      <w:r w:rsidRPr="005016AA">
        <w:rPr>
          <w:rFonts w:ascii="Times New Roman" w:hAnsi="Times New Roman" w:cs="Times New Roman"/>
          <w:i/>
          <w:sz w:val="28"/>
          <w:szCs w:val="28"/>
          <w:shd w:val="clear" w:color="auto" w:fill="FFFFFF"/>
        </w:rPr>
        <w:t>Використання спеціальних матеріалів для виготовлення дозаторів</w:t>
      </w:r>
      <w:r w:rsidR="00C949E1" w:rsidRPr="005016AA">
        <w:rPr>
          <w:rFonts w:ascii="Times New Roman" w:hAnsi="Times New Roman" w:cs="Times New Roman"/>
          <w:sz w:val="28"/>
          <w:szCs w:val="28"/>
          <w:shd w:val="clear" w:color="auto" w:fill="FFFFFF"/>
        </w:rPr>
        <w:t>.</w:t>
      </w:r>
      <w:r w:rsidRPr="005016AA">
        <w:rPr>
          <w:rFonts w:ascii="Times New Roman" w:hAnsi="Times New Roman" w:cs="Times New Roman"/>
          <w:sz w:val="28"/>
          <w:szCs w:val="28"/>
          <w:shd w:val="clear" w:color="auto" w:fill="FFFFFF"/>
        </w:rPr>
        <w:t xml:space="preserve"> Матеріал, з якого виготовлений дозатор, може впливати на змочування його поверхні рідиною і, відповідно, на розмір крапель</w:t>
      </w:r>
      <w:r w:rsidR="00AE42FC" w:rsidRPr="005016AA">
        <w:rPr>
          <w:rFonts w:ascii="Times New Roman" w:hAnsi="Times New Roman" w:cs="Times New Roman"/>
          <w:sz w:val="28"/>
          <w:szCs w:val="28"/>
          <w:shd w:val="clear" w:color="auto" w:fill="FFFFFF"/>
        </w:rPr>
        <w:t xml:space="preserve">. </w:t>
      </w:r>
      <w:r w:rsidR="00AE42FC" w:rsidRPr="005016AA">
        <w:rPr>
          <w:rFonts w:ascii="Times New Roman" w:hAnsi="Times New Roman" w:cs="Times New Roman"/>
          <w:sz w:val="28"/>
          <w:szCs w:val="28"/>
        </w:rPr>
        <w:t>Об'єм крапель, що дозуються, визначається станом насадки (її матеріалом) і конструкцією. З інженерної точки зору, часто обговорюється конструкція насадки та властивості її поверхні. Але ці параметри виробник препарату не може контролювати. Діаметр отвору, а також властивості поверхні контейнера (флакона) щодо змочуваності визначені заздалегідь. Тому саме поверхневий натяг рідини є важливим параметром для процесів контролю якості.</w:t>
      </w:r>
    </w:p>
    <w:p w14:paraId="77091C34" w14:textId="6847BB42" w:rsidR="00584103" w:rsidRDefault="00AE42FC" w:rsidP="004E1221">
      <w:pPr>
        <w:pStyle w:val="a4"/>
        <w:spacing w:after="0" w:line="360" w:lineRule="auto"/>
        <w:ind w:left="0" w:firstLine="709"/>
        <w:jc w:val="both"/>
        <w:rPr>
          <w:rFonts w:ascii="Times New Roman" w:hAnsi="Times New Roman" w:cs="Times New Roman"/>
          <w:sz w:val="28"/>
          <w:szCs w:val="28"/>
        </w:rPr>
      </w:pPr>
      <w:r w:rsidRPr="005016AA">
        <w:rPr>
          <w:rFonts w:ascii="Times New Roman" w:hAnsi="Times New Roman" w:cs="Times New Roman"/>
          <w:sz w:val="28"/>
          <w:szCs w:val="28"/>
        </w:rPr>
        <w:t xml:space="preserve">Вимірюванню поверхневої активності діючих речовин як фактору біологічної доступності рідких ЛФ присвячено ряд </w:t>
      </w:r>
      <w:r w:rsidR="000A20FF" w:rsidRPr="005016AA">
        <w:rPr>
          <w:rFonts w:ascii="Times New Roman" w:hAnsi="Times New Roman" w:cs="Times New Roman"/>
          <w:sz w:val="28"/>
          <w:szCs w:val="28"/>
        </w:rPr>
        <w:t xml:space="preserve">закордонних </w:t>
      </w:r>
      <w:r w:rsidRPr="005016AA">
        <w:rPr>
          <w:rFonts w:ascii="Times New Roman" w:hAnsi="Times New Roman" w:cs="Times New Roman"/>
          <w:sz w:val="28"/>
          <w:szCs w:val="28"/>
        </w:rPr>
        <w:t>публікацій</w:t>
      </w:r>
      <w:r w:rsidR="000A20FF" w:rsidRPr="005016AA">
        <w:rPr>
          <w:rFonts w:ascii="Times New Roman" w:hAnsi="Times New Roman" w:cs="Times New Roman"/>
          <w:sz w:val="28"/>
          <w:szCs w:val="28"/>
        </w:rPr>
        <w:t xml:space="preserve"> [</w:t>
      </w:r>
      <w:r w:rsidR="00584103">
        <w:rPr>
          <w:rFonts w:ascii="Times New Roman" w:hAnsi="Times New Roman" w:cs="Times New Roman"/>
          <w:sz w:val="28"/>
          <w:szCs w:val="28"/>
        </w:rPr>
        <w:t>18-20</w:t>
      </w:r>
      <w:r w:rsidR="004343CD" w:rsidRPr="005016AA">
        <w:rPr>
          <w:rFonts w:ascii="Times New Roman" w:hAnsi="Times New Roman" w:cs="Times New Roman"/>
          <w:sz w:val="28"/>
          <w:szCs w:val="28"/>
          <w:lang w:val="en-US"/>
        </w:rPr>
        <w:t>]</w:t>
      </w:r>
      <w:r w:rsidRPr="005016AA">
        <w:rPr>
          <w:rFonts w:ascii="Times New Roman" w:hAnsi="Times New Roman" w:cs="Times New Roman"/>
          <w:sz w:val="28"/>
          <w:szCs w:val="28"/>
        </w:rPr>
        <w:t>.</w:t>
      </w:r>
      <w:r w:rsidR="000A20FF" w:rsidRPr="005016AA">
        <w:rPr>
          <w:rFonts w:ascii="Times New Roman" w:hAnsi="Times New Roman" w:cs="Times New Roman"/>
          <w:sz w:val="28"/>
          <w:szCs w:val="28"/>
        </w:rPr>
        <w:t xml:space="preserve"> </w:t>
      </w:r>
      <w:r w:rsidR="000A20FF" w:rsidRPr="005016AA">
        <w:rPr>
          <w:rFonts w:ascii="Times New Roman" w:hAnsi="Times New Roman" w:cs="Times New Roman"/>
          <w:sz w:val="28"/>
          <w:szCs w:val="28"/>
          <w:shd w:val="clear" w:color="auto" w:fill="FFFFFF"/>
        </w:rPr>
        <w:t>Подальші дослідження в цій галузі можуть бути спрямовані на розробку нових методів регулювання поверхневого натягу рідин, створення більш точних дозаторів і вивчення впливу поверхневого натягу на біодоступність лікарських речовин</w:t>
      </w:r>
      <w:r w:rsidR="00FF1CBB" w:rsidRPr="005016AA">
        <w:rPr>
          <w:rFonts w:ascii="Times New Roman" w:hAnsi="Times New Roman" w:cs="Times New Roman"/>
          <w:sz w:val="28"/>
          <w:szCs w:val="28"/>
          <w:shd w:val="clear" w:color="auto" w:fill="FFFFFF"/>
          <w:lang w:val="en-US"/>
        </w:rPr>
        <w:t xml:space="preserve"> [</w:t>
      </w:r>
      <w:r w:rsidR="00584103">
        <w:rPr>
          <w:rFonts w:ascii="Times New Roman" w:hAnsi="Times New Roman" w:cs="Times New Roman"/>
          <w:sz w:val="28"/>
          <w:szCs w:val="28"/>
          <w:shd w:val="clear" w:color="auto" w:fill="FFFFFF"/>
        </w:rPr>
        <w:t>21</w:t>
      </w:r>
      <w:r w:rsidR="00FF1CBB" w:rsidRPr="005016AA">
        <w:rPr>
          <w:rFonts w:ascii="Times New Roman" w:hAnsi="Times New Roman" w:cs="Times New Roman"/>
          <w:sz w:val="28"/>
          <w:szCs w:val="28"/>
          <w:shd w:val="clear" w:color="auto" w:fill="FFFFFF"/>
          <w:lang w:val="en-US"/>
        </w:rPr>
        <w:t>]</w:t>
      </w:r>
      <w:r w:rsidRPr="005016AA">
        <w:rPr>
          <w:rFonts w:ascii="Times New Roman" w:hAnsi="Times New Roman" w:cs="Times New Roman"/>
          <w:sz w:val="28"/>
          <w:szCs w:val="28"/>
        </w:rPr>
        <w:t>.</w:t>
      </w:r>
    </w:p>
    <w:p w14:paraId="1E0988CB" w14:textId="2C8D1538" w:rsidR="006541B3" w:rsidRPr="00584103" w:rsidRDefault="00584103" w:rsidP="00584103">
      <w:pPr>
        <w:rPr>
          <w:rFonts w:ascii="Arial" w:hAnsi="Arial" w:cs="Arial"/>
          <w:color w:val="2D2C37"/>
          <w:sz w:val="21"/>
          <w:szCs w:val="21"/>
          <w:shd w:val="clear" w:color="auto" w:fill="FFFFFF"/>
        </w:rPr>
      </w:pPr>
      <w:r>
        <w:rPr>
          <w:rFonts w:ascii="Times New Roman" w:hAnsi="Times New Roman" w:cs="Times New Roman"/>
          <w:sz w:val="28"/>
          <w:szCs w:val="28"/>
        </w:rPr>
        <w:br w:type="page"/>
      </w:r>
    </w:p>
    <w:p w14:paraId="68644F6B" w14:textId="36A2C919" w:rsidR="00B459FA" w:rsidRDefault="00B459FA" w:rsidP="00B100CD">
      <w:pPr>
        <w:spacing w:after="0" w:line="360" w:lineRule="auto"/>
        <w:jc w:val="center"/>
        <w:rPr>
          <w:rFonts w:ascii="Times New Roman" w:hAnsi="Times New Roman" w:cs="Times New Roman"/>
          <w:b/>
          <w:sz w:val="28"/>
          <w:szCs w:val="28"/>
        </w:rPr>
      </w:pPr>
      <w:r w:rsidRPr="00236EB7">
        <w:rPr>
          <w:rFonts w:ascii="Times New Roman" w:hAnsi="Times New Roman" w:cs="Times New Roman"/>
          <w:b/>
          <w:sz w:val="28"/>
          <w:szCs w:val="28"/>
        </w:rPr>
        <w:lastRenderedPageBreak/>
        <w:t>РОЗДІЛ 2. OБ’ЄКТИ ТА МЕТOДИ ДОСЛІДЖЕНЬ</w:t>
      </w:r>
    </w:p>
    <w:p w14:paraId="22170262" w14:textId="77777777" w:rsidR="00C13163" w:rsidRPr="00236EB7" w:rsidRDefault="00C13163" w:rsidP="00B100CD">
      <w:pPr>
        <w:spacing w:after="0" w:line="360" w:lineRule="auto"/>
        <w:jc w:val="center"/>
        <w:rPr>
          <w:rFonts w:ascii="Times New Roman" w:hAnsi="Times New Roman" w:cs="Times New Roman"/>
          <w:b/>
          <w:sz w:val="28"/>
          <w:szCs w:val="28"/>
        </w:rPr>
      </w:pPr>
    </w:p>
    <w:p w14:paraId="26E437FD" w14:textId="71B993E9" w:rsidR="000F1F68" w:rsidRPr="00236EB7" w:rsidRDefault="00B459FA" w:rsidP="00B100CD">
      <w:pPr>
        <w:spacing w:after="0" w:line="360" w:lineRule="auto"/>
        <w:jc w:val="center"/>
        <w:rPr>
          <w:rFonts w:ascii="Times New Roman" w:hAnsi="Times New Roman" w:cs="Times New Roman"/>
          <w:b/>
          <w:sz w:val="28"/>
          <w:szCs w:val="28"/>
        </w:rPr>
      </w:pPr>
      <w:r w:rsidRPr="00236EB7">
        <w:rPr>
          <w:rFonts w:ascii="Times New Roman" w:hAnsi="Times New Roman" w:cs="Times New Roman"/>
          <w:b/>
          <w:sz w:val="28"/>
          <w:szCs w:val="28"/>
        </w:rPr>
        <w:t>2.1. Об’єкти дослідження</w:t>
      </w:r>
    </w:p>
    <w:p w14:paraId="677C5D98" w14:textId="1CCCC503" w:rsidR="00F56184" w:rsidRPr="00B100CD" w:rsidRDefault="00F56184" w:rsidP="00B100CD">
      <w:pPr>
        <w:pStyle w:val="a8"/>
        <w:spacing w:before="0" w:beforeAutospacing="0" w:after="0" w:afterAutospacing="0" w:line="360" w:lineRule="auto"/>
        <w:ind w:firstLine="709"/>
        <w:jc w:val="both"/>
        <w:rPr>
          <w:sz w:val="28"/>
          <w:szCs w:val="28"/>
        </w:rPr>
      </w:pPr>
      <w:r w:rsidRPr="00B100CD">
        <w:rPr>
          <w:sz w:val="28"/>
          <w:szCs w:val="28"/>
        </w:rPr>
        <w:t>Об’єкти дослідження були відібрані на основі комплексного аналізу асортименту зволожуючих очних крапель, представлених на фармацевтичному ринку України. З метою забезпечення об’єктивності вибірки ми використали дані спеціалізованого пошукового сервісу Tabletki.ua (</w:t>
      </w:r>
      <w:hyperlink r:id="rId11" w:history="1">
        <w:r w:rsidRPr="00B100CD">
          <w:rPr>
            <w:rStyle w:val="a3"/>
            <w:sz w:val="28"/>
            <w:szCs w:val="28"/>
          </w:rPr>
          <w:t>https://tabletki.ua</w:t>
        </w:r>
      </w:hyperlink>
      <w:r w:rsidRPr="00B100CD">
        <w:rPr>
          <w:sz w:val="28"/>
          <w:szCs w:val="28"/>
        </w:rPr>
        <w:t xml:space="preserve">) </w:t>
      </w:r>
      <w:r w:rsidRPr="00B100CD">
        <w:rPr>
          <w:sz w:val="28"/>
          <w:szCs w:val="28"/>
          <w:lang w:val="en-US"/>
        </w:rPr>
        <w:t>[</w:t>
      </w:r>
      <w:r w:rsidR="00584103">
        <w:rPr>
          <w:sz w:val="28"/>
          <w:szCs w:val="28"/>
        </w:rPr>
        <w:t>22</w:t>
      </w:r>
      <w:r w:rsidRPr="00B100CD">
        <w:rPr>
          <w:sz w:val="28"/>
          <w:szCs w:val="28"/>
          <w:lang w:val="en-US"/>
        </w:rPr>
        <w:t>]</w:t>
      </w:r>
      <w:r w:rsidRPr="00B100CD">
        <w:rPr>
          <w:sz w:val="28"/>
          <w:szCs w:val="28"/>
        </w:rPr>
        <w:t xml:space="preserve">, що дозволило врахувати фактор </w:t>
      </w:r>
      <w:r w:rsidRPr="00B100CD">
        <w:rPr>
          <w:bCs/>
          <w:sz w:val="28"/>
          <w:szCs w:val="28"/>
        </w:rPr>
        <w:t>ринкової репрезентативності</w:t>
      </w:r>
      <w:r w:rsidRPr="00B100CD">
        <w:rPr>
          <w:sz w:val="28"/>
          <w:szCs w:val="28"/>
        </w:rPr>
        <w:t xml:space="preserve"> (споживчого попиту та поширеності в аптечних мережах). </w:t>
      </w:r>
      <w:r w:rsidR="00ED7EAD">
        <w:rPr>
          <w:sz w:val="28"/>
          <w:szCs w:val="28"/>
        </w:rPr>
        <w:t xml:space="preserve">Загальна кількість лікарських засобів від втоми та сухості очей – 115. </w:t>
      </w:r>
      <w:r w:rsidRPr="00B100CD">
        <w:rPr>
          <w:sz w:val="28"/>
          <w:szCs w:val="28"/>
        </w:rPr>
        <w:t xml:space="preserve">Також ми керувалися </w:t>
      </w:r>
      <w:r w:rsidRPr="00B100CD">
        <w:rPr>
          <w:bCs/>
          <w:sz w:val="28"/>
          <w:szCs w:val="28"/>
        </w:rPr>
        <w:t>фармакотерапевтичним підходом</w:t>
      </w:r>
      <w:r w:rsidRPr="00B100CD">
        <w:rPr>
          <w:sz w:val="28"/>
          <w:szCs w:val="28"/>
        </w:rPr>
        <w:t xml:space="preserve">, згідно з яким об’єкти були класифіковані за природою </w:t>
      </w:r>
      <w:r w:rsidR="00B100CD" w:rsidRPr="00B100CD">
        <w:rPr>
          <w:sz w:val="28"/>
          <w:szCs w:val="28"/>
        </w:rPr>
        <w:t>діючих речови</w:t>
      </w:r>
      <w:r w:rsidR="00B100CD" w:rsidRPr="005B0F5B">
        <w:rPr>
          <w:sz w:val="28"/>
          <w:szCs w:val="28"/>
        </w:rPr>
        <w:t>н. Це</w:t>
      </w:r>
      <w:r w:rsidRPr="005B0F5B">
        <w:rPr>
          <w:sz w:val="28"/>
          <w:szCs w:val="28"/>
        </w:rPr>
        <w:t xml:space="preserve"> похідні гіалуронової кислоти</w:t>
      </w:r>
      <w:r w:rsidR="00ED7EAD" w:rsidRPr="005B0F5B">
        <w:rPr>
          <w:sz w:val="28"/>
          <w:szCs w:val="28"/>
        </w:rPr>
        <w:t xml:space="preserve"> (51)</w:t>
      </w:r>
      <w:r w:rsidRPr="005B0F5B">
        <w:rPr>
          <w:sz w:val="28"/>
          <w:szCs w:val="28"/>
        </w:rPr>
        <w:t>, синтетичні полімери</w:t>
      </w:r>
      <w:r w:rsidR="00ED7EAD" w:rsidRPr="005B0F5B">
        <w:rPr>
          <w:sz w:val="28"/>
          <w:szCs w:val="28"/>
        </w:rPr>
        <w:t xml:space="preserve"> – </w:t>
      </w:r>
      <w:r w:rsidR="005B0F5B" w:rsidRPr="005B0F5B">
        <w:rPr>
          <w:sz w:val="28"/>
          <w:szCs w:val="28"/>
        </w:rPr>
        <w:t xml:space="preserve">поліетилену гліколь 400, </w:t>
      </w:r>
      <w:r w:rsidR="00ED7EAD" w:rsidRPr="005B0F5B">
        <w:rPr>
          <w:sz w:val="28"/>
          <w:szCs w:val="28"/>
        </w:rPr>
        <w:t>карбоксиметилцелюлоза, гіпромелоза (12)</w:t>
      </w:r>
      <w:r w:rsidRPr="005B0F5B">
        <w:rPr>
          <w:sz w:val="28"/>
          <w:szCs w:val="28"/>
        </w:rPr>
        <w:t xml:space="preserve"> та </w:t>
      </w:r>
      <w:r w:rsidR="005B0F5B" w:rsidRPr="005B0F5B">
        <w:rPr>
          <w:sz w:val="28"/>
          <w:szCs w:val="28"/>
        </w:rPr>
        <w:t>комплекс</w:t>
      </w:r>
      <w:r w:rsidRPr="005B0F5B">
        <w:rPr>
          <w:sz w:val="28"/>
          <w:szCs w:val="28"/>
        </w:rPr>
        <w:t>ні</w:t>
      </w:r>
      <w:r w:rsidR="005B0F5B" w:rsidRPr="005B0F5B">
        <w:rPr>
          <w:sz w:val="28"/>
          <w:szCs w:val="28"/>
        </w:rPr>
        <w:t xml:space="preserve"> (22)</w:t>
      </w:r>
      <w:r w:rsidRPr="005B0F5B">
        <w:rPr>
          <w:sz w:val="28"/>
          <w:szCs w:val="28"/>
        </w:rPr>
        <w:t>.</w:t>
      </w:r>
    </w:p>
    <w:p w14:paraId="3918614F" w14:textId="67481D18" w:rsidR="004A36DA" w:rsidRPr="0030559E" w:rsidRDefault="004A36DA" w:rsidP="0030559E">
      <w:pPr>
        <w:pStyle w:val="1"/>
        <w:shd w:val="clear" w:color="auto" w:fill="FFFFFF"/>
        <w:spacing w:before="0" w:line="360" w:lineRule="auto"/>
        <w:ind w:firstLine="709"/>
        <w:jc w:val="both"/>
        <w:rPr>
          <w:rFonts w:ascii="Times New Roman" w:hAnsi="Times New Roman" w:cs="Times New Roman"/>
          <w:b w:val="0"/>
          <w:color w:val="auto"/>
        </w:rPr>
      </w:pPr>
      <w:r w:rsidRPr="0030559E">
        <w:rPr>
          <w:rFonts w:ascii="Times New Roman" w:hAnsi="Times New Roman" w:cs="Times New Roman"/>
          <w:b w:val="0"/>
          <w:color w:val="auto"/>
        </w:rPr>
        <w:t>Об’єктами досліджень були</w:t>
      </w:r>
      <w:r w:rsidR="00B459FA" w:rsidRPr="0030559E">
        <w:rPr>
          <w:rFonts w:ascii="Times New Roman" w:hAnsi="Times New Roman" w:cs="Times New Roman"/>
          <w:b w:val="0"/>
          <w:color w:val="auto"/>
        </w:rPr>
        <w:t xml:space="preserve"> вибран</w:t>
      </w:r>
      <w:r w:rsidRPr="0030559E">
        <w:rPr>
          <w:rFonts w:ascii="Times New Roman" w:hAnsi="Times New Roman" w:cs="Times New Roman"/>
          <w:b w:val="0"/>
          <w:color w:val="auto"/>
        </w:rPr>
        <w:t xml:space="preserve">і такі зволожуючі очні краплі: </w:t>
      </w:r>
      <w:r w:rsidR="00EC07EF">
        <w:rPr>
          <w:rFonts w:ascii="Times New Roman" w:hAnsi="Times New Roman" w:cs="Times New Roman"/>
          <w:b w:val="0"/>
          <w:color w:val="auto"/>
        </w:rPr>
        <w:t>«</w:t>
      </w:r>
      <w:r w:rsidR="0030559E" w:rsidRPr="0030559E">
        <w:rPr>
          <w:rFonts w:ascii="Times New Roman" w:hAnsi="Times New Roman" w:cs="Times New Roman"/>
          <w:b w:val="0"/>
          <w:color w:val="auto"/>
        </w:rPr>
        <w:t>Оптінол 0,4 %</w:t>
      </w:r>
      <w:r w:rsidR="00EC07EF">
        <w:rPr>
          <w:rFonts w:ascii="Times New Roman" w:hAnsi="Times New Roman" w:cs="Times New Roman"/>
          <w:b w:val="0"/>
          <w:color w:val="auto"/>
        </w:rPr>
        <w:t>»</w:t>
      </w:r>
      <w:r w:rsidR="0030559E" w:rsidRPr="0030559E">
        <w:rPr>
          <w:rFonts w:ascii="Times New Roman" w:hAnsi="Times New Roman" w:cs="Times New Roman"/>
          <w:b w:val="0"/>
          <w:color w:val="auto"/>
        </w:rPr>
        <w:t xml:space="preserve"> (Jadran - Galenski Laboratorij d.d, Хорватія), </w:t>
      </w:r>
      <w:r w:rsidR="00EC07EF">
        <w:rPr>
          <w:rFonts w:ascii="Times New Roman" w:hAnsi="Times New Roman" w:cs="Times New Roman"/>
          <w:b w:val="0"/>
          <w:color w:val="auto"/>
        </w:rPr>
        <w:t>«</w:t>
      </w:r>
      <w:r w:rsidR="0030559E" w:rsidRPr="0030559E">
        <w:rPr>
          <w:rFonts w:ascii="Times New Roman" w:hAnsi="Times New Roman" w:cs="Times New Roman"/>
          <w:b w:val="0"/>
          <w:color w:val="auto"/>
        </w:rPr>
        <w:t>Арітеар</w:t>
      </w:r>
      <w:r w:rsidR="00EC07EF">
        <w:rPr>
          <w:rFonts w:ascii="Times New Roman" w:hAnsi="Times New Roman" w:cs="Times New Roman"/>
          <w:b w:val="0"/>
          <w:color w:val="auto"/>
        </w:rPr>
        <w:t>»</w:t>
      </w:r>
      <w:r w:rsidR="0030559E" w:rsidRPr="0030559E">
        <w:rPr>
          <w:rFonts w:ascii="Times New Roman" w:hAnsi="Times New Roman" w:cs="Times New Roman"/>
          <w:b w:val="0"/>
          <w:color w:val="auto"/>
        </w:rPr>
        <w:t xml:space="preserve"> (Aristopharma Ltd., Бангладеш), </w:t>
      </w:r>
      <w:r w:rsidR="00EC07EF">
        <w:rPr>
          <w:rFonts w:ascii="Times New Roman" w:hAnsi="Times New Roman" w:cs="Times New Roman"/>
          <w:b w:val="0"/>
          <w:color w:val="auto"/>
        </w:rPr>
        <w:t>«</w:t>
      </w:r>
      <w:r w:rsidR="00200E0D">
        <w:rPr>
          <w:rFonts w:ascii="Times New Roman" w:hAnsi="Times New Roman" w:cs="Times New Roman"/>
          <w:b w:val="0"/>
          <w:color w:val="auto"/>
        </w:rPr>
        <w:t>Віаль С</w:t>
      </w:r>
      <w:r w:rsidR="0030559E" w:rsidRPr="0030559E">
        <w:rPr>
          <w:rFonts w:ascii="Times New Roman" w:hAnsi="Times New Roman" w:cs="Times New Roman"/>
          <w:b w:val="0"/>
          <w:color w:val="auto"/>
        </w:rPr>
        <w:t>льоза</w:t>
      </w:r>
      <w:r w:rsidR="00EC07EF">
        <w:rPr>
          <w:rFonts w:ascii="Times New Roman" w:hAnsi="Times New Roman" w:cs="Times New Roman"/>
          <w:b w:val="0"/>
          <w:color w:val="auto"/>
        </w:rPr>
        <w:t>»</w:t>
      </w:r>
      <w:r w:rsidR="0030559E" w:rsidRPr="0030559E">
        <w:rPr>
          <w:rFonts w:ascii="Times New Roman" w:hAnsi="Times New Roman" w:cs="Times New Roman"/>
          <w:b w:val="0"/>
          <w:color w:val="auto"/>
        </w:rPr>
        <w:t xml:space="preserve"> (Фармак, АТ, Україна), </w:t>
      </w:r>
      <w:r w:rsidR="00EC07EF">
        <w:rPr>
          <w:rFonts w:ascii="Times New Roman" w:hAnsi="Times New Roman" w:cs="Times New Roman"/>
          <w:b w:val="0"/>
          <w:color w:val="auto"/>
        </w:rPr>
        <w:t>«</w:t>
      </w:r>
      <w:r w:rsidR="00200E0D">
        <w:rPr>
          <w:rFonts w:ascii="Times New Roman" w:hAnsi="Times New Roman" w:cs="Times New Roman"/>
          <w:b w:val="0"/>
          <w:color w:val="auto"/>
        </w:rPr>
        <w:t>Артелак Г</w:t>
      </w:r>
      <w:r w:rsidR="0030559E" w:rsidRPr="0030559E">
        <w:rPr>
          <w:rFonts w:ascii="Times New Roman" w:hAnsi="Times New Roman" w:cs="Times New Roman"/>
          <w:b w:val="0"/>
          <w:color w:val="auto"/>
        </w:rPr>
        <w:t>іпромелоза</w:t>
      </w:r>
      <w:r w:rsidR="00EC07EF">
        <w:rPr>
          <w:rFonts w:ascii="Times New Roman" w:hAnsi="Times New Roman" w:cs="Times New Roman"/>
          <w:b w:val="0"/>
          <w:color w:val="auto"/>
        </w:rPr>
        <w:t>»</w:t>
      </w:r>
      <w:r w:rsidR="0030559E" w:rsidRPr="0030559E">
        <w:rPr>
          <w:rFonts w:ascii="Times New Roman" w:hAnsi="Times New Roman" w:cs="Times New Roman"/>
          <w:b w:val="0"/>
          <w:color w:val="auto"/>
        </w:rPr>
        <w:t xml:space="preserve"> (</w:t>
      </w:r>
      <w:r w:rsidR="0030559E" w:rsidRPr="0030559E">
        <w:rPr>
          <w:rFonts w:ascii="Times New Roman" w:hAnsi="Times New Roman" w:cs="Times New Roman"/>
          <w:b w:val="0"/>
          <w:color w:val="auto"/>
          <w:shd w:val="clear" w:color="auto" w:fill="FFFFFF"/>
        </w:rPr>
        <w:t>Др. Герхард Манн Хем.-фарм. Фабрик ГмбХ, Німеччина</w:t>
      </w:r>
      <w:r w:rsidR="0030559E" w:rsidRPr="0030559E">
        <w:rPr>
          <w:rFonts w:ascii="Times New Roman" w:hAnsi="Times New Roman" w:cs="Times New Roman"/>
          <w:b w:val="0"/>
          <w:color w:val="auto"/>
        </w:rPr>
        <w:t xml:space="preserve">) і </w:t>
      </w:r>
      <w:r w:rsidR="00EC07EF">
        <w:rPr>
          <w:rFonts w:ascii="Times New Roman" w:hAnsi="Times New Roman" w:cs="Times New Roman"/>
          <w:b w:val="0"/>
          <w:color w:val="auto"/>
        </w:rPr>
        <w:t>«Офтолік У</w:t>
      </w:r>
      <w:r w:rsidR="0030559E" w:rsidRPr="0030559E">
        <w:rPr>
          <w:rFonts w:ascii="Times New Roman" w:hAnsi="Times New Roman" w:cs="Times New Roman"/>
          <w:b w:val="0"/>
          <w:color w:val="auto"/>
        </w:rPr>
        <w:t>льтра</w:t>
      </w:r>
      <w:r w:rsidR="00EC07EF">
        <w:rPr>
          <w:rFonts w:ascii="Times New Roman" w:hAnsi="Times New Roman" w:cs="Times New Roman"/>
          <w:b w:val="0"/>
          <w:color w:val="auto"/>
        </w:rPr>
        <w:t>»</w:t>
      </w:r>
      <w:r w:rsidR="0030559E" w:rsidRPr="0030559E">
        <w:rPr>
          <w:rFonts w:ascii="Times New Roman" w:hAnsi="Times New Roman" w:cs="Times New Roman"/>
          <w:b w:val="0"/>
          <w:color w:val="auto"/>
        </w:rPr>
        <w:t xml:space="preserve"> (</w:t>
      </w:r>
      <w:r w:rsidR="0030559E" w:rsidRPr="0030559E">
        <w:rPr>
          <w:rFonts w:ascii="Times New Roman" w:hAnsi="Times New Roman" w:cs="Times New Roman"/>
          <w:b w:val="0"/>
          <w:color w:val="auto"/>
          <w:shd w:val="clear" w:color="auto" w:fill="FFFFFF"/>
        </w:rPr>
        <w:t>Фарміджеа С.П.А., Італія</w:t>
      </w:r>
      <w:r w:rsidR="0030559E" w:rsidRPr="0030559E">
        <w:rPr>
          <w:rFonts w:ascii="Times New Roman" w:hAnsi="Times New Roman" w:cs="Times New Roman"/>
          <w:b w:val="0"/>
          <w:color w:val="auto"/>
        </w:rPr>
        <w:t>) (рис. 3).</w:t>
      </w:r>
      <w:r w:rsidR="002C49F7">
        <w:rPr>
          <w:rFonts w:ascii="Times New Roman" w:hAnsi="Times New Roman" w:cs="Times New Roman"/>
          <w:b w:val="0"/>
          <w:color w:val="auto"/>
        </w:rPr>
        <w:t xml:space="preserve"> Вміст усіх флаконів – по</w:t>
      </w:r>
      <w:r w:rsidR="002C49F7">
        <w:rPr>
          <w:rFonts w:ascii="RobotoWeb" w:hAnsi="RobotoWeb"/>
          <w:color w:val="101010"/>
          <w:sz w:val="27"/>
          <w:szCs w:val="27"/>
          <w:shd w:val="clear" w:color="auto" w:fill="FFFFFF"/>
        </w:rPr>
        <w:t xml:space="preserve"> </w:t>
      </w:r>
      <w:r w:rsidR="002C49F7" w:rsidRPr="002C49F7">
        <w:rPr>
          <w:rFonts w:ascii="Times New Roman" w:hAnsi="Times New Roman" w:cs="Times New Roman"/>
          <w:b w:val="0"/>
          <w:color w:val="101010"/>
          <w:shd w:val="clear" w:color="auto" w:fill="FFFFFF"/>
        </w:rPr>
        <w:t>10 мл</w:t>
      </w:r>
      <w:r w:rsidR="007E59A9">
        <w:rPr>
          <w:rFonts w:ascii="Times New Roman" w:hAnsi="Times New Roman" w:cs="Times New Roman"/>
          <w:b w:val="0"/>
          <w:color w:val="101010"/>
          <w:shd w:val="clear" w:color="auto" w:fill="FFFFFF"/>
        </w:rPr>
        <w:t xml:space="preserve"> розчину; вони мають вбудований крапельний пристрій.</w:t>
      </w:r>
    </w:p>
    <w:p w14:paraId="3C02F636" w14:textId="77777777" w:rsidR="004A36DA" w:rsidRDefault="004A36DA" w:rsidP="00D67994">
      <w:pPr>
        <w:spacing w:after="0" w:line="240" w:lineRule="auto"/>
        <w:ind w:firstLine="709"/>
        <w:jc w:val="both"/>
        <w:rPr>
          <w:rFonts w:ascii="Times New Roman" w:hAnsi="Times New Roman" w:cs="Times New Roman"/>
          <w:sz w:val="28"/>
          <w:szCs w:val="28"/>
        </w:rPr>
      </w:pPr>
    </w:p>
    <w:p w14:paraId="58AC3C93" w14:textId="629CADC4" w:rsidR="004A36DA" w:rsidRPr="00236EB7" w:rsidRDefault="004A36DA" w:rsidP="00D67994">
      <w:pPr>
        <w:spacing w:after="0" w:line="240" w:lineRule="auto"/>
        <w:ind w:firstLine="709"/>
        <w:jc w:val="both"/>
        <w:rPr>
          <w:rFonts w:ascii="Times New Roman" w:eastAsia="Times New Roman" w:hAnsi="Times New Roman" w:cs="Times New Roman"/>
          <w:b/>
          <w:sz w:val="28"/>
          <w:szCs w:val="28"/>
          <w:lang w:eastAsia="uk-UA"/>
        </w:rPr>
      </w:pPr>
      <w:r>
        <w:rPr>
          <w:rFonts w:ascii="Times New Roman" w:eastAsia="Times New Roman" w:hAnsi="Times New Roman" w:cs="Times New Roman"/>
          <w:noProof/>
          <w:sz w:val="20"/>
          <w:szCs w:val="20"/>
          <w:lang w:eastAsia="uk-UA"/>
        </w:rPr>
        <w:drawing>
          <wp:inline distT="0" distB="0" distL="0" distR="0" wp14:anchorId="2FC3144B" wp14:editId="4F972E82">
            <wp:extent cx="5514975" cy="2585682"/>
            <wp:effectExtent l="0" t="0" r="0" b="571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2211" cy="2589075"/>
                    </a:xfrm>
                    <a:prstGeom prst="rect">
                      <a:avLst/>
                    </a:prstGeom>
                    <a:noFill/>
                    <a:ln>
                      <a:noFill/>
                    </a:ln>
                  </pic:spPr>
                </pic:pic>
              </a:graphicData>
            </a:graphic>
          </wp:inline>
        </w:drawing>
      </w:r>
    </w:p>
    <w:p w14:paraId="298DA43F" w14:textId="727B4639" w:rsidR="000F1F68" w:rsidRDefault="00A91C75" w:rsidP="00D67994">
      <w:pPr>
        <w:spacing w:after="0" w:line="240" w:lineRule="auto"/>
        <w:ind w:firstLine="709"/>
        <w:jc w:val="center"/>
        <w:rPr>
          <w:rFonts w:ascii="Times New Roman" w:eastAsia="Times New Roman" w:hAnsi="Times New Roman" w:cs="Times New Roman"/>
          <w:sz w:val="28"/>
          <w:szCs w:val="28"/>
          <w:lang w:eastAsia="uk-UA"/>
        </w:rPr>
      </w:pPr>
      <w:r>
        <w:rPr>
          <w:rFonts w:ascii="Times New Roman" w:eastAsia="Times New Roman" w:hAnsi="Times New Roman" w:cs="Times New Roman"/>
          <w:b/>
          <w:sz w:val="28"/>
          <w:szCs w:val="28"/>
          <w:lang w:eastAsia="uk-UA"/>
        </w:rPr>
        <w:t>Рис. 3</w:t>
      </w:r>
      <w:r w:rsidR="00B459FA" w:rsidRPr="00236EB7">
        <w:rPr>
          <w:rFonts w:ascii="Times New Roman" w:eastAsia="Times New Roman" w:hAnsi="Times New Roman" w:cs="Times New Roman"/>
          <w:b/>
          <w:sz w:val="28"/>
          <w:szCs w:val="28"/>
          <w:lang w:eastAsia="uk-UA"/>
        </w:rPr>
        <w:t>.</w:t>
      </w:r>
      <w:r w:rsidR="00B459FA" w:rsidRPr="00236EB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Об’єкти дослідження – зволожуючі очні краплі</w:t>
      </w:r>
      <w:r w:rsidR="00B459FA" w:rsidRPr="00236EB7">
        <w:rPr>
          <w:rFonts w:ascii="Times New Roman" w:eastAsia="Times New Roman" w:hAnsi="Times New Roman" w:cs="Times New Roman"/>
          <w:sz w:val="28"/>
          <w:szCs w:val="28"/>
          <w:lang w:eastAsia="uk-UA"/>
        </w:rPr>
        <w:t>.</w:t>
      </w:r>
    </w:p>
    <w:p w14:paraId="0FD8D128" w14:textId="6A99F257" w:rsidR="000F1F68" w:rsidRPr="00236EB7" w:rsidRDefault="00B459FA" w:rsidP="00706542">
      <w:pPr>
        <w:spacing w:after="0" w:line="360" w:lineRule="auto"/>
        <w:ind w:firstLine="709"/>
        <w:jc w:val="center"/>
        <w:rPr>
          <w:rFonts w:ascii="Times New Roman" w:hAnsi="Times New Roman" w:cs="Times New Roman"/>
          <w:b/>
          <w:sz w:val="28"/>
          <w:szCs w:val="28"/>
        </w:rPr>
      </w:pPr>
      <w:r w:rsidRPr="00236EB7">
        <w:rPr>
          <w:rFonts w:ascii="Times New Roman" w:hAnsi="Times New Roman" w:cs="Times New Roman"/>
          <w:b/>
          <w:sz w:val="28"/>
          <w:szCs w:val="28"/>
        </w:rPr>
        <w:lastRenderedPageBreak/>
        <w:t>2.2. Кoрoткі відoмoстi прo прилади і методи дослідження</w:t>
      </w:r>
    </w:p>
    <w:p w14:paraId="417A593B" w14:textId="6512C7F4" w:rsidR="00B459FA" w:rsidRDefault="00B459FA" w:rsidP="00236EB7">
      <w:pPr>
        <w:shd w:val="clear" w:color="auto" w:fill="FFFFFF"/>
        <w:spacing w:after="0" w:line="360" w:lineRule="auto"/>
        <w:ind w:firstLine="709"/>
        <w:jc w:val="both"/>
        <w:rPr>
          <w:rFonts w:ascii="Times New Roman" w:hAnsi="Times New Roman" w:cs="Times New Roman"/>
          <w:sz w:val="28"/>
          <w:szCs w:val="28"/>
        </w:rPr>
      </w:pPr>
      <w:r w:rsidRPr="00236EB7">
        <w:rPr>
          <w:rFonts w:ascii="Times New Roman" w:eastAsia="Times New Roman" w:hAnsi="Times New Roman" w:cs="Times New Roman"/>
          <w:spacing w:val="-14"/>
          <w:sz w:val="28"/>
          <w:szCs w:val="28"/>
          <w:lang w:eastAsia="uk-UA"/>
        </w:rPr>
        <w:t xml:space="preserve">Густину </w:t>
      </w:r>
      <w:r w:rsidR="008F5671">
        <w:rPr>
          <w:rFonts w:ascii="Times New Roman" w:eastAsia="Times New Roman" w:hAnsi="Times New Roman" w:cs="Times New Roman"/>
          <w:spacing w:val="-14"/>
          <w:sz w:val="28"/>
          <w:szCs w:val="28"/>
          <w:lang w:eastAsia="uk-UA"/>
        </w:rPr>
        <w:t>очних крапель визначали за допомогою пікно</w:t>
      </w:r>
      <w:r w:rsidRPr="00236EB7">
        <w:rPr>
          <w:rFonts w:ascii="Times New Roman" w:eastAsia="Times New Roman" w:hAnsi="Times New Roman" w:cs="Times New Roman"/>
          <w:spacing w:val="-14"/>
          <w:sz w:val="28"/>
          <w:szCs w:val="28"/>
          <w:lang w:eastAsia="uk-UA"/>
        </w:rPr>
        <w:t xml:space="preserve">метра при </w:t>
      </w:r>
      <w:r w:rsidRPr="00236EB7">
        <w:rPr>
          <w:rFonts w:ascii="Times New Roman" w:hAnsi="Times New Roman" w:cs="Times New Roman"/>
          <w:sz w:val="28"/>
          <w:szCs w:val="28"/>
        </w:rPr>
        <w:t xml:space="preserve">температурах досліду: 2 </w:t>
      </w:r>
      <w:r w:rsidR="008F5671">
        <w:rPr>
          <w:rFonts w:ascii="Times New Roman" w:hAnsi="Times New Roman" w:cs="Times New Roman"/>
          <w:sz w:val="28"/>
          <w:szCs w:val="28"/>
        </w:rPr>
        <w:t xml:space="preserve">°С; </w:t>
      </w:r>
      <w:r w:rsidR="001B350D">
        <w:rPr>
          <w:rFonts w:ascii="Times New Roman" w:hAnsi="Times New Roman" w:cs="Times New Roman"/>
          <w:sz w:val="28"/>
          <w:szCs w:val="28"/>
        </w:rPr>
        <w:t>10</w:t>
      </w:r>
      <w:r w:rsidR="001B350D" w:rsidRPr="00236EB7">
        <w:rPr>
          <w:rFonts w:ascii="Times New Roman" w:hAnsi="Times New Roman" w:cs="Times New Roman"/>
          <w:sz w:val="28"/>
          <w:szCs w:val="28"/>
        </w:rPr>
        <w:t xml:space="preserve"> </w:t>
      </w:r>
      <w:r w:rsidR="001B350D">
        <w:rPr>
          <w:rFonts w:ascii="Times New Roman" w:hAnsi="Times New Roman" w:cs="Times New Roman"/>
          <w:sz w:val="28"/>
          <w:szCs w:val="28"/>
        </w:rPr>
        <w:t xml:space="preserve">°С; </w:t>
      </w:r>
      <w:r w:rsidR="008F5671">
        <w:rPr>
          <w:rFonts w:ascii="Times New Roman" w:hAnsi="Times New Roman" w:cs="Times New Roman"/>
          <w:sz w:val="28"/>
          <w:szCs w:val="28"/>
        </w:rPr>
        <w:t>15</w:t>
      </w:r>
      <w:r w:rsidRPr="00236EB7">
        <w:rPr>
          <w:rFonts w:ascii="Times New Roman" w:hAnsi="Times New Roman" w:cs="Times New Roman"/>
          <w:sz w:val="28"/>
          <w:szCs w:val="28"/>
        </w:rPr>
        <w:t xml:space="preserve"> </w:t>
      </w:r>
      <w:r w:rsidR="008F5671">
        <w:rPr>
          <w:rFonts w:ascii="Times New Roman" w:hAnsi="Times New Roman" w:cs="Times New Roman"/>
          <w:sz w:val="28"/>
          <w:szCs w:val="28"/>
        </w:rPr>
        <w:t xml:space="preserve">°С; </w:t>
      </w:r>
      <w:r w:rsidR="001B350D">
        <w:rPr>
          <w:rFonts w:ascii="Times New Roman" w:hAnsi="Times New Roman" w:cs="Times New Roman"/>
          <w:sz w:val="28"/>
          <w:szCs w:val="28"/>
        </w:rPr>
        <w:t>20</w:t>
      </w:r>
      <w:r w:rsidR="001B350D" w:rsidRPr="00236EB7">
        <w:rPr>
          <w:rFonts w:ascii="Times New Roman" w:hAnsi="Times New Roman" w:cs="Times New Roman"/>
          <w:sz w:val="28"/>
          <w:szCs w:val="28"/>
        </w:rPr>
        <w:t xml:space="preserve"> </w:t>
      </w:r>
      <w:r w:rsidR="001B350D">
        <w:rPr>
          <w:rFonts w:ascii="Times New Roman" w:hAnsi="Times New Roman" w:cs="Times New Roman"/>
          <w:sz w:val="28"/>
          <w:szCs w:val="28"/>
        </w:rPr>
        <w:t xml:space="preserve">°С; </w:t>
      </w:r>
      <w:r w:rsidR="008F5671">
        <w:rPr>
          <w:rFonts w:ascii="Times New Roman" w:hAnsi="Times New Roman" w:cs="Times New Roman"/>
          <w:sz w:val="28"/>
          <w:szCs w:val="28"/>
        </w:rPr>
        <w:t xml:space="preserve">25 °С </w:t>
      </w:r>
      <w:r w:rsidR="00041025">
        <w:rPr>
          <w:rFonts w:ascii="Times New Roman" w:hAnsi="Times New Roman" w:cs="Times New Roman"/>
          <w:sz w:val="28"/>
          <w:szCs w:val="28"/>
        </w:rPr>
        <w:t xml:space="preserve">; 30 °С </w:t>
      </w:r>
      <w:r w:rsidR="008F5671">
        <w:rPr>
          <w:rFonts w:ascii="Times New Roman" w:hAnsi="Times New Roman" w:cs="Times New Roman"/>
          <w:sz w:val="28"/>
          <w:szCs w:val="28"/>
        </w:rPr>
        <w:t>і 3</w:t>
      </w:r>
      <w:r w:rsidRPr="00236EB7">
        <w:rPr>
          <w:rFonts w:ascii="Times New Roman" w:hAnsi="Times New Roman" w:cs="Times New Roman"/>
          <w:sz w:val="28"/>
          <w:szCs w:val="28"/>
        </w:rPr>
        <w:t xml:space="preserve">5 </w:t>
      </w:r>
      <w:r w:rsidR="008F5671">
        <w:rPr>
          <w:rFonts w:ascii="Times New Roman" w:hAnsi="Times New Roman" w:cs="Times New Roman"/>
          <w:sz w:val="28"/>
          <w:szCs w:val="28"/>
        </w:rPr>
        <w:t>°С</w:t>
      </w:r>
      <w:r w:rsidRPr="00236EB7">
        <w:rPr>
          <w:rFonts w:ascii="Times New Roman" w:hAnsi="Times New Roman" w:cs="Times New Roman"/>
          <w:sz w:val="28"/>
          <w:szCs w:val="28"/>
        </w:rPr>
        <w:t>.</w:t>
      </w:r>
      <w:r w:rsidRPr="00236EB7">
        <w:rPr>
          <w:rFonts w:ascii="Times New Roman" w:eastAsia="Times New Roman" w:hAnsi="Times New Roman" w:cs="Times New Roman"/>
          <w:sz w:val="28"/>
          <w:szCs w:val="28"/>
          <w:lang w:eastAsia="uk-UA"/>
        </w:rPr>
        <w:t xml:space="preserve"> </w:t>
      </w:r>
      <w:r w:rsidR="008F5671">
        <w:rPr>
          <w:rFonts w:ascii="Times New Roman" w:hAnsi="Times New Roman" w:cs="Times New Roman"/>
          <w:sz w:val="28"/>
          <w:szCs w:val="28"/>
        </w:rPr>
        <w:t>Вимірювання проводили у 3-</w:t>
      </w:r>
      <w:r w:rsidRPr="00236EB7">
        <w:rPr>
          <w:rFonts w:ascii="Times New Roman" w:hAnsi="Times New Roman" w:cs="Times New Roman"/>
          <w:sz w:val="28"/>
          <w:szCs w:val="28"/>
        </w:rPr>
        <w:t>кратній повторності, а результати представляли як середнє значення окремих вимірювань з відповідним стандартним відхиленням за допомогою програми Micr</w:t>
      </w:r>
      <w:r w:rsidR="008F5671">
        <w:rPr>
          <w:rFonts w:ascii="Times New Roman" w:hAnsi="Times New Roman" w:cs="Times New Roman"/>
          <w:sz w:val="28"/>
          <w:szCs w:val="28"/>
        </w:rPr>
        <w:t>osoft Excel.</w:t>
      </w:r>
    </w:p>
    <w:p w14:paraId="2E096B86" w14:textId="521F4EA8" w:rsidR="008F5671" w:rsidRDefault="008F5671" w:rsidP="00236EB7">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рН очн</w:t>
      </w:r>
      <w:r w:rsidRPr="00CB57C9">
        <w:rPr>
          <w:rFonts w:ascii="Times New Roman" w:hAnsi="Times New Roman" w:cs="Times New Roman"/>
          <w:sz w:val="28"/>
          <w:szCs w:val="28"/>
        </w:rPr>
        <w:t>их крапель вимірювали</w:t>
      </w:r>
      <w:r w:rsidR="005A5A25" w:rsidRPr="00CB57C9">
        <w:rPr>
          <w:rFonts w:ascii="Times New Roman" w:hAnsi="Times New Roman" w:cs="Times New Roman"/>
          <w:sz w:val="28"/>
          <w:szCs w:val="28"/>
        </w:rPr>
        <w:t xml:space="preserve"> </w:t>
      </w:r>
      <w:r w:rsidR="00CB57C9" w:rsidRPr="00892018">
        <w:rPr>
          <w:rFonts w:ascii="Times New Roman" w:hAnsi="Times New Roman" w:cs="Times New Roman"/>
          <w:sz w:val="28"/>
          <w:szCs w:val="28"/>
          <w:lang w:val="en-US"/>
        </w:rPr>
        <w:t>pH</w:t>
      </w:r>
      <w:r w:rsidR="005A5A25" w:rsidRPr="00892018">
        <w:rPr>
          <w:rFonts w:ascii="Times New Roman" w:hAnsi="Times New Roman" w:cs="Times New Roman"/>
          <w:sz w:val="28"/>
          <w:szCs w:val="28"/>
          <w:lang w:val="en-US"/>
        </w:rPr>
        <w:t>-</w:t>
      </w:r>
      <w:r w:rsidR="00CB57C9" w:rsidRPr="00892018">
        <w:rPr>
          <w:rFonts w:ascii="Times New Roman" w:hAnsi="Times New Roman" w:cs="Times New Roman"/>
          <w:sz w:val="28"/>
          <w:szCs w:val="28"/>
        </w:rPr>
        <w:t xml:space="preserve">метром </w:t>
      </w:r>
      <w:r w:rsidR="00892018">
        <w:rPr>
          <w:rFonts w:ascii="Times New Roman" w:hAnsi="Times New Roman" w:cs="Times New Roman"/>
          <w:bCs/>
          <w:color w:val="01011B"/>
          <w:sz w:val="28"/>
          <w:szCs w:val="28"/>
          <w:shd w:val="clear" w:color="auto" w:fill="FFFFFF"/>
        </w:rPr>
        <w:t xml:space="preserve">150МИ </w:t>
      </w:r>
      <w:r w:rsidR="001279F8">
        <w:rPr>
          <w:rFonts w:ascii="Times New Roman" w:hAnsi="Times New Roman" w:cs="Times New Roman"/>
          <w:bCs/>
          <w:color w:val="01011B"/>
          <w:sz w:val="28"/>
          <w:szCs w:val="28"/>
          <w:shd w:val="clear" w:color="auto" w:fill="FFFFFF"/>
        </w:rPr>
        <w:t>(рис. 4)</w:t>
      </w:r>
      <w:r w:rsidR="00CB57C9" w:rsidRPr="00CB57C9">
        <w:rPr>
          <w:rFonts w:ascii="Times New Roman" w:hAnsi="Times New Roman" w:cs="Times New Roman"/>
          <w:bCs/>
          <w:color w:val="01011B"/>
          <w:sz w:val="28"/>
          <w:szCs w:val="28"/>
          <w:shd w:val="clear" w:color="auto" w:fill="FFFFFF"/>
        </w:rPr>
        <w:t xml:space="preserve">, </w:t>
      </w:r>
      <w:r w:rsidR="00CB57C9" w:rsidRPr="00CB57C9">
        <w:rPr>
          <w:rStyle w:val="math-inline"/>
          <w:rFonts w:ascii="Times New Roman" w:hAnsi="Times New Roman" w:cs="Times New Roman"/>
          <w:sz w:val="28"/>
          <w:szCs w:val="28"/>
        </w:rPr>
        <w:t>з похибкою вимірювань ±</w:t>
      </w:r>
      <w:r w:rsidR="00CB57C9">
        <w:rPr>
          <w:rStyle w:val="math-inline"/>
          <w:rFonts w:ascii="Times New Roman" w:hAnsi="Times New Roman" w:cs="Times New Roman"/>
          <w:sz w:val="28"/>
          <w:szCs w:val="28"/>
        </w:rPr>
        <w:t xml:space="preserve"> </w:t>
      </w:r>
      <w:r w:rsidR="00CB57C9" w:rsidRPr="00CB57C9">
        <w:rPr>
          <w:rStyle w:val="math-inline"/>
          <w:rFonts w:ascii="Times New Roman" w:hAnsi="Times New Roman" w:cs="Times New Roman"/>
          <w:sz w:val="28"/>
          <w:szCs w:val="28"/>
        </w:rPr>
        <w:t>0,01.</w:t>
      </w:r>
      <w:r w:rsidR="00CB57C9">
        <w:rPr>
          <w:rStyle w:val="math-inline"/>
          <w:rFonts w:ascii="Times New Roman" w:hAnsi="Times New Roman" w:cs="Times New Roman"/>
          <w:sz w:val="28"/>
          <w:szCs w:val="28"/>
        </w:rPr>
        <w:t xml:space="preserve"> </w:t>
      </w:r>
      <w:r w:rsidR="00CB57C9" w:rsidRPr="00CB57C9">
        <w:rPr>
          <w:rFonts w:ascii="Times New Roman" w:hAnsi="Times New Roman" w:cs="Times New Roman"/>
          <w:sz w:val="28"/>
          <w:szCs w:val="28"/>
        </w:rPr>
        <w:t xml:space="preserve">Вимірювання проводили при </w:t>
      </w:r>
      <w:r w:rsidR="00CB57C9" w:rsidRPr="00CB57C9">
        <w:rPr>
          <w:rStyle w:val="math-inline"/>
          <w:rFonts w:ascii="Times New Roman" w:hAnsi="Times New Roman" w:cs="Times New Roman"/>
          <w:sz w:val="28"/>
          <w:szCs w:val="28"/>
        </w:rPr>
        <w:t>35</w:t>
      </w:r>
      <w:r w:rsidR="00CB57C9">
        <w:rPr>
          <w:rStyle w:val="math-inline"/>
          <w:rFonts w:ascii="Times New Roman" w:hAnsi="Times New Roman" w:cs="Times New Roman"/>
          <w:sz w:val="28"/>
          <w:szCs w:val="28"/>
        </w:rPr>
        <w:t xml:space="preserve"> </w:t>
      </w:r>
      <w:r w:rsidR="00CB57C9" w:rsidRPr="00CB57C9">
        <w:rPr>
          <w:rStyle w:val="math-inline"/>
          <w:rFonts w:ascii="Times New Roman" w:hAnsi="Times New Roman" w:cs="Times New Roman"/>
          <w:sz w:val="28"/>
          <w:szCs w:val="28"/>
        </w:rPr>
        <w:t>°C</w:t>
      </w:r>
      <w:r w:rsidR="00CB57C9" w:rsidRPr="00CB57C9">
        <w:rPr>
          <w:rFonts w:ascii="Times New Roman" w:hAnsi="Times New Roman" w:cs="Times New Roman"/>
          <w:sz w:val="28"/>
          <w:szCs w:val="28"/>
        </w:rPr>
        <w:t xml:space="preserve"> (температура поверхні рогівки</w:t>
      </w:r>
      <w:r w:rsidR="001B350D">
        <w:rPr>
          <w:rFonts w:ascii="Times New Roman" w:hAnsi="Times New Roman" w:cs="Times New Roman"/>
          <w:sz w:val="28"/>
          <w:szCs w:val="28"/>
        </w:rPr>
        <w:t xml:space="preserve"> ока</w:t>
      </w:r>
      <w:r w:rsidR="00CB57C9" w:rsidRPr="00CB57C9">
        <w:rPr>
          <w:rFonts w:ascii="Times New Roman" w:hAnsi="Times New Roman" w:cs="Times New Roman"/>
          <w:sz w:val="28"/>
          <w:szCs w:val="28"/>
        </w:rPr>
        <w:t>).</w:t>
      </w:r>
    </w:p>
    <w:p w14:paraId="75003A09" w14:textId="1D7C0045" w:rsidR="001279F8" w:rsidRDefault="00892018" w:rsidP="00892018">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2E2CED01" wp14:editId="1C4F6C8F">
            <wp:extent cx="3498850" cy="2624137"/>
            <wp:effectExtent l="0" t="635" r="5715" b="5715"/>
            <wp:docPr id="2" name="Рисунок 2" descr="D:\Збереження 6.12.2021р\наука\кваліфікац. робота\Власюк Мар'яна\рН-мет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Збереження 6.12.2021р\наука\кваліфікац. робота\Власюк Мар'яна\рН-метр.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3512480" cy="2634360"/>
                    </a:xfrm>
                    <a:prstGeom prst="rect">
                      <a:avLst/>
                    </a:prstGeom>
                    <a:noFill/>
                    <a:ln>
                      <a:noFill/>
                    </a:ln>
                  </pic:spPr>
                </pic:pic>
              </a:graphicData>
            </a:graphic>
          </wp:inline>
        </w:drawing>
      </w:r>
    </w:p>
    <w:p w14:paraId="6FD76E4C" w14:textId="042ABA67" w:rsidR="001279F8" w:rsidRDefault="001279F8" w:rsidP="001279F8">
      <w:pPr>
        <w:shd w:val="clear" w:color="auto" w:fill="FFFFFF"/>
        <w:spacing w:after="0" w:line="360" w:lineRule="auto"/>
        <w:ind w:firstLine="709"/>
        <w:jc w:val="center"/>
        <w:rPr>
          <w:rFonts w:ascii="Times New Roman" w:hAnsi="Times New Roman" w:cs="Times New Roman"/>
          <w:bCs/>
          <w:color w:val="01011B"/>
          <w:sz w:val="28"/>
          <w:szCs w:val="28"/>
          <w:shd w:val="clear" w:color="auto" w:fill="FFFFFF"/>
        </w:rPr>
      </w:pPr>
      <w:r w:rsidRPr="001279F8">
        <w:rPr>
          <w:rFonts w:ascii="Times New Roman" w:hAnsi="Times New Roman" w:cs="Times New Roman"/>
          <w:b/>
          <w:sz w:val="28"/>
          <w:szCs w:val="28"/>
        </w:rPr>
        <w:t>Рис. 4.</w:t>
      </w:r>
      <w:r>
        <w:rPr>
          <w:rFonts w:ascii="Times New Roman" w:hAnsi="Times New Roman" w:cs="Times New Roman"/>
          <w:sz w:val="28"/>
          <w:szCs w:val="28"/>
        </w:rPr>
        <w:t xml:space="preserve"> </w:t>
      </w:r>
      <w:r w:rsidRPr="00892018">
        <w:rPr>
          <w:rFonts w:ascii="Times New Roman" w:hAnsi="Times New Roman" w:cs="Times New Roman"/>
          <w:sz w:val="28"/>
          <w:szCs w:val="28"/>
          <w:lang w:val="en-US"/>
        </w:rPr>
        <w:t>pH-</w:t>
      </w:r>
      <w:r w:rsidRPr="00892018">
        <w:rPr>
          <w:rFonts w:ascii="Times New Roman" w:hAnsi="Times New Roman" w:cs="Times New Roman"/>
          <w:sz w:val="28"/>
          <w:szCs w:val="28"/>
        </w:rPr>
        <w:t xml:space="preserve">метр </w:t>
      </w:r>
      <w:r w:rsidR="00892018">
        <w:rPr>
          <w:rFonts w:ascii="Times New Roman" w:hAnsi="Times New Roman" w:cs="Times New Roman"/>
          <w:bCs/>
          <w:color w:val="01011B"/>
          <w:sz w:val="28"/>
          <w:szCs w:val="28"/>
          <w:shd w:val="clear" w:color="auto" w:fill="FFFFFF"/>
        </w:rPr>
        <w:t>150МИ</w:t>
      </w:r>
      <w:r>
        <w:rPr>
          <w:rFonts w:ascii="Times New Roman" w:hAnsi="Times New Roman" w:cs="Times New Roman"/>
          <w:bCs/>
          <w:color w:val="01011B"/>
          <w:sz w:val="28"/>
          <w:szCs w:val="28"/>
          <w:shd w:val="clear" w:color="auto" w:fill="FFFFFF"/>
        </w:rPr>
        <w:t>.</w:t>
      </w:r>
    </w:p>
    <w:p w14:paraId="0B48B449" w14:textId="77777777" w:rsidR="001279F8" w:rsidRDefault="001279F8" w:rsidP="001279F8">
      <w:pPr>
        <w:shd w:val="clear" w:color="auto" w:fill="FFFFFF"/>
        <w:spacing w:after="0" w:line="360" w:lineRule="auto"/>
        <w:ind w:firstLine="709"/>
        <w:jc w:val="center"/>
        <w:rPr>
          <w:rFonts w:ascii="Times New Roman" w:hAnsi="Times New Roman" w:cs="Times New Roman"/>
          <w:sz w:val="28"/>
          <w:szCs w:val="28"/>
        </w:rPr>
      </w:pPr>
    </w:p>
    <w:p w14:paraId="0DC1E446" w14:textId="0FE25212" w:rsidR="0049569C" w:rsidRPr="00236EB7" w:rsidRDefault="00CE1D4A" w:rsidP="0049569C">
      <w:pPr>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Для</w:t>
      </w:r>
      <w:r w:rsidR="0049569C" w:rsidRPr="00236EB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визначення поверхневого натягу використовували сталагмометричний</w:t>
      </w:r>
      <w:r w:rsidR="0049569C" w:rsidRPr="00236EB7">
        <w:rPr>
          <w:rFonts w:ascii="Times New Roman" w:hAnsi="Times New Roman" w:cs="Times New Roman"/>
          <w:color w:val="000000" w:themeColor="text1"/>
          <w:sz w:val="28"/>
          <w:szCs w:val="28"/>
        </w:rPr>
        <w:t xml:space="preserve"> метод</w:t>
      </w:r>
      <w:r>
        <w:rPr>
          <w:rFonts w:ascii="Times New Roman" w:hAnsi="Times New Roman" w:cs="Times New Roman"/>
          <w:color w:val="000000" w:themeColor="text1"/>
          <w:sz w:val="28"/>
          <w:szCs w:val="28"/>
        </w:rPr>
        <w:t>, який ґр</w:t>
      </w:r>
      <w:r w:rsidRPr="00F37D26">
        <w:rPr>
          <w:rFonts w:ascii="Times New Roman" w:hAnsi="Times New Roman" w:cs="Times New Roman"/>
          <w:color w:val="000000" w:themeColor="text1"/>
          <w:sz w:val="28"/>
          <w:szCs w:val="28"/>
        </w:rPr>
        <w:t>унтується на</w:t>
      </w:r>
      <w:r w:rsidR="0049569C" w:rsidRPr="00F37D26">
        <w:rPr>
          <w:rFonts w:ascii="Times New Roman" w:hAnsi="Times New Roman" w:cs="Times New Roman"/>
          <w:color w:val="000000" w:themeColor="text1"/>
          <w:sz w:val="28"/>
          <w:szCs w:val="28"/>
        </w:rPr>
        <w:t xml:space="preserve"> підрахунку крапель (рис. </w:t>
      </w:r>
      <w:r w:rsidR="001279F8">
        <w:rPr>
          <w:rFonts w:ascii="Times New Roman" w:hAnsi="Times New Roman" w:cs="Times New Roman"/>
          <w:color w:val="000000" w:themeColor="text1"/>
          <w:sz w:val="28"/>
          <w:szCs w:val="28"/>
        </w:rPr>
        <w:t>5</w:t>
      </w:r>
      <w:r w:rsidR="0049569C" w:rsidRPr="00F37D26">
        <w:rPr>
          <w:rFonts w:ascii="Times New Roman" w:hAnsi="Times New Roman" w:cs="Times New Roman"/>
          <w:color w:val="000000" w:themeColor="text1"/>
          <w:sz w:val="28"/>
          <w:szCs w:val="28"/>
        </w:rPr>
        <w:t xml:space="preserve">). </w:t>
      </w:r>
      <w:r w:rsidRPr="00F37D26">
        <w:rPr>
          <w:rFonts w:ascii="Times New Roman" w:hAnsi="Times New Roman" w:cs="Times New Roman"/>
          <w:color w:val="000000" w:themeColor="text1"/>
          <w:sz w:val="28"/>
          <w:szCs w:val="28"/>
        </w:rPr>
        <w:t xml:space="preserve">Сталагмометр </w:t>
      </w:r>
      <w:r w:rsidRPr="00F37D26">
        <w:rPr>
          <w:rFonts w:ascii="Times New Roman" w:hAnsi="Times New Roman" w:cs="Times New Roman"/>
          <w:sz w:val="28"/>
          <w:szCs w:val="28"/>
        </w:rPr>
        <w:t xml:space="preserve">являє собою скляну піпетку з капілярним закінченням та розширенням (кулькою), </w:t>
      </w:r>
      <w:r w:rsidR="00F37D26" w:rsidRPr="00F37D26">
        <w:rPr>
          <w:rFonts w:ascii="Times New Roman" w:hAnsi="Times New Roman" w:cs="Times New Roman"/>
          <w:sz w:val="28"/>
          <w:szCs w:val="28"/>
        </w:rPr>
        <w:t>який обмежений</w:t>
      </w:r>
      <w:r w:rsidRPr="00F37D26">
        <w:rPr>
          <w:rFonts w:ascii="Times New Roman" w:hAnsi="Times New Roman" w:cs="Times New Roman"/>
          <w:sz w:val="28"/>
          <w:szCs w:val="28"/>
        </w:rPr>
        <w:t xml:space="preserve"> двома калібрувальними мітками. Досліджувану рідину всмокту</w:t>
      </w:r>
      <w:r w:rsidR="00F37D26" w:rsidRPr="00F37D26">
        <w:rPr>
          <w:rFonts w:ascii="Times New Roman" w:hAnsi="Times New Roman" w:cs="Times New Roman"/>
          <w:sz w:val="28"/>
          <w:szCs w:val="28"/>
        </w:rPr>
        <w:t>ють у</w:t>
      </w:r>
      <w:r w:rsidRPr="00F37D26">
        <w:rPr>
          <w:rFonts w:ascii="Times New Roman" w:hAnsi="Times New Roman" w:cs="Times New Roman"/>
          <w:sz w:val="28"/>
          <w:szCs w:val="28"/>
        </w:rPr>
        <w:t xml:space="preserve"> прилад вище верхньої позначки, після чого забезпечу</w:t>
      </w:r>
      <w:r w:rsidR="00F37D26" w:rsidRPr="00F37D26">
        <w:rPr>
          <w:rFonts w:ascii="Times New Roman" w:hAnsi="Times New Roman" w:cs="Times New Roman"/>
          <w:sz w:val="28"/>
          <w:szCs w:val="28"/>
        </w:rPr>
        <w:t>ють</w:t>
      </w:r>
      <w:r w:rsidRPr="00F37D26">
        <w:rPr>
          <w:rFonts w:ascii="Times New Roman" w:hAnsi="Times New Roman" w:cs="Times New Roman"/>
          <w:sz w:val="28"/>
          <w:szCs w:val="28"/>
        </w:rPr>
        <w:t xml:space="preserve"> її вільне витікання під дією сили тяжіння. Підрахунок кількості крапель розпочина</w:t>
      </w:r>
      <w:r w:rsidR="00F37D26" w:rsidRPr="00F37D26">
        <w:rPr>
          <w:rFonts w:ascii="Times New Roman" w:hAnsi="Times New Roman" w:cs="Times New Roman"/>
          <w:sz w:val="28"/>
          <w:szCs w:val="28"/>
        </w:rPr>
        <w:t>ють</w:t>
      </w:r>
      <w:r w:rsidRPr="00F37D26">
        <w:rPr>
          <w:rFonts w:ascii="Times New Roman" w:hAnsi="Times New Roman" w:cs="Times New Roman"/>
          <w:sz w:val="28"/>
          <w:szCs w:val="28"/>
        </w:rPr>
        <w:t xml:space="preserve"> у момент проходження меніском верхньої риски та </w:t>
      </w:r>
      <w:r w:rsidRPr="00F37D26">
        <w:rPr>
          <w:rFonts w:ascii="Times New Roman" w:hAnsi="Times New Roman" w:cs="Times New Roman"/>
          <w:sz w:val="28"/>
          <w:szCs w:val="28"/>
        </w:rPr>
        <w:lastRenderedPageBreak/>
        <w:t>завершу</w:t>
      </w:r>
      <w:r w:rsidR="00F37D26" w:rsidRPr="00F37D26">
        <w:rPr>
          <w:rFonts w:ascii="Times New Roman" w:hAnsi="Times New Roman" w:cs="Times New Roman"/>
          <w:sz w:val="28"/>
          <w:szCs w:val="28"/>
        </w:rPr>
        <w:t>ють</w:t>
      </w:r>
      <w:r w:rsidRPr="00F37D26">
        <w:rPr>
          <w:rFonts w:ascii="Times New Roman" w:hAnsi="Times New Roman" w:cs="Times New Roman"/>
          <w:sz w:val="28"/>
          <w:szCs w:val="28"/>
        </w:rPr>
        <w:t xml:space="preserve"> при досягненні нижньої. Таким чином визнача</w:t>
      </w:r>
      <w:r w:rsidR="00F37D26" w:rsidRPr="00F37D26">
        <w:rPr>
          <w:rFonts w:ascii="Times New Roman" w:hAnsi="Times New Roman" w:cs="Times New Roman"/>
          <w:sz w:val="28"/>
          <w:szCs w:val="28"/>
        </w:rPr>
        <w:t>ють число крапель</w:t>
      </w:r>
      <w:r w:rsidRPr="00F37D26">
        <w:rPr>
          <w:rFonts w:ascii="Times New Roman" w:hAnsi="Times New Roman" w:cs="Times New Roman"/>
          <w:sz w:val="28"/>
          <w:szCs w:val="28"/>
        </w:rPr>
        <w:t xml:space="preserve">, що відповідає фіксованому об’єму рідини, </w:t>
      </w:r>
      <w:r w:rsidR="00F37D26" w:rsidRPr="00F37D26">
        <w:rPr>
          <w:rFonts w:ascii="Times New Roman" w:hAnsi="Times New Roman" w:cs="Times New Roman"/>
          <w:sz w:val="28"/>
          <w:szCs w:val="28"/>
        </w:rPr>
        <w:t>яка знаходиться</w:t>
      </w:r>
      <w:r w:rsidRPr="00F37D26">
        <w:rPr>
          <w:rFonts w:ascii="Times New Roman" w:hAnsi="Times New Roman" w:cs="Times New Roman"/>
          <w:sz w:val="28"/>
          <w:szCs w:val="28"/>
        </w:rPr>
        <w:t xml:space="preserve"> між мітками приладу</w:t>
      </w:r>
      <w:r w:rsidR="001279F8">
        <w:rPr>
          <w:rFonts w:ascii="Times New Roman" w:hAnsi="Times New Roman" w:cs="Times New Roman"/>
          <w:sz w:val="28"/>
          <w:szCs w:val="28"/>
        </w:rPr>
        <w:t xml:space="preserve">. </w:t>
      </w:r>
      <w:r w:rsidR="001279F8" w:rsidRPr="001279F8">
        <w:rPr>
          <w:rFonts w:ascii="Times New Roman" w:hAnsi="Times New Roman" w:cs="Times New Roman"/>
          <w:sz w:val="28"/>
          <w:szCs w:val="28"/>
        </w:rPr>
        <w:t>Результат визначається як середнє арифметичне трьох паралельних вимірювань</w:t>
      </w:r>
      <w:r w:rsidR="00F37D26" w:rsidRPr="00F37D26">
        <w:rPr>
          <w:rFonts w:ascii="Times New Roman" w:hAnsi="Times New Roman" w:cs="Times New Roman"/>
          <w:sz w:val="28"/>
          <w:szCs w:val="28"/>
        </w:rPr>
        <w:t xml:space="preserve"> </w:t>
      </w:r>
      <w:r w:rsidR="00F37D26">
        <w:rPr>
          <w:rFonts w:ascii="Times New Roman" w:hAnsi="Times New Roman" w:cs="Times New Roman"/>
          <w:color w:val="000000" w:themeColor="text1"/>
          <w:sz w:val="28"/>
          <w:szCs w:val="28"/>
          <w:lang w:val="ru-RU"/>
        </w:rPr>
        <w:t>[</w:t>
      </w:r>
      <w:r w:rsidR="00584103">
        <w:rPr>
          <w:rFonts w:ascii="Times New Roman" w:hAnsi="Times New Roman" w:cs="Times New Roman"/>
          <w:color w:val="000000" w:themeColor="text1"/>
          <w:sz w:val="28"/>
          <w:szCs w:val="28"/>
          <w:lang w:val="ru-RU"/>
        </w:rPr>
        <w:t>23</w:t>
      </w:r>
      <w:r w:rsidR="0049569C" w:rsidRPr="00F37D26">
        <w:rPr>
          <w:rFonts w:ascii="Times New Roman" w:hAnsi="Times New Roman" w:cs="Times New Roman"/>
          <w:color w:val="000000" w:themeColor="text1"/>
          <w:sz w:val="28"/>
          <w:szCs w:val="28"/>
          <w:lang w:val="ru-RU"/>
        </w:rPr>
        <w:t>]</w:t>
      </w:r>
      <w:r w:rsidR="0049569C" w:rsidRPr="00F37D26">
        <w:rPr>
          <w:rFonts w:ascii="Times New Roman" w:hAnsi="Times New Roman" w:cs="Times New Roman"/>
          <w:color w:val="000000" w:themeColor="text1"/>
          <w:sz w:val="28"/>
          <w:szCs w:val="28"/>
        </w:rPr>
        <w:t>.</w:t>
      </w:r>
    </w:p>
    <w:p w14:paraId="625F134A" w14:textId="77777777" w:rsidR="0049569C" w:rsidRPr="00236EB7" w:rsidRDefault="0049569C" w:rsidP="0049569C">
      <w:pPr>
        <w:spacing w:line="360" w:lineRule="auto"/>
        <w:ind w:firstLine="709"/>
        <w:jc w:val="center"/>
        <w:rPr>
          <w:rFonts w:ascii="Times New Roman" w:hAnsi="Times New Roman" w:cs="Times New Roman"/>
          <w:color w:val="000000" w:themeColor="text1"/>
          <w:sz w:val="28"/>
          <w:szCs w:val="28"/>
        </w:rPr>
      </w:pPr>
      <w:r w:rsidRPr="00236EB7">
        <w:rPr>
          <w:rFonts w:ascii="Times New Roman" w:hAnsi="Times New Roman" w:cs="Times New Roman"/>
          <w:noProof/>
          <w:color w:val="000000" w:themeColor="text1"/>
          <w:sz w:val="28"/>
          <w:szCs w:val="28"/>
          <w:lang w:eastAsia="uk-UA"/>
        </w:rPr>
        <w:drawing>
          <wp:inline distT="0" distB="0" distL="0" distR="0" wp14:anchorId="40F1A050" wp14:editId="6A8BFD01">
            <wp:extent cx="1543050" cy="2731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3050" cy="2731800"/>
                    </a:xfrm>
                    <a:prstGeom prst="rect">
                      <a:avLst/>
                    </a:prstGeom>
                    <a:noFill/>
                    <a:ln>
                      <a:noFill/>
                    </a:ln>
                  </pic:spPr>
                </pic:pic>
              </a:graphicData>
            </a:graphic>
          </wp:inline>
        </w:drawing>
      </w:r>
    </w:p>
    <w:p w14:paraId="7473F11F" w14:textId="76DEDBDF" w:rsidR="0049569C" w:rsidRDefault="0049569C" w:rsidP="0049569C">
      <w:pPr>
        <w:spacing w:after="0" w:line="360" w:lineRule="auto"/>
        <w:ind w:firstLine="709"/>
        <w:contextualSpacing/>
        <w:jc w:val="center"/>
        <w:rPr>
          <w:rFonts w:ascii="Times New Roman" w:hAnsi="Times New Roman" w:cs="Times New Roman"/>
          <w:color w:val="000000" w:themeColor="text1"/>
          <w:sz w:val="28"/>
          <w:szCs w:val="28"/>
        </w:rPr>
      </w:pPr>
      <w:r w:rsidRPr="00236EB7">
        <w:rPr>
          <w:rFonts w:ascii="Times New Roman" w:hAnsi="Times New Roman" w:cs="Times New Roman"/>
          <w:b/>
          <w:color w:val="000000" w:themeColor="text1"/>
          <w:sz w:val="28"/>
          <w:szCs w:val="28"/>
        </w:rPr>
        <w:t xml:space="preserve">Рис. </w:t>
      </w:r>
      <w:r w:rsidR="001279F8">
        <w:rPr>
          <w:rFonts w:ascii="Times New Roman" w:hAnsi="Times New Roman" w:cs="Times New Roman"/>
          <w:b/>
          <w:color w:val="000000" w:themeColor="text1"/>
          <w:sz w:val="28"/>
          <w:szCs w:val="28"/>
        </w:rPr>
        <w:t>5</w:t>
      </w:r>
      <w:r w:rsidRPr="00236EB7">
        <w:rPr>
          <w:rFonts w:ascii="Times New Roman" w:hAnsi="Times New Roman" w:cs="Times New Roman"/>
          <w:b/>
          <w:color w:val="000000" w:themeColor="text1"/>
          <w:sz w:val="28"/>
          <w:szCs w:val="28"/>
        </w:rPr>
        <w:t>.</w:t>
      </w:r>
      <w:r w:rsidRPr="00236EB7">
        <w:rPr>
          <w:rFonts w:ascii="Times New Roman" w:hAnsi="Times New Roman" w:cs="Times New Roman"/>
          <w:color w:val="000000" w:themeColor="text1"/>
          <w:sz w:val="28"/>
          <w:szCs w:val="28"/>
        </w:rPr>
        <w:t xml:space="preserve"> Сталагмометр.</w:t>
      </w:r>
    </w:p>
    <w:p w14:paraId="1EF61A0A" w14:textId="77777777" w:rsidR="0049569C" w:rsidRPr="00236EB7" w:rsidRDefault="0049569C" w:rsidP="0049569C">
      <w:pPr>
        <w:spacing w:after="0" w:line="360" w:lineRule="auto"/>
        <w:ind w:firstLine="709"/>
        <w:contextualSpacing/>
        <w:jc w:val="center"/>
        <w:rPr>
          <w:rFonts w:ascii="Times New Roman" w:hAnsi="Times New Roman" w:cs="Times New Roman"/>
          <w:color w:val="000000" w:themeColor="text1"/>
          <w:sz w:val="28"/>
          <w:szCs w:val="28"/>
        </w:rPr>
      </w:pPr>
    </w:p>
    <w:p w14:paraId="6251BB23" w14:textId="4A3C600F" w:rsidR="0049569C" w:rsidRPr="00236EB7" w:rsidRDefault="0049569C" w:rsidP="0049569C">
      <w:pPr>
        <w:pStyle w:val="a6"/>
        <w:spacing w:line="360" w:lineRule="auto"/>
        <w:ind w:left="0" w:right="-1" w:firstLine="709"/>
        <w:jc w:val="both"/>
      </w:pPr>
      <w:r w:rsidRPr="00236EB7">
        <w:t xml:space="preserve">Поверхневий натяг </w:t>
      </w:r>
      <w:r w:rsidR="00C87795">
        <w:t>очних крапель</w:t>
      </w:r>
      <w:r w:rsidRPr="00236EB7">
        <w:t xml:space="preserve"> обчислювали за формулою:</w:t>
      </w:r>
    </w:p>
    <w:p w14:paraId="74850ED2" w14:textId="3D76381E" w:rsidR="0049569C" w:rsidRPr="00236EB7" w:rsidRDefault="0049569C" w:rsidP="0049569C">
      <w:pPr>
        <w:spacing w:after="0" w:line="360" w:lineRule="auto"/>
        <w:ind w:firstLine="709"/>
        <w:contextualSpacing/>
        <w:jc w:val="both"/>
        <w:rPr>
          <w:rFonts w:ascii="Times New Roman" w:hAnsi="Times New Roman" w:cs="Times New Roman"/>
          <w:sz w:val="28"/>
          <w:szCs w:val="28"/>
          <w:lang w:val="ru-RU" w:eastAsia="uk-UA"/>
        </w:rPr>
      </w:pPr>
      <w:r w:rsidRPr="00236EB7">
        <w:rPr>
          <w:rFonts w:ascii="Times New Roman" w:hAnsi="Times New Roman" w:cs="Times New Roman"/>
          <w:i/>
          <w:sz w:val="28"/>
          <w:szCs w:val="28"/>
          <w:lang w:val="en-US" w:eastAsia="uk-UA"/>
        </w:rPr>
        <w:t>σ</w:t>
      </w:r>
      <w:r w:rsidRPr="00236EB7">
        <w:rPr>
          <w:rFonts w:ascii="Times New Roman" w:hAnsi="Times New Roman" w:cs="Times New Roman"/>
          <w:i/>
          <w:sz w:val="28"/>
          <w:szCs w:val="28"/>
          <w:lang w:val="ru-RU" w:eastAsia="uk-UA"/>
        </w:rPr>
        <w:t xml:space="preserve"> = </w:t>
      </w:r>
      <w:r w:rsidRPr="00236EB7">
        <w:rPr>
          <w:rFonts w:ascii="Times New Roman" w:hAnsi="Times New Roman" w:cs="Times New Roman"/>
          <w:i/>
          <w:sz w:val="28"/>
          <w:szCs w:val="28"/>
          <w:lang w:val="en-US" w:eastAsia="uk-UA"/>
        </w:rPr>
        <w:t>σ</w:t>
      </w:r>
      <w:r w:rsidRPr="00236EB7">
        <w:rPr>
          <w:rFonts w:ascii="Times New Roman" w:hAnsi="Times New Roman" w:cs="Times New Roman"/>
          <w:i/>
          <w:sz w:val="28"/>
          <w:szCs w:val="28"/>
          <w:vertAlign w:val="subscript"/>
          <w:lang w:val="ru-RU" w:eastAsia="uk-UA"/>
        </w:rPr>
        <w:t xml:space="preserve">0 </w:t>
      </w:r>
      <m:oMath>
        <m:f>
          <m:fPr>
            <m:ctrlPr>
              <w:rPr>
                <w:rFonts w:ascii="Cambria Math" w:hAnsi="Cambria Math" w:cs="Times New Roman"/>
                <w:i/>
                <w:sz w:val="32"/>
                <w:szCs w:val="32"/>
                <w:vertAlign w:val="subscript"/>
                <w:lang w:val="en-US" w:eastAsia="uk-UA"/>
              </w:rPr>
            </m:ctrlPr>
          </m:fPr>
          <m:num>
            <m:sSub>
              <m:sSubPr>
                <m:ctrlPr>
                  <w:rPr>
                    <w:rFonts w:ascii="Cambria Math" w:hAnsi="Cambria Math" w:cs="Times New Roman"/>
                    <w:i/>
                    <w:sz w:val="32"/>
                    <w:szCs w:val="32"/>
                    <w:vertAlign w:val="subscript"/>
                    <w:lang w:val="en-US" w:eastAsia="uk-UA"/>
                  </w:rPr>
                </m:ctrlPr>
              </m:sSubPr>
              <m:e>
                <m:r>
                  <w:rPr>
                    <w:rFonts w:ascii="Cambria Math" w:hAnsi="Cambria Math" w:cs="Times New Roman"/>
                    <w:sz w:val="32"/>
                    <w:szCs w:val="32"/>
                    <w:vertAlign w:val="subscript"/>
                    <w:lang w:val="en-US" w:eastAsia="uk-UA"/>
                  </w:rPr>
                  <m:t>n</m:t>
                </m:r>
              </m:e>
              <m:sub>
                <m:r>
                  <w:rPr>
                    <w:rFonts w:ascii="Cambria Math" w:hAnsi="Cambria Math" w:cs="Times New Roman"/>
                    <w:sz w:val="32"/>
                    <w:szCs w:val="32"/>
                    <w:vertAlign w:val="subscript"/>
                    <w:lang w:val="ru-RU" w:eastAsia="uk-UA"/>
                  </w:rPr>
                  <m:t>0</m:t>
                </m:r>
              </m:sub>
            </m:sSub>
            <m:r>
              <w:rPr>
                <w:rFonts w:ascii="Cambria Math" w:hAnsi="Cambria Math" w:cs="Times New Roman"/>
                <w:sz w:val="32"/>
                <w:szCs w:val="32"/>
                <w:vertAlign w:val="subscript"/>
                <w:lang w:val="ru-RU" w:eastAsia="uk-UA"/>
              </w:rPr>
              <m:t>∙</m:t>
            </m:r>
            <m:r>
              <w:rPr>
                <w:rFonts w:ascii="Cambria Math" w:hAnsi="Cambria Math" w:cs="Times New Roman"/>
                <w:sz w:val="32"/>
                <w:szCs w:val="32"/>
                <w:vertAlign w:val="subscript"/>
                <w:lang w:val="en-US" w:eastAsia="uk-UA"/>
              </w:rPr>
              <m:t>ρ</m:t>
            </m:r>
          </m:num>
          <m:den>
            <m:r>
              <w:rPr>
                <w:rFonts w:ascii="Cambria Math" w:hAnsi="Cambria Math" w:cs="Times New Roman"/>
                <w:sz w:val="32"/>
                <w:szCs w:val="32"/>
                <w:vertAlign w:val="subscript"/>
                <w:lang w:val="en-US" w:eastAsia="uk-UA"/>
              </w:rPr>
              <m:t>n</m:t>
            </m:r>
            <m:r>
              <w:rPr>
                <w:rFonts w:ascii="Cambria Math" w:hAnsi="Cambria Math" w:cs="Times New Roman"/>
                <w:sz w:val="32"/>
                <w:szCs w:val="32"/>
                <w:vertAlign w:val="subscript"/>
                <w:lang w:val="ru-RU" w:eastAsia="uk-UA"/>
              </w:rPr>
              <m:t>∙</m:t>
            </m:r>
            <m:sSub>
              <m:sSubPr>
                <m:ctrlPr>
                  <w:rPr>
                    <w:rFonts w:ascii="Cambria Math" w:hAnsi="Cambria Math" w:cs="Times New Roman"/>
                    <w:i/>
                    <w:sz w:val="32"/>
                    <w:szCs w:val="32"/>
                    <w:vertAlign w:val="subscript"/>
                    <w:lang w:val="en-US" w:eastAsia="uk-UA"/>
                  </w:rPr>
                </m:ctrlPr>
              </m:sSubPr>
              <m:e>
                <m:r>
                  <w:rPr>
                    <w:rFonts w:ascii="Cambria Math" w:hAnsi="Cambria Math" w:cs="Times New Roman"/>
                    <w:sz w:val="32"/>
                    <w:szCs w:val="32"/>
                    <w:vertAlign w:val="subscript"/>
                    <w:lang w:val="en-US" w:eastAsia="uk-UA"/>
                  </w:rPr>
                  <m:t>ρ</m:t>
                </m:r>
              </m:e>
              <m:sub>
                <m:r>
                  <w:rPr>
                    <w:rFonts w:ascii="Cambria Math" w:hAnsi="Cambria Math" w:cs="Times New Roman"/>
                    <w:sz w:val="32"/>
                    <w:szCs w:val="32"/>
                    <w:vertAlign w:val="subscript"/>
                    <w:lang w:val="ru-RU" w:eastAsia="uk-UA"/>
                  </w:rPr>
                  <m:t>0</m:t>
                </m:r>
              </m:sub>
            </m:sSub>
          </m:den>
        </m:f>
      </m:oMath>
      <w:r w:rsidRPr="00236EB7">
        <w:rPr>
          <w:rFonts w:ascii="Times New Roman" w:hAnsi="Times New Roman" w:cs="Times New Roman"/>
          <w:i/>
          <w:sz w:val="28"/>
          <w:szCs w:val="28"/>
          <w:lang w:val="ru-RU" w:eastAsia="uk-UA"/>
        </w:rPr>
        <w:t>,</w:t>
      </w:r>
      <w:r w:rsidR="00F37D26">
        <w:rPr>
          <w:rFonts w:ascii="Times New Roman" w:hAnsi="Times New Roman" w:cs="Times New Roman"/>
          <w:sz w:val="28"/>
          <w:szCs w:val="28"/>
          <w:lang w:val="ru-RU" w:eastAsia="uk-UA"/>
        </w:rPr>
        <w:tab/>
      </w:r>
      <w:r w:rsidR="00F37D26">
        <w:rPr>
          <w:rFonts w:ascii="Times New Roman" w:hAnsi="Times New Roman" w:cs="Times New Roman"/>
          <w:sz w:val="28"/>
          <w:szCs w:val="28"/>
          <w:lang w:val="ru-RU" w:eastAsia="uk-UA"/>
        </w:rPr>
        <w:tab/>
      </w:r>
      <w:r w:rsidR="00F37D26">
        <w:rPr>
          <w:rFonts w:ascii="Times New Roman" w:hAnsi="Times New Roman" w:cs="Times New Roman"/>
          <w:sz w:val="28"/>
          <w:szCs w:val="28"/>
          <w:lang w:val="ru-RU" w:eastAsia="uk-UA"/>
        </w:rPr>
        <w:tab/>
      </w:r>
      <w:r w:rsidR="00F37D26">
        <w:rPr>
          <w:rFonts w:ascii="Times New Roman" w:hAnsi="Times New Roman" w:cs="Times New Roman"/>
          <w:sz w:val="28"/>
          <w:szCs w:val="28"/>
          <w:lang w:val="ru-RU" w:eastAsia="uk-UA"/>
        </w:rPr>
        <w:tab/>
      </w:r>
      <w:r w:rsidR="00F37D26">
        <w:rPr>
          <w:rFonts w:ascii="Times New Roman" w:hAnsi="Times New Roman" w:cs="Times New Roman"/>
          <w:sz w:val="28"/>
          <w:szCs w:val="28"/>
          <w:lang w:val="ru-RU" w:eastAsia="uk-UA"/>
        </w:rPr>
        <w:tab/>
      </w:r>
      <w:r w:rsidR="00F37D26">
        <w:rPr>
          <w:rFonts w:ascii="Times New Roman" w:hAnsi="Times New Roman" w:cs="Times New Roman"/>
          <w:sz w:val="28"/>
          <w:szCs w:val="28"/>
          <w:lang w:val="ru-RU" w:eastAsia="uk-UA"/>
        </w:rPr>
        <w:tab/>
      </w:r>
      <w:r w:rsidR="00F37D26">
        <w:rPr>
          <w:rFonts w:ascii="Times New Roman" w:hAnsi="Times New Roman" w:cs="Times New Roman"/>
          <w:sz w:val="28"/>
          <w:szCs w:val="28"/>
          <w:lang w:val="ru-RU" w:eastAsia="uk-UA"/>
        </w:rPr>
        <w:tab/>
      </w:r>
      <w:r w:rsidR="00F37D26">
        <w:rPr>
          <w:rFonts w:ascii="Times New Roman" w:hAnsi="Times New Roman" w:cs="Times New Roman"/>
          <w:sz w:val="28"/>
          <w:szCs w:val="28"/>
          <w:lang w:val="ru-RU" w:eastAsia="uk-UA"/>
        </w:rPr>
        <w:tab/>
      </w:r>
      <w:r w:rsidR="00F37D26">
        <w:rPr>
          <w:rFonts w:ascii="Times New Roman" w:hAnsi="Times New Roman" w:cs="Times New Roman"/>
          <w:sz w:val="28"/>
          <w:szCs w:val="28"/>
          <w:lang w:val="ru-RU" w:eastAsia="uk-UA"/>
        </w:rPr>
        <w:tab/>
      </w:r>
      <w:r w:rsidR="00F37D26">
        <w:rPr>
          <w:rFonts w:ascii="Times New Roman" w:hAnsi="Times New Roman" w:cs="Times New Roman"/>
          <w:sz w:val="28"/>
          <w:szCs w:val="28"/>
          <w:lang w:val="ru-RU" w:eastAsia="uk-UA"/>
        </w:rPr>
        <w:tab/>
      </w:r>
      <w:r w:rsidR="00F37D26">
        <w:rPr>
          <w:rFonts w:ascii="Times New Roman" w:hAnsi="Times New Roman" w:cs="Times New Roman"/>
          <w:sz w:val="28"/>
          <w:szCs w:val="28"/>
          <w:lang w:val="ru-RU" w:eastAsia="uk-UA"/>
        </w:rPr>
        <w:tab/>
        <w:t>(1</w:t>
      </w:r>
      <w:r w:rsidRPr="00236EB7">
        <w:rPr>
          <w:rFonts w:ascii="Times New Roman" w:hAnsi="Times New Roman" w:cs="Times New Roman"/>
          <w:sz w:val="28"/>
          <w:szCs w:val="28"/>
          <w:lang w:val="ru-RU" w:eastAsia="uk-UA"/>
        </w:rPr>
        <w:t>)</w:t>
      </w:r>
    </w:p>
    <w:p w14:paraId="2F9677B7" w14:textId="17311B76" w:rsidR="0049569C" w:rsidRPr="00236EB7" w:rsidRDefault="0049569C" w:rsidP="0049569C">
      <w:pPr>
        <w:spacing w:after="0" w:line="360" w:lineRule="auto"/>
        <w:ind w:firstLine="709"/>
        <w:contextualSpacing/>
        <w:jc w:val="both"/>
        <w:rPr>
          <w:rFonts w:ascii="Times New Roman" w:hAnsi="Times New Roman" w:cs="Times New Roman"/>
          <w:sz w:val="28"/>
          <w:szCs w:val="28"/>
          <w:lang w:eastAsia="uk-UA"/>
        </w:rPr>
      </w:pPr>
      <w:r w:rsidRPr="00236EB7">
        <w:rPr>
          <w:rFonts w:ascii="Times New Roman" w:hAnsi="Times New Roman" w:cs="Times New Roman"/>
          <w:sz w:val="28"/>
          <w:szCs w:val="28"/>
          <w:lang w:val="ru-RU" w:eastAsia="uk-UA"/>
        </w:rPr>
        <w:t xml:space="preserve">де </w:t>
      </w:r>
      <w:r w:rsidRPr="00236EB7">
        <w:rPr>
          <w:rFonts w:ascii="Times New Roman" w:hAnsi="Times New Roman" w:cs="Times New Roman"/>
          <w:i/>
          <w:sz w:val="28"/>
          <w:szCs w:val="28"/>
          <w:lang w:val="en-US" w:eastAsia="uk-UA"/>
        </w:rPr>
        <w:t>σ</w:t>
      </w:r>
      <w:r w:rsidRPr="00236EB7">
        <w:rPr>
          <w:rFonts w:ascii="Times New Roman" w:hAnsi="Times New Roman" w:cs="Times New Roman"/>
          <w:i/>
          <w:sz w:val="28"/>
          <w:szCs w:val="28"/>
          <w:vertAlign w:val="subscript"/>
          <w:lang w:val="ru-RU" w:eastAsia="uk-UA"/>
        </w:rPr>
        <w:t>0</w:t>
      </w:r>
      <w:r w:rsidRPr="00236EB7">
        <w:rPr>
          <w:rFonts w:ascii="Times New Roman" w:hAnsi="Times New Roman" w:cs="Times New Roman"/>
          <w:sz w:val="28"/>
          <w:szCs w:val="28"/>
          <w:lang w:val="ru-RU" w:eastAsia="uk-UA"/>
        </w:rPr>
        <w:t xml:space="preserve"> і </w:t>
      </w:r>
      <w:r w:rsidRPr="00236EB7">
        <w:rPr>
          <w:rFonts w:ascii="Times New Roman" w:hAnsi="Times New Roman" w:cs="Times New Roman"/>
          <w:i/>
          <w:sz w:val="28"/>
          <w:szCs w:val="28"/>
          <w:lang w:val="en-US" w:eastAsia="uk-UA"/>
        </w:rPr>
        <w:t>σ</w:t>
      </w:r>
      <w:r w:rsidRPr="00236EB7">
        <w:rPr>
          <w:rFonts w:ascii="Times New Roman" w:hAnsi="Times New Roman" w:cs="Times New Roman"/>
          <w:sz w:val="28"/>
          <w:szCs w:val="28"/>
          <w:lang w:eastAsia="uk-UA"/>
        </w:rPr>
        <w:t xml:space="preserve"> – відповідно поверхневий натяг розчинника (</w:t>
      </w:r>
      <w:r w:rsidR="00F37D26">
        <w:rPr>
          <w:rFonts w:ascii="Times New Roman" w:hAnsi="Times New Roman" w:cs="Times New Roman"/>
          <w:sz w:val="28"/>
          <w:szCs w:val="28"/>
          <w:lang w:eastAsia="uk-UA"/>
        </w:rPr>
        <w:t>води</w:t>
      </w:r>
      <w:r w:rsidRPr="00236EB7">
        <w:rPr>
          <w:rFonts w:ascii="Times New Roman" w:hAnsi="Times New Roman" w:cs="Times New Roman"/>
          <w:sz w:val="28"/>
          <w:szCs w:val="28"/>
          <w:lang w:eastAsia="uk-UA"/>
        </w:rPr>
        <w:t>) і розчину (</w:t>
      </w:r>
      <w:r w:rsidR="00F37D26">
        <w:rPr>
          <w:rFonts w:ascii="Times New Roman" w:hAnsi="Times New Roman" w:cs="Times New Roman"/>
          <w:sz w:val="28"/>
          <w:szCs w:val="28"/>
          <w:lang w:eastAsia="uk-UA"/>
        </w:rPr>
        <w:t>очних крапель</w:t>
      </w:r>
      <w:r w:rsidRPr="00236EB7">
        <w:rPr>
          <w:rFonts w:ascii="Times New Roman" w:hAnsi="Times New Roman" w:cs="Times New Roman"/>
          <w:sz w:val="28"/>
          <w:szCs w:val="28"/>
          <w:lang w:eastAsia="uk-UA"/>
        </w:rPr>
        <w:t xml:space="preserve">), </w:t>
      </w:r>
      <w:r w:rsidRPr="00236EB7">
        <w:rPr>
          <w:rFonts w:ascii="Times New Roman" w:hAnsi="Times New Roman" w:cs="Times New Roman"/>
          <w:sz w:val="28"/>
          <w:szCs w:val="28"/>
          <w:lang w:val="ru-RU" w:eastAsia="uk-UA"/>
        </w:rPr>
        <w:t>[</w:t>
      </w:r>
      <w:r w:rsidRPr="00236EB7">
        <w:rPr>
          <w:rFonts w:ascii="Times New Roman" w:hAnsi="Times New Roman" w:cs="Times New Roman"/>
          <w:sz w:val="28"/>
          <w:szCs w:val="28"/>
          <w:lang w:eastAsia="uk-UA"/>
        </w:rPr>
        <w:t>Н</w:t>
      </w:r>
      <w:r w:rsidRPr="00236EB7">
        <w:rPr>
          <w:rFonts w:ascii="Times New Roman" w:hAnsi="Times New Roman" w:cs="Times New Roman"/>
          <w:sz w:val="28"/>
          <w:szCs w:val="28"/>
          <w:lang w:val="ru-RU" w:eastAsia="uk-UA"/>
        </w:rPr>
        <w:t>/</w:t>
      </w:r>
      <w:r w:rsidRPr="00236EB7">
        <w:rPr>
          <w:rFonts w:ascii="Times New Roman" w:hAnsi="Times New Roman" w:cs="Times New Roman"/>
          <w:sz w:val="28"/>
          <w:szCs w:val="28"/>
          <w:lang w:eastAsia="uk-UA"/>
        </w:rPr>
        <w:t>м</w:t>
      </w:r>
      <w:r w:rsidRPr="00236EB7">
        <w:rPr>
          <w:rFonts w:ascii="Times New Roman" w:hAnsi="Times New Roman" w:cs="Times New Roman"/>
          <w:sz w:val="28"/>
          <w:szCs w:val="28"/>
          <w:lang w:val="ru-RU" w:eastAsia="uk-UA"/>
        </w:rPr>
        <w:t>]</w:t>
      </w:r>
      <w:r w:rsidRPr="00236EB7">
        <w:rPr>
          <w:rFonts w:ascii="Times New Roman" w:hAnsi="Times New Roman" w:cs="Times New Roman"/>
          <w:sz w:val="28"/>
          <w:szCs w:val="28"/>
          <w:lang w:eastAsia="uk-UA"/>
        </w:rPr>
        <w:t>;</w:t>
      </w:r>
    </w:p>
    <w:p w14:paraId="3A7B70D6" w14:textId="77777777" w:rsidR="0049569C" w:rsidRPr="00236EB7" w:rsidRDefault="0049569C" w:rsidP="0049569C">
      <w:pPr>
        <w:spacing w:after="0" w:line="360" w:lineRule="auto"/>
        <w:ind w:firstLine="709"/>
        <w:contextualSpacing/>
        <w:jc w:val="both"/>
        <w:rPr>
          <w:rFonts w:ascii="Times New Roman" w:hAnsi="Times New Roman" w:cs="Times New Roman"/>
          <w:sz w:val="28"/>
          <w:szCs w:val="28"/>
          <w:lang w:eastAsia="uk-UA"/>
        </w:rPr>
      </w:pPr>
      <w:r w:rsidRPr="00236EB7">
        <w:rPr>
          <w:rFonts w:ascii="Times New Roman" w:hAnsi="Times New Roman" w:cs="Times New Roman"/>
          <w:i/>
          <w:sz w:val="28"/>
          <w:szCs w:val="28"/>
          <w:lang w:val="en-US" w:eastAsia="uk-UA"/>
        </w:rPr>
        <w:t>n</w:t>
      </w:r>
      <w:r w:rsidRPr="00236EB7">
        <w:rPr>
          <w:rFonts w:ascii="Times New Roman" w:hAnsi="Times New Roman" w:cs="Times New Roman"/>
          <w:i/>
          <w:sz w:val="28"/>
          <w:szCs w:val="28"/>
          <w:vertAlign w:val="subscript"/>
          <w:lang w:eastAsia="uk-UA"/>
        </w:rPr>
        <w:t>0</w:t>
      </w:r>
      <w:r w:rsidRPr="00236EB7">
        <w:rPr>
          <w:rFonts w:ascii="Times New Roman" w:hAnsi="Times New Roman" w:cs="Times New Roman"/>
          <w:sz w:val="28"/>
          <w:szCs w:val="28"/>
          <w:lang w:eastAsia="uk-UA"/>
        </w:rPr>
        <w:t xml:space="preserve"> і </w:t>
      </w:r>
      <w:r w:rsidRPr="00236EB7">
        <w:rPr>
          <w:rFonts w:ascii="Times New Roman" w:hAnsi="Times New Roman" w:cs="Times New Roman"/>
          <w:i/>
          <w:sz w:val="28"/>
          <w:szCs w:val="28"/>
          <w:lang w:val="en-US" w:eastAsia="uk-UA"/>
        </w:rPr>
        <w:t>n</w:t>
      </w:r>
      <w:r w:rsidRPr="00236EB7">
        <w:rPr>
          <w:rFonts w:ascii="Times New Roman" w:hAnsi="Times New Roman" w:cs="Times New Roman"/>
          <w:sz w:val="28"/>
          <w:szCs w:val="28"/>
          <w:lang w:eastAsia="uk-UA"/>
        </w:rPr>
        <w:t xml:space="preserve"> – відповідно кількість крапель розчинника і розчину, які витікають із капіляра сталагмометра;</w:t>
      </w:r>
    </w:p>
    <w:p w14:paraId="2CA494EA" w14:textId="77777777" w:rsidR="0049569C" w:rsidRDefault="0049569C" w:rsidP="0049569C">
      <w:pPr>
        <w:spacing w:after="0" w:line="360" w:lineRule="auto"/>
        <w:ind w:firstLine="709"/>
        <w:contextualSpacing/>
        <w:jc w:val="both"/>
        <w:rPr>
          <w:rFonts w:ascii="Times New Roman" w:hAnsi="Times New Roman" w:cs="Times New Roman"/>
          <w:sz w:val="28"/>
          <w:szCs w:val="28"/>
          <w:lang w:val="ru-RU" w:eastAsia="uk-UA"/>
        </w:rPr>
      </w:pPr>
      <w:r w:rsidRPr="00236EB7">
        <w:rPr>
          <w:rFonts w:ascii="Times New Roman" w:hAnsi="Times New Roman" w:cs="Times New Roman"/>
          <w:i/>
          <w:sz w:val="28"/>
          <w:szCs w:val="28"/>
          <w:lang w:eastAsia="uk-UA"/>
        </w:rPr>
        <w:t>ρ</w:t>
      </w:r>
      <w:r w:rsidRPr="00236EB7">
        <w:rPr>
          <w:rFonts w:ascii="Times New Roman" w:hAnsi="Times New Roman" w:cs="Times New Roman"/>
          <w:i/>
          <w:sz w:val="28"/>
          <w:szCs w:val="28"/>
          <w:vertAlign w:val="subscript"/>
          <w:lang w:eastAsia="uk-UA"/>
        </w:rPr>
        <w:t>0</w:t>
      </w:r>
      <w:r w:rsidRPr="00236EB7">
        <w:rPr>
          <w:rFonts w:ascii="Times New Roman" w:hAnsi="Times New Roman" w:cs="Times New Roman"/>
          <w:sz w:val="28"/>
          <w:szCs w:val="28"/>
          <w:lang w:eastAsia="uk-UA"/>
        </w:rPr>
        <w:t xml:space="preserve"> і </w:t>
      </w:r>
      <w:r w:rsidRPr="00236EB7">
        <w:rPr>
          <w:rFonts w:ascii="Times New Roman" w:hAnsi="Times New Roman" w:cs="Times New Roman"/>
          <w:i/>
          <w:sz w:val="28"/>
          <w:szCs w:val="28"/>
          <w:lang w:eastAsia="uk-UA"/>
        </w:rPr>
        <w:t>ρ</w:t>
      </w:r>
      <w:r w:rsidRPr="00236EB7">
        <w:rPr>
          <w:rFonts w:ascii="Times New Roman" w:hAnsi="Times New Roman" w:cs="Times New Roman"/>
          <w:sz w:val="28"/>
          <w:szCs w:val="28"/>
          <w:lang w:eastAsia="uk-UA"/>
        </w:rPr>
        <w:t xml:space="preserve"> - відповідно густина розчинника і розчину, </w:t>
      </w:r>
      <w:r w:rsidRPr="00236EB7">
        <w:rPr>
          <w:rFonts w:ascii="Times New Roman" w:hAnsi="Times New Roman" w:cs="Times New Roman"/>
          <w:sz w:val="28"/>
          <w:szCs w:val="28"/>
          <w:lang w:val="ru-RU" w:eastAsia="uk-UA"/>
        </w:rPr>
        <w:t>[</w:t>
      </w:r>
      <w:r w:rsidRPr="00236EB7">
        <w:rPr>
          <w:rFonts w:ascii="Times New Roman" w:hAnsi="Times New Roman" w:cs="Times New Roman"/>
          <w:sz w:val="28"/>
          <w:szCs w:val="28"/>
          <w:lang w:eastAsia="uk-UA"/>
        </w:rPr>
        <w:t>г</w:t>
      </w:r>
      <w:r w:rsidRPr="00236EB7">
        <w:rPr>
          <w:rFonts w:ascii="Times New Roman" w:hAnsi="Times New Roman" w:cs="Times New Roman"/>
          <w:sz w:val="28"/>
          <w:szCs w:val="28"/>
          <w:lang w:val="ru-RU" w:eastAsia="uk-UA"/>
        </w:rPr>
        <w:t>/</w:t>
      </w:r>
      <w:r w:rsidRPr="00236EB7">
        <w:rPr>
          <w:rFonts w:ascii="Times New Roman" w:hAnsi="Times New Roman" w:cs="Times New Roman"/>
          <w:sz w:val="28"/>
          <w:szCs w:val="28"/>
          <w:lang w:eastAsia="uk-UA"/>
        </w:rPr>
        <w:t>см</w:t>
      </w:r>
      <w:r w:rsidRPr="00236EB7">
        <w:rPr>
          <w:rFonts w:ascii="Times New Roman" w:hAnsi="Times New Roman" w:cs="Times New Roman"/>
          <w:sz w:val="28"/>
          <w:szCs w:val="28"/>
          <w:vertAlign w:val="superscript"/>
          <w:lang w:eastAsia="uk-UA"/>
        </w:rPr>
        <w:t>3</w:t>
      </w:r>
      <w:r w:rsidRPr="00236EB7">
        <w:rPr>
          <w:rFonts w:ascii="Times New Roman" w:hAnsi="Times New Roman" w:cs="Times New Roman"/>
          <w:sz w:val="28"/>
          <w:szCs w:val="28"/>
          <w:lang w:val="ru-RU" w:eastAsia="uk-UA"/>
        </w:rPr>
        <w:t>]</w:t>
      </w:r>
      <w:r w:rsidRPr="00236EB7">
        <w:rPr>
          <w:rFonts w:ascii="Times New Roman" w:hAnsi="Times New Roman" w:cs="Times New Roman"/>
          <w:sz w:val="28"/>
          <w:szCs w:val="28"/>
          <w:lang w:eastAsia="uk-UA"/>
        </w:rPr>
        <w:t>.</w:t>
      </w:r>
    </w:p>
    <w:p w14:paraId="4275C759" w14:textId="77777777" w:rsidR="001B350D" w:rsidRDefault="001B350D" w:rsidP="00236EB7">
      <w:pPr>
        <w:shd w:val="clear" w:color="auto" w:fill="FFFFFF"/>
        <w:spacing w:after="0" w:line="360" w:lineRule="auto"/>
        <w:ind w:firstLine="709"/>
        <w:jc w:val="both"/>
        <w:rPr>
          <w:rFonts w:ascii="Times New Roman" w:hAnsi="Times New Roman" w:cs="Times New Roman"/>
          <w:sz w:val="28"/>
          <w:szCs w:val="28"/>
        </w:rPr>
      </w:pPr>
    </w:p>
    <w:p w14:paraId="58FC17E9" w14:textId="77777777" w:rsidR="00F85409" w:rsidRPr="00236EB7" w:rsidRDefault="00F85409" w:rsidP="00236EB7">
      <w:pPr>
        <w:spacing w:after="0" w:line="360" w:lineRule="auto"/>
        <w:ind w:firstLine="709"/>
        <w:contextualSpacing/>
        <w:jc w:val="both"/>
        <w:rPr>
          <w:rFonts w:ascii="Times New Roman" w:hAnsi="Times New Roman" w:cs="Times New Roman"/>
          <w:sz w:val="28"/>
          <w:szCs w:val="28"/>
          <w:lang w:eastAsia="uk-UA"/>
        </w:rPr>
      </w:pPr>
      <w:r w:rsidRPr="00236EB7">
        <w:rPr>
          <w:rFonts w:ascii="Times New Roman" w:hAnsi="Times New Roman" w:cs="Times New Roman"/>
          <w:sz w:val="28"/>
          <w:szCs w:val="28"/>
          <w:lang w:eastAsia="uk-UA"/>
        </w:rPr>
        <w:t>Масу краплі обчислювали за формулою:</w:t>
      </w:r>
    </w:p>
    <w:p w14:paraId="5A2E2EFE" w14:textId="2A0503F6" w:rsidR="00F85409" w:rsidRPr="00236EB7" w:rsidRDefault="00F85409" w:rsidP="00236EB7">
      <w:pPr>
        <w:spacing w:after="0" w:line="360" w:lineRule="auto"/>
        <w:ind w:firstLine="709"/>
        <w:contextualSpacing/>
        <w:jc w:val="both"/>
        <w:rPr>
          <w:rFonts w:ascii="Times New Roman" w:hAnsi="Times New Roman" w:cs="Times New Roman"/>
          <w:sz w:val="28"/>
          <w:szCs w:val="28"/>
        </w:rPr>
      </w:pPr>
      <w:r w:rsidRPr="00236EB7">
        <w:rPr>
          <w:rFonts w:ascii="Times New Roman" w:hAnsi="Times New Roman" w:cs="Times New Roman"/>
          <w:i/>
          <w:sz w:val="28"/>
          <w:szCs w:val="28"/>
          <w:lang w:val="en-US"/>
        </w:rPr>
        <w:t>m</w:t>
      </w:r>
      <w:r w:rsidRPr="00236EB7">
        <w:rPr>
          <w:rFonts w:ascii="Times New Roman" w:hAnsi="Times New Roman" w:cs="Times New Roman"/>
          <w:i/>
          <w:sz w:val="28"/>
          <w:szCs w:val="28"/>
          <w:vertAlign w:val="subscript"/>
        </w:rPr>
        <w:t>кр.</w:t>
      </w:r>
      <w:r w:rsidRPr="00236EB7">
        <w:rPr>
          <w:rFonts w:ascii="Times New Roman" w:hAnsi="Times New Roman" w:cs="Times New Roman"/>
          <w:i/>
          <w:sz w:val="28"/>
          <w:szCs w:val="28"/>
        </w:rPr>
        <w:t xml:space="preserve">  = (V</w:t>
      </w:r>
      <w:r w:rsidR="00F37D26">
        <w:rPr>
          <w:rFonts w:ascii="Times New Roman" w:hAnsi="Times New Roman" w:cs="Times New Roman"/>
          <w:i/>
          <w:sz w:val="28"/>
          <w:szCs w:val="28"/>
        </w:rPr>
        <w:t xml:space="preserve"> </w:t>
      </w:r>
      <w:r w:rsidRPr="00236EB7">
        <w:rPr>
          <w:rFonts w:ascii="Times New Roman" w:hAnsi="Times New Roman" w:cs="Times New Roman"/>
          <w:i/>
          <w:sz w:val="28"/>
          <w:szCs w:val="28"/>
        </w:rPr>
        <w:t>/</w:t>
      </w:r>
      <w:r w:rsidR="00F37D26">
        <w:rPr>
          <w:rFonts w:ascii="Times New Roman" w:hAnsi="Times New Roman" w:cs="Times New Roman"/>
          <w:i/>
          <w:sz w:val="28"/>
          <w:szCs w:val="28"/>
        </w:rPr>
        <w:t xml:space="preserve"> </w:t>
      </w:r>
      <w:r w:rsidRPr="00236EB7">
        <w:rPr>
          <w:rFonts w:ascii="Times New Roman" w:hAnsi="Times New Roman" w:cs="Times New Roman"/>
          <w:i/>
          <w:sz w:val="28"/>
          <w:szCs w:val="28"/>
        </w:rPr>
        <w:t>n) · ρ</w:t>
      </w:r>
      <w:r w:rsidR="00F37D26">
        <w:rPr>
          <w:rFonts w:ascii="Times New Roman" w:hAnsi="Times New Roman" w:cs="Times New Roman"/>
          <w:sz w:val="28"/>
          <w:szCs w:val="28"/>
        </w:rPr>
        <w:t>,</w:t>
      </w:r>
      <w:r w:rsidR="00F37D26">
        <w:rPr>
          <w:rFonts w:ascii="Times New Roman" w:hAnsi="Times New Roman" w:cs="Times New Roman"/>
          <w:sz w:val="28"/>
          <w:szCs w:val="28"/>
        </w:rPr>
        <w:tab/>
      </w:r>
      <w:r w:rsidR="00F37D26">
        <w:rPr>
          <w:rFonts w:ascii="Times New Roman" w:hAnsi="Times New Roman" w:cs="Times New Roman"/>
          <w:sz w:val="28"/>
          <w:szCs w:val="28"/>
        </w:rPr>
        <w:tab/>
      </w:r>
      <w:r w:rsidR="00F37D26">
        <w:rPr>
          <w:rFonts w:ascii="Times New Roman" w:hAnsi="Times New Roman" w:cs="Times New Roman"/>
          <w:sz w:val="28"/>
          <w:szCs w:val="28"/>
        </w:rPr>
        <w:tab/>
      </w:r>
      <w:r w:rsidR="00F37D26">
        <w:rPr>
          <w:rFonts w:ascii="Times New Roman" w:hAnsi="Times New Roman" w:cs="Times New Roman"/>
          <w:sz w:val="28"/>
          <w:szCs w:val="28"/>
        </w:rPr>
        <w:tab/>
      </w:r>
      <w:r w:rsidR="00F37D26">
        <w:rPr>
          <w:rFonts w:ascii="Times New Roman" w:hAnsi="Times New Roman" w:cs="Times New Roman"/>
          <w:sz w:val="28"/>
          <w:szCs w:val="28"/>
        </w:rPr>
        <w:tab/>
      </w:r>
      <w:r w:rsidR="00F37D26">
        <w:rPr>
          <w:rFonts w:ascii="Times New Roman" w:hAnsi="Times New Roman" w:cs="Times New Roman"/>
          <w:sz w:val="28"/>
          <w:szCs w:val="28"/>
        </w:rPr>
        <w:tab/>
      </w:r>
      <w:r w:rsidR="00F37D26">
        <w:rPr>
          <w:rFonts w:ascii="Times New Roman" w:hAnsi="Times New Roman" w:cs="Times New Roman"/>
          <w:sz w:val="28"/>
          <w:szCs w:val="28"/>
        </w:rPr>
        <w:tab/>
      </w:r>
      <w:r w:rsidR="00F37D26">
        <w:rPr>
          <w:rFonts w:ascii="Times New Roman" w:hAnsi="Times New Roman" w:cs="Times New Roman"/>
          <w:sz w:val="28"/>
          <w:szCs w:val="28"/>
        </w:rPr>
        <w:tab/>
      </w:r>
      <w:r w:rsidR="00F37D26">
        <w:rPr>
          <w:rFonts w:ascii="Times New Roman" w:hAnsi="Times New Roman" w:cs="Times New Roman"/>
          <w:sz w:val="28"/>
          <w:szCs w:val="28"/>
        </w:rPr>
        <w:tab/>
      </w:r>
      <w:r w:rsidR="00F37D26">
        <w:rPr>
          <w:rFonts w:ascii="Times New Roman" w:hAnsi="Times New Roman" w:cs="Times New Roman"/>
          <w:sz w:val="28"/>
          <w:szCs w:val="28"/>
        </w:rPr>
        <w:tab/>
        <w:t>(2</w:t>
      </w:r>
      <w:r w:rsidRPr="00236EB7">
        <w:rPr>
          <w:rFonts w:ascii="Times New Roman" w:hAnsi="Times New Roman" w:cs="Times New Roman"/>
          <w:sz w:val="28"/>
          <w:szCs w:val="28"/>
        </w:rPr>
        <w:t>)</w:t>
      </w:r>
    </w:p>
    <w:p w14:paraId="38CDAEF3" w14:textId="77777777" w:rsidR="00F85409" w:rsidRPr="00236EB7" w:rsidRDefault="00F85409" w:rsidP="00236EB7">
      <w:pPr>
        <w:spacing w:after="0" w:line="360" w:lineRule="auto"/>
        <w:ind w:firstLine="709"/>
        <w:contextualSpacing/>
        <w:jc w:val="both"/>
        <w:rPr>
          <w:rFonts w:ascii="Times New Roman" w:hAnsi="Times New Roman" w:cs="Times New Roman"/>
          <w:sz w:val="28"/>
          <w:szCs w:val="28"/>
        </w:rPr>
      </w:pPr>
      <w:r w:rsidRPr="00236EB7">
        <w:rPr>
          <w:rFonts w:ascii="Times New Roman" w:hAnsi="Times New Roman" w:cs="Times New Roman"/>
          <w:sz w:val="28"/>
          <w:szCs w:val="28"/>
        </w:rPr>
        <w:t xml:space="preserve">де </w:t>
      </w:r>
      <w:r w:rsidRPr="00236EB7">
        <w:rPr>
          <w:rFonts w:ascii="Times New Roman" w:hAnsi="Times New Roman" w:cs="Times New Roman"/>
          <w:i/>
          <w:sz w:val="28"/>
          <w:szCs w:val="28"/>
        </w:rPr>
        <w:t>V</w:t>
      </w:r>
      <w:r w:rsidRPr="00236EB7">
        <w:rPr>
          <w:rFonts w:ascii="Times New Roman" w:hAnsi="Times New Roman" w:cs="Times New Roman"/>
          <w:sz w:val="28"/>
          <w:szCs w:val="28"/>
        </w:rPr>
        <w:t xml:space="preserve">  – об’єм рідини, що знаходиться між двома рисками у сталагмометрі, </w:t>
      </w:r>
      <w:r w:rsidRPr="00236EB7">
        <w:rPr>
          <w:rFonts w:ascii="Times New Roman" w:hAnsi="Times New Roman" w:cs="Times New Roman"/>
          <w:sz w:val="28"/>
          <w:szCs w:val="28"/>
          <w:lang w:val="ru-RU" w:eastAsia="uk-UA"/>
        </w:rPr>
        <w:t>[</w:t>
      </w:r>
      <w:r w:rsidRPr="00236EB7">
        <w:rPr>
          <w:rFonts w:ascii="Times New Roman" w:hAnsi="Times New Roman" w:cs="Times New Roman"/>
          <w:sz w:val="28"/>
          <w:szCs w:val="28"/>
          <w:lang w:eastAsia="uk-UA"/>
        </w:rPr>
        <w:t>см</w:t>
      </w:r>
      <w:r w:rsidRPr="00236EB7">
        <w:rPr>
          <w:rFonts w:ascii="Times New Roman" w:hAnsi="Times New Roman" w:cs="Times New Roman"/>
          <w:sz w:val="28"/>
          <w:szCs w:val="28"/>
          <w:vertAlign w:val="superscript"/>
          <w:lang w:eastAsia="uk-UA"/>
        </w:rPr>
        <w:t>3</w:t>
      </w:r>
      <w:r w:rsidRPr="00236EB7">
        <w:rPr>
          <w:rFonts w:ascii="Times New Roman" w:hAnsi="Times New Roman" w:cs="Times New Roman"/>
          <w:sz w:val="28"/>
          <w:szCs w:val="28"/>
          <w:lang w:val="ru-RU" w:eastAsia="uk-UA"/>
        </w:rPr>
        <w:t>]</w:t>
      </w:r>
      <w:r w:rsidRPr="00236EB7">
        <w:rPr>
          <w:rFonts w:ascii="Times New Roman" w:hAnsi="Times New Roman" w:cs="Times New Roman"/>
          <w:sz w:val="28"/>
          <w:szCs w:val="28"/>
        </w:rPr>
        <w:t>;</w:t>
      </w:r>
    </w:p>
    <w:p w14:paraId="45BD709A" w14:textId="77777777" w:rsidR="00F85409" w:rsidRPr="00236EB7" w:rsidRDefault="00F85409" w:rsidP="00236EB7">
      <w:pPr>
        <w:spacing w:after="0" w:line="360" w:lineRule="auto"/>
        <w:ind w:firstLine="709"/>
        <w:contextualSpacing/>
        <w:jc w:val="both"/>
        <w:rPr>
          <w:rFonts w:ascii="Times New Roman" w:hAnsi="Times New Roman" w:cs="Times New Roman"/>
          <w:sz w:val="28"/>
          <w:szCs w:val="28"/>
        </w:rPr>
      </w:pPr>
      <w:r w:rsidRPr="00236EB7">
        <w:rPr>
          <w:rFonts w:ascii="Times New Roman" w:hAnsi="Times New Roman" w:cs="Times New Roman"/>
          <w:i/>
          <w:sz w:val="28"/>
          <w:szCs w:val="28"/>
        </w:rPr>
        <w:t>n</w:t>
      </w:r>
      <w:r w:rsidRPr="00236EB7">
        <w:rPr>
          <w:rFonts w:ascii="Times New Roman" w:hAnsi="Times New Roman" w:cs="Times New Roman"/>
          <w:sz w:val="28"/>
          <w:szCs w:val="28"/>
        </w:rPr>
        <w:t xml:space="preserve"> – кількість крапель, що витікають зі сталагмометра;</w:t>
      </w:r>
    </w:p>
    <w:p w14:paraId="2FB1AB37" w14:textId="6EE7A616" w:rsidR="00F85409" w:rsidRDefault="00F85409" w:rsidP="00706542">
      <w:pPr>
        <w:spacing w:after="0" w:line="360" w:lineRule="auto"/>
        <w:ind w:firstLine="709"/>
        <w:contextualSpacing/>
        <w:jc w:val="both"/>
        <w:rPr>
          <w:rFonts w:ascii="Times New Roman" w:hAnsi="Times New Roman" w:cs="Times New Roman"/>
          <w:sz w:val="28"/>
          <w:szCs w:val="28"/>
        </w:rPr>
      </w:pPr>
      <w:r w:rsidRPr="00236EB7">
        <w:rPr>
          <w:rFonts w:ascii="Times New Roman" w:hAnsi="Times New Roman" w:cs="Times New Roman"/>
          <w:i/>
          <w:sz w:val="28"/>
          <w:szCs w:val="28"/>
        </w:rPr>
        <w:lastRenderedPageBreak/>
        <w:t>ρ</w:t>
      </w:r>
      <w:r w:rsidRPr="00236EB7">
        <w:rPr>
          <w:rFonts w:ascii="Times New Roman" w:hAnsi="Times New Roman" w:cs="Times New Roman"/>
          <w:sz w:val="28"/>
          <w:szCs w:val="28"/>
        </w:rPr>
        <w:t xml:space="preserve"> – густина рідини, </w:t>
      </w:r>
      <w:r w:rsidRPr="00236EB7">
        <w:rPr>
          <w:rFonts w:ascii="Times New Roman" w:hAnsi="Times New Roman" w:cs="Times New Roman"/>
          <w:sz w:val="28"/>
          <w:szCs w:val="28"/>
          <w:lang w:val="ru-RU" w:eastAsia="uk-UA"/>
        </w:rPr>
        <w:t>[</w:t>
      </w:r>
      <w:r w:rsidRPr="00236EB7">
        <w:rPr>
          <w:rFonts w:ascii="Times New Roman" w:hAnsi="Times New Roman" w:cs="Times New Roman"/>
          <w:sz w:val="28"/>
          <w:szCs w:val="28"/>
          <w:lang w:eastAsia="uk-UA"/>
        </w:rPr>
        <w:t>г</w:t>
      </w:r>
      <w:r w:rsidRPr="00236EB7">
        <w:rPr>
          <w:rFonts w:ascii="Times New Roman" w:hAnsi="Times New Roman" w:cs="Times New Roman"/>
          <w:sz w:val="28"/>
          <w:szCs w:val="28"/>
          <w:lang w:val="ru-RU" w:eastAsia="uk-UA"/>
        </w:rPr>
        <w:t>/</w:t>
      </w:r>
      <w:r w:rsidRPr="00236EB7">
        <w:rPr>
          <w:rFonts w:ascii="Times New Roman" w:hAnsi="Times New Roman" w:cs="Times New Roman"/>
          <w:sz w:val="28"/>
          <w:szCs w:val="28"/>
          <w:lang w:eastAsia="uk-UA"/>
        </w:rPr>
        <w:t>см</w:t>
      </w:r>
      <w:r w:rsidRPr="00236EB7">
        <w:rPr>
          <w:rFonts w:ascii="Times New Roman" w:hAnsi="Times New Roman" w:cs="Times New Roman"/>
          <w:sz w:val="28"/>
          <w:szCs w:val="28"/>
          <w:vertAlign w:val="superscript"/>
          <w:lang w:eastAsia="uk-UA"/>
        </w:rPr>
        <w:t>3</w:t>
      </w:r>
      <w:r w:rsidRPr="00236EB7">
        <w:rPr>
          <w:rFonts w:ascii="Times New Roman" w:hAnsi="Times New Roman" w:cs="Times New Roman"/>
          <w:sz w:val="28"/>
          <w:szCs w:val="28"/>
          <w:lang w:val="ru-RU" w:eastAsia="uk-UA"/>
        </w:rPr>
        <w:t>]</w:t>
      </w:r>
      <w:r w:rsidRPr="00236EB7">
        <w:rPr>
          <w:rFonts w:ascii="Times New Roman" w:hAnsi="Times New Roman" w:cs="Times New Roman"/>
          <w:sz w:val="28"/>
          <w:szCs w:val="28"/>
        </w:rPr>
        <w:t>.</w:t>
      </w:r>
    </w:p>
    <w:p w14:paraId="7A597E8D" w14:textId="77777777" w:rsidR="00C13163" w:rsidRPr="00236EB7" w:rsidRDefault="00C13163" w:rsidP="00706542">
      <w:pPr>
        <w:spacing w:after="0" w:line="360" w:lineRule="auto"/>
        <w:ind w:firstLine="709"/>
        <w:contextualSpacing/>
        <w:jc w:val="both"/>
        <w:rPr>
          <w:rFonts w:ascii="Times New Roman" w:hAnsi="Times New Roman" w:cs="Times New Roman"/>
          <w:sz w:val="28"/>
          <w:szCs w:val="28"/>
          <w:lang w:val="ru-RU" w:eastAsia="uk-UA"/>
        </w:rPr>
      </w:pPr>
    </w:p>
    <w:p w14:paraId="2F4E448D" w14:textId="777827F0" w:rsidR="00947696" w:rsidRPr="00236EB7" w:rsidRDefault="00947696" w:rsidP="00947696">
      <w:pPr>
        <w:shd w:val="clear" w:color="auto" w:fill="FFFFFF"/>
        <w:spacing w:after="0" w:line="360" w:lineRule="auto"/>
        <w:ind w:firstLine="709"/>
        <w:jc w:val="both"/>
        <w:rPr>
          <w:rFonts w:ascii="Times New Roman" w:hAnsi="Times New Roman" w:cs="Times New Roman"/>
          <w:sz w:val="28"/>
          <w:szCs w:val="28"/>
        </w:rPr>
      </w:pPr>
      <w:r w:rsidRPr="00236EB7">
        <w:rPr>
          <w:rFonts w:ascii="Times New Roman" w:hAnsi="Times New Roman" w:cs="Times New Roman"/>
          <w:sz w:val="28"/>
          <w:szCs w:val="28"/>
        </w:rPr>
        <w:t xml:space="preserve">При вивченні впливу температури на поверхневий натяг </w:t>
      </w:r>
      <w:r>
        <w:rPr>
          <w:rFonts w:ascii="Times New Roman" w:hAnsi="Times New Roman" w:cs="Times New Roman"/>
          <w:sz w:val="28"/>
          <w:szCs w:val="28"/>
        </w:rPr>
        <w:t>очних крапель їх</w:t>
      </w:r>
      <w:r w:rsidRPr="00236EB7">
        <w:rPr>
          <w:rFonts w:ascii="Times New Roman" w:hAnsi="Times New Roman" w:cs="Times New Roman"/>
          <w:sz w:val="28"/>
          <w:szCs w:val="28"/>
        </w:rPr>
        <w:t xml:space="preserve"> зберігали </w:t>
      </w:r>
      <w:r>
        <w:rPr>
          <w:rFonts w:ascii="Times New Roman" w:hAnsi="Times New Roman" w:cs="Times New Roman"/>
          <w:sz w:val="28"/>
          <w:szCs w:val="28"/>
        </w:rPr>
        <w:t xml:space="preserve">у холодильнику при </w:t>
      </w:r>
      <w:r w:rsidRPr="00236EB7">
        <w:rPr>
          <w:rFonts w:ascii="Times New Roman" w:hAnsi="Times New Roman" w:cs="Times New Roman"/>
          <w:sz w:val="28"/>
          <w:szCs w:val="28"/>
        </w:rPr>
        <w:t xml:space="preserve">2 </w:t>
      </w:r>
      <w:r>
        <w:rPr>
          <w:rFonts w:ascii="Times New Roman" w:hAnsi="Times New Roman" w:cs="Times New Roman"/>
          <w:sz w:val="28"/>
          <w:szCs w:val="28"/>
        </w:rPr>
        <w:t>°С і 10</w:t>
      </w:r>
      <w:r w:rsidRPr="00236EB7">
        <w:rPr>
          <w:rFonts w:ascii="Times New Roman" w:hAnsi="Times New Roman" w:cs="Times New Roman"/>
          <w:sz w:val="28"/>
          <w:szCs w:val="28"/>
        </w:rPr>
        <w:t xml:space="preserve"> </w:t>
      </w:r>
      <w:r>
        <w:rPr>
          <w:rFonts w:ascii="Times New Roman" w:hAnsi="Times New Roman" w:cs="Times New Roman"/>
          <w:sz w:val="28"/>
          <w:szCs w:val="28"/>
        </w:rPr>
        <w:t>°С</w:t>
      </w:r>
      <w:r w:rsidRPr="00236EB7">
        <w:rPr>
          <w:rFonts w:ascii="Times New Roman" w:hAnsi="Times New Roman" w:cs="Times New Roman"/>
          <w:sz w:val="28"/>
          <w:szCs w:val="28"/>
        </w:rPr>
        <w:t xml:space="preserve"> </w:t>
      </w:r>
      <w:r>
        <w:rPr>
          <w:rFonts w:ascii="Times New Roman" w:hAnsi="Times New Roman" w:cs="Times New Roman"/>
          <w:sz w:val="28"/>
          <w:szCs w:val="28"/>
        </w:rPr>
        <w:t xml:space="preserve">та витримували </w:t>
      </w:r>
      <w:r w:rsidRPr="00236EB7">
        <w:rPr>
          <w:rFonts w:ascii="Times New Roman" w:hAnsi="Times New Roman" w:cs="Times New Roman"/>
          <w:sz w:val="28"/>
          <w:szCs w:val="28"/>
        </w:rPr>
        <w:t>на водяній бані</w:t>
      </w:r>
      <w:r>
        <w:rPr>
          <w:rFonts w:ascii="Times New Roman" w:hAnsi="Times New Roman" w:cs="Times New Roman"/>
          <w:sz w:val="28"/>
          <w:szCs w:val="28"/>
        </w:rPr>
        <w:t xml:space="preserve"> при</w:t>
      </w:r>
      <w:r w:rsidRPr="00236EB7">
        <w:rPr>
          <w:rFonts w:ascii="Times New Roman" w:hAnsi="Times New Roman" w:cs="Times New Roman"/>
          <w:sz w:val="28"/>
          <w:szCs w:val="28"/>
        </w:rPr>
        <w:t xml:space="preserve"> </w:t>
      </w:r>
      <w:r>
        <w:rPr>
          <w:rFonts w:ascii="Times New Roman" w:hAnsi="Times New Roman" w:cs="Times New Roman"/>
          <w:sz w:val="28"/>
          <w:szCs w:val="28"/>
        </w:rPr>
        <w:t>20</w:t>
      </w:r>
      <w:r w:rsidRPr="00236EB7">
        <w:rPr>
          <w:rFonts w:ascii="Times New Roman" w:hAnsi="Times New Roman" w:cs="Times New Roman"/>
          <w:sz w:val="28"/>
          <w:szCs w:val="28"/>
        </w:rPr>
        <w:t xml:space="preserve"> </w:t>
      </w:r>
      <w:r>
        <w:rPr>
          <w:rFonts w:ascii="Times New Roman" w:hAnsi="Times New Roman" w:cs="Times New Roman"/>
          <w:sz w:val="28"/>
          <w:szCs w:val="28"/>
        </w:rPr>
        <w:t>°С; 25 °С</w:t>
      </w:r>
      <w:r w:rsidR="00041025">
        <w:rPr>
          <w:rFonts w:ascii="Times New Roman" w:hAnsi="Times New Roman" w:cs="Times New Roman"/>
          <w:sz w:val="28"/>
          <w:szCs w:val="28"/>
        </w:rPr>
        <w:t>; 30 °С</w:t>
      </w:r>
      <w:r>
        <w:rPr>
          <w:rFonts w:ascii="Times New Roman" w:hAnsi="Times New Roman" w:cs="Times New Roman"/>
          <w:sz w:val="28"/>
          <w:szCs w:val="28"/>
        </w:rPr>
        <w:t xml:space="preserve"> і 3</w:t>
      </w:r>
      <w:r w:rsidRPr="00236EB7">
        <w:rPr>
          <w:rFonts w:ascii="Times New Roman" w:hAnsi="Times New Roman" w:cs="Times New Roman"/>
          <w:sz w:val="28"/>
          <w:szCs w:val="28"/>
        </w:rPr>
        <w:t xml:space="preserve">5 </w:t>
      </w:r>
      <w:r>
        <w:rPr>
          <w:rFonts w:ascii="Times New Roman" w:hAnsi="Times New Roman" w:cs="Times New Roman"/>
          <w:sz w:val="28"/>
          <w:szCs w:val="28"/>
        </w:rPr>
        <w:t>°С</w:t>
      </w:r>
      <w:r w:rsidR="00AE1203">
        <w:rPr>
          <w:rFonts w:ascii="Times New Roman" w:hAnsi="Times New Roman" w:cs="Times New Roman"/>
          <w:sz w:val="28"/>
          <w:szCs w:val="28"/>
        </w:rPr>
        <w:t xml:space="preserve"> протягом 30</w:t>
      </w:r>
      <w:r w:rsidRPr="00236EB7">
        <w:rPr>
          <w:rFonts w:ascii="Times New Roman" w:hAnsi="Times New Roman" w:cs="Times New Roman"/>
          <w:sz w:val="28"/>
          <w:szCs w:val="28"/>
        </w:rPr>
        <w:t xml:space="preserve"> хв. перед проведенням вимірювань.</w:t>
      </w:r>
      <w:r>
        <w:rPr>
          <w:rFonts w:ascii="Times New Roman" w:hAnsi="Times New Roman" w:cs="Times New Roman"/>
          <w:sz w:val="28"/>
          <w:szCs w:val="28"/>
        </w:rPr>
        <w:t xml:space="preserve"> </w:t>
      </w:r>
      <w:r w:rsidRPr="00236EB7">
        <w:rPr>
          <w:rFonts w:ascii="Times New Roman" w:hAnsi="Times New Roman" w:cs="Times New Roman"/>
          <w:sz w:val="28"/>
          <w:szCs w:val="28"/>
        </w:rPr>
        <w:t xml:space="preserve">Значення густини і поверхневого натягу </w:t>
      </w:r>
      <w:r>
        <w:rPr>
          <w:rFonts w:ascii="Times New Roman" w:hAnsi="Times New Roman" w:cs="Times New Roman"/>
          <w:sz w:val="28"/>
          <w:szCs w:val="28"/>
        </w:rPr>
        <w:t>води</w:t>
      </w:r>
      <w:r w:rsidRPr="00236EB7">
        <w:rPr>
          <w:rFonts w:ascii="Times New Roman" w:hAnsi="Times New Roman" w:cs="Times New Roman"/>
          <w:sz w:val="28"/>
          <w:szCs w:val="28"/>
        </w:rPr>
        <w:t xml:space="preserve"> були взяті з літератури в діа</w:t>
      </w:r>
      <w:r w:rsidR="00B15387">
        <w:rPr>
          <w:rFonts w:ascii="Times New Roman" w:hAnsi="Times New Roman" w:cs="Times New Roman"/>
          <w:sz w:val="28"/>
          <w:szCs w:val="28"/>
        </w:rPr>
        <w:t>пазоні досліджуваних температур</w:t>
      </w:r>
      <w:r w:rsidRPr="00236EB7">
        <w:rPr>
          <w:rFonts w:ascii="Times New Roman" w:hAnsi="Times New Roman" w:cs="Times New Roman"/>
          <w:sz w:val="28"/>
          <w:szCs w:val="28"/>
        </w:rPr>
        <w:t xml:space="preserve"> [</w:t>
      </w:r>
      <w:r w:rsidR="00584103">
        <w:rPr>
          <w:rFonts w:ascii="Times New Roman" w:hAnsi="Times New Roman" w:cs="Times New Roman"/>
          <w:sz w:val="28"/>
          <w:szCs w:val="28"/>
        </w:rPr>
        <w:t>24</w:t>
      </w:r>
      <w:r w:rsidRPr="00236EB7">
        <w:rPr>
          <w:rFonts w:ascii="Times New Roman" w:hAnsi="Times New Roman" w:cs="Times New Roman"/>
          <w:sz w:val="28"/>
          <w:szCs w:val="28"/>
        </w:rPr>
        <w:t>].</w:t>
      </w:r>
    </w:p>
    <w:p w14:paraId="39D19480" w14:textId="4C811CA8" w:rsidR="00B459FA" w:rsidRPr="001279F8" w:rsidRDefault="00B459FA" w:rsidP="001279F8">
      <w:pPr>
        <w:spacing w:line="360" w:lineRule="auto"/>
        <w:ind w:left="25" w:firstLine="684"/>
        <w:jc w:val="both"/>
        <w:rPr>
          <w:rFonts w:ascii="Times New Roman" w:hAnsi="Times New Roman" w:cs="Times New Roman"/>
          <w:sz w:val="28"/>
          <w:szCs w:val="28"/>
        </w:rPr>
      </w:pPr>
      <w:r w:rsidRPr="001279F8">
        <w:rPr>
          <w:rFonts w:ascii="Times New Roman" w:hAnsi="Times New Roman" w:cs="Times New Roman"/>
          <w:sz w:val="28"/>
          <w:szCs w:val="28"/>
        </w:rPr>
        <w:t>Визначеня в</w:t>
      </w:r>
      <w:r w:rsidRPr="001279F8">
        <w:rPr>
          <w:rFonts w:ascii="Times New Roman" w:hAnsi="Times New Roman" w:cs="Times New Roman"/>
          <w:sz w:val="28"/>
          <w:szCs w:val="28"/>
          <w:lang w:val="ru-RU"/>
        </w:rPr>
        <w:t>’</w:t>
      </w:r>
      <w:r w:rsidRPr="001279F8">
        <w:rPr>
          <w:rFonts w:ascii="Times New Roman" w:hAnsi="Times New Roman" w:cs="Times New Roman"/>
          <w:sz w:val="28"/>
          <w:szCs w:val="28"/>
        </w:rPr>
        <w:t xml:space="preserve">язкості </w:t>
      </w:r>
      <w:r w:rsidR="00FC17EA" w:rsidRPr="001279F8">
        <w:rPr>
          <w:rFonts w:ascii="Times New Roman" w:hAnsi="Times New Roman" w:cs="Times New Roman"/>
          <w:sz w:val="28"/>
          <w:szCs w:val="28"/>
        </w:rPr>
        <w:t>очних крапель</w:t>
      </w:r>
      <w:r w:rsidRPr="001279F8">
        <w:rPr>
          <w:rFonts w:ascii="Times New Roman" w:hAnsi="Times New Roman" w:cs="Times New Roman"/>
          <w:sz w:val="28"/>
          <w:szCs w:val="28"/>
        </w:rPr>
        <w:t xml:space="preserve"> проводили віскозиметричним методом з  використанням скляного капілярного віскозиметра Оствальда ВПЖ-2 (рис. 6). </w:t>
      </w:r>
      <w:r w:rsidR="001279F8" w:rsidRPr="001279F8">
        <w:rPr>
          <w:rFonts w:ascii="Times New Roman" w:hAnsi="Times New Roman" w:cs="Times New Roman"/>
          <w:sz w:val="28"/>
          <w:szCs w:val="28"/>
        </w:rPr>
        <w:t>Для вимірювання кінематичної в'язкості певну кількість рідини заливають у коліно (1) приладу. Через отвір (2) зразок всмоктують у верхню частину віскозиметра так, щоб заповнити резервуар із запасом. Далі рідині дозволяють вільно стікати, заміряючи час витікання об'єму, обмеженого мітками резервуара (3). Результат визначається як середнє арифметичне трьох паралельних вимірювань [</w:t>
      </w:r>
      <w:r w:rsidR="00584103">
        <w:rPr>
          <w:rFonts w:ascii="Times New Roman" w:hAnsi="Times New Roman" w:cs="Times New Roman"/>
          <w:sz w:val="28"/>
          <w:szCs w:val="28"/>
        </w:rPr>
        <w:t>25</w:t>
      </w:r>
      <w:r w:rsidRPr="001279F8">
        <w:rPr>
          <w:rFonts w:ascii="Times New Roman" w:hAnsi="Times New Roman" w:cs="Times New Roman"/>
          <w:sz w:val="28"/>
          <w:szCs w:val="28"/>
        </w:rPr>
        <w:t>].</w:t>
      </w:r>
      <w:r w:rsidR="00947696">
        <w:rPr>
          <w:rFonts w:ascii="Times New Roman" w:hAnsi="Times New Roman" w:cs="Times New Roman"/>
          <w:sz w:val="28"/>
          <w:szCs w:val="28"/>
        </w:rPr>
        <w:t xml:space="preserve"> Температура вимірювань відповідала </w:t>
      </w:r>
      <w:r w:rsidR="00947696" w:rsidRPr="00CB57C9">
        <w:rPr>
          <w:rFonts w:ascii="Times New Roman" w:hAnsi="Times New Roman" w:cs="Times New Roman"/>
          <w:sz w:val="28"/>
          <w:szCs w:val="28"/>
        </w:rPr>
        <w:t>температур</w:t>
      </w:r>
      <w:r w:rsidR="006658D4">
        <w:rPr>
          <w:rFonts w:ascii="Times New Roman" w:hAnsi="Times New Roman" w:cs="Times New Roman"/>
          <w:sz w:val="28"/>
          <w:szCs w:val="28"/>
        </w:rPr>
        <w:t>і</w:t>
      </w:r>
      <w:r w:rsidR="00947696" w:rsidRPr="00CB57C9">
        <w:rPr>
          <w:rFonts w:ascii="Times New Roman" w:hAnsi="Times New Roman" w:cs="Times New Roman"/>
          <w:sz w:val="28"/>
          <w:szCs w:val="28"/>
        </w:rPr>
        <w:t xml:space="preserve"> поверхні рогівки</w:t>
      </w:r>
      <w:r w:rsidR="00947696">
        <w:rPr>
          <w:rFonts w:ascii="Times New Roman" w:hAnsi="Times New Roman" w:cs="Times New Roman"/>
          <w:sz w:val="28"/>
          <w:szCs w:val="28"/>
        </w:rPr>
        <w:t xml:space="preserve"> ока</w:t>
      </w:r>
      <w:r w:rsidR="00947696" w:rsidRPr="00CB57C9">
        <w:rPr>
          <w:rFonts w:ascii="Times New Roman" w:hAnsi="Times New Roman" w:cs="Times New Roman"/>
          <w:sz w:val="28"/>
          <w:szCs w:val="28"/>
        </w:rPr>
        <w:t xml:space="preserve"> </w:t>
      </w:r>
      <w:r w:rsidR="00947696">
        <w:rPr>
          <w:rFonts w:ascii="Times New Roman" w:hAnsi="Times New Roman" w:cs="Times New Roman"/>
          <w:sz w:val="28"/>
          <w:szCs w:val="28"/>
        </w:rPr>
        <w:t>(</w:t>
      </w:r>
      <w:r w:rsidR="00947696" w:rsidRPr="00CB57C9">
        <w:rPr>
          <w:rStyle w:val="math-inline"/>
          <w:rFonts w:ascii="Times New Roman" w:hAnsi="Times New Roman" w:cs="Times New Roman"/>
          <w:sz w:val="28"/>
          <w:szCs w:val="28"/>
        </w:rPr>
        <w:t>35</w:t>
      </w:r>
      <w:r w:rsidR="00947696">
        <w:rPr>
          <w:rStyle w:val="math-inline"/>
          <w:rFonts w:ascii="Times New Roman" w:hAnsi="Times New Roman" w:cs="Times New Roman"/>
          <w:sz w:val="28"/>
          <w:szCs w:val="28"/>
        </w:rPr>
        <w:t xml:space="preserve"> </w:t>
      </w:r>
      <w:r w:rsidR="00947696" w:rsidRPr="00CB57C9">
        <w:rPr>
          <w:rStyle w:val="math-inline"/>
          <w:rFonts w:ascii="Times New Roman" w:hAnsi="Times New Roman" w:cs="Times New Roman"/>
          <w:sz w:val="28"/>
          <w:szCs w:val="28"/>
        </w:rPr>
        <w:t>°C</w:t>
      </w:r>
      <w:r w:rsidR="00947696" w:rsidRPr="00CB57C9">
        <w:rPr>
          <w:rFonts w:ascii="Times New Roman" w:hAnsi="Times New Roman" w:cs="Times New Roman"/>
          <w:sz w:val="28"/>
          <w:szCs w:val="28"/>
        </w:rPr>
        <w:t>).</w:t>
      </w:r>
    </w:p>
    <w:p w14:paraId="383ACBAA" w14:textId="77777777" w:rsidR="00B459FA" w:rsidRPr="00236EB7" w:rsidRDefault="00B459FA" w:rsidP="00B459FA">
      <w:pPr>
        <w:spacing w:after="0" w:line="360" w:lineRule="auto"/>
        <w:ind w:firstLine="709"/>
        <w:contextualSpacing/>
        <w:jc w:val="center"/>
        <w:rPr>
          <w:rFonts w:ascii="Times New Roman" w:hAnsi="Times New Roman" w:cs="Times New Roman"/>
          <w:sz w:val="28"/>
          <w:szCs w:val="28"/>
        </w:rPr>
      </w:pPr>
      <w:r w:rsidRPr="00236EB7">
        <w:rPr>
          <w:rFonts w:ascii="Times New Roman" w:hAnsi="Times New Roman" w:cs="Times New Roman"/>
          <w:noProof/>
          <w:sz w:val="28"/>
          <w:szCs w:val="28"/>
          <w:lang w:eastAsia="uk-UA"/>
        </w:rPr>
        <w:drawing>
          <wp:inline distT="0" distB="0" distL="0" distR="0" wp14:anchorId="5543B72F" wp14:editId="21D7599F">
            <wp:extent cx="1562100" cy="30384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2100" cy="3038475"/>
                    </a:xfrm>
                    <a:prstGeom prst="rect">
                      <a:avLst/>
                    </a:prstGeom>
                    <a:noFill/>
                    <a:ln>
                      <a:noFill/>
                    </a:ln>
                  </pic:spPr>
                </pic:pic>
              </a:graphicData>
            </a:graphic>
          </wp:inline>
        </w:drawing>
      </w:r>
      <w:r w:rsidRPr="00236EB7">
        <w:rPr>
          <w:rFonts w:ascii="Times New Roman" w:hAnsi="Times New Roman" w:cs="Times New Roman"/>
          <w:sz w:val="24"/>
          <w:szCs w:val="24"/>
        </w:rPr>
        <w:t xml:space="preserve"> </w:t>
      </w:r>
    </w:p>
    <w:p w14:paraId="2C4A7F2B" w14:textId="47DB86F0" w:rsidR="00B459FA" w:rsidRDefault="00B459FA" w:rsidP="00706542">
      <w:pPr>
        <w:spacing w:after="0" w:line="360" w:lineRule="auto"/>
        <w:ind w:firstLine="709"/>
        <w:contextualSpacing/>
        <w:jc w:val="center"/>
        <w:rPr>
          <w:rFonts w:ascii="Times New Roman" w:hAnsi="Times New Roman" w:cs="Times New Roman"/>
          <w:color w:val="000000" w:themeColor="text1"/>
          <w:sz w:val="28"/>
          <w:szCs w:val="28"/>
        </w:rPr>
      </w:pPr>
      <w:r w:rsidRPr="00236EB7">
        <w:rPr>
          <w:rFonts w:ascii="Times New Roman" w:hAnsi="Times New Roman" w:cs="Times New Roman"/>
          <w:b/>
          <w:color w:val="000000" w:themeColor="text1"/>
          <w:sz w:val="28"/>
          <w:szCs w:val="28"/>
        </w:rPr>
        <w:t xml:space="preserve">Рис. 6. </w:t>
      </w:r>
      <w:r w:rsidRPr="00236EB7">
        <w:rPr>
          <w:rFonts w:ascii="Times New Roman" w:hAnsi="Times New Roman" w:cs="Times New Roman"/>
          <w:color w:val="000000" w:themeColor="text1"/>
          <w:sz w:val="28"/>
          <w:szCs w:val="28"/>
        </w:rPr>
        <w:t>Віскозиметр ВПЖ-2.</w:t>
      </w:r>
    </w:p>
    <w:p w14:paraId="22728256" w14:textId="77777777" w:rsidR="00C13163" w:rsidRPr="00706542" w:rsidRDefault="00C13163" w:rsidP="00706542">
      <w:pPr>
        <w:spacing w:after="0" w:line="360" w:lineRule="auto"/>
        <w:ind w:firstLine="709"/>
        <w:contextualSpacing/>
        <w:jc w:val="center"/>
        <w:rPr>
          <w:rFonts w:ascii="Times New Roman" w:hAnsi="Times New Roman" w:cs="Times New Roman"/>
          <w:b/>
          <w:color w:val="000000" w:themeColor="text1"/>
          <w:sz w:val="28"/>
          <w:szCs w:val="28"/>
        </w:rPr>
      </w:pPr>
    </w:p>
    <w:p w14:paraId="40FD5F7A" w14:textId="77777777" w:rsidR="00B459FA" w:rsidRPr="00236EB7" w:rsidRDefault="00B459FA" w:rsidP="00236EB7">
      <w:pPr>
        <w:pStyle w:val="11"/>
        <w:spacing w:line="360" w:lineRule="auto"/>
        <w:ind w:firstLine="709"/>
        <w:contextualSpacing/>
        <w:rPr>
          <w:sz w:val="28"/>
          <w:szCs w:val="28"/>
          <w:lang w:val="uk-UA"/>
        </w:rPr>
      </w:pPr>
      <w:r w:rsidRPr="00236EB7">
        <w:rPr>
          <w:sz w:val="28"/>
          <w:szCs w:val="28"/>
          <w:lang w:val="uk-UA" w:eastAsia="uk-UA"/>
        </w:rPr>
        <w:t>Динамічну в</w:t>
      </w:r>
      <w:r w:rsidRPr="00236EB7">
        <w:rPr>
          <w:sz w:val="28"/>
          <w:szCs w:val="28"/>
          <w:lang w:eastAsia="uk-UA"/>
        </w:rPr>
        <w:t>’</w:t>
      </w:r>
      <w:r w:rsidRPr="00236EB7">
        <w:rPr>
          <w:sz w:val="28"/>
          <w:szCs w:val="28"/>
          <w:lang w:val="uk-UA" w:eastAsia="uk-UA"/>
        </w:rPr>
        <w:t xml:space="preserve">язкість </w:t>
      </w:r>
      <w:r w:rsidRPr="00236EB7">
        <w:rPr>
          <w:i/>
          <w:sz w:val="28"/>
          <w:szCs w:val="28"/>
          <w:lang w:val="uk-UA" w:eastAsia="uk-UA"/>
        </w:rPr>
        <w:sym w:font="Symbol" w:char="F068"/>
      </w:r>
      <w:r w:rsidRPr="00236EB7">
        <w:rPr>
          <w:i/>
          <w:sz w:val="28"/>
          <w:szCs w:val="28"/>
          <w:lang w:val="uk-UA" w:eastAsia="uk-UA"/>
        </w:rPr>
        <w:t xml:space="preserve"> </w:t>
      </w:r>
      <w:r w:rsidRPr="00236EB7">
        <w:rPr>
          <w:sz w:val="28"/>
          <w:szCs w:val="28"/>
          <w:lang w:val="uk-UA" w:eastAsia="uk-UA"/>
        </w:rPr>
        <w:t xml:space="preserve"> обчислювали за формулою Пуазейля:</w:t>
      </w:r>
    </w:p>
    <w:p w14:paraId="53449067" w14:textId="1D01B090" w:rsidR="00B459FA" w:rsidRPr="00236EB7" w:rsidRDefault="009E4435" w:rsidP="00236EB7">
      <w:pPr>
        <w:pStyle w:val="4"/>
        <w:spacing w:line="360" w:lineRule="auto"/>
        <w:ind w:firstLine="709"/>
        <w:contextualSpacing/>
        <w:jc w:val="both"/>
        <w:rPr>
          <w:sz w:val="28"/>
          <w:szCs w:val="28"/>
          <w:lang w:val="uk-UA"/>
        </w:rPr>
      </w:pPr>
      <w:r w:rsidRPr="0096270E">
        <w:rPr>
          <w:noProof/>
          <w:position w:val="-10"/>
          <w:sz w:val="28"/>
          <w:szCs w:val="28"/>
          <w:lang w:val="uk-UA"/>
        </w:rPr>
        <w:object w:dxaOrig="859" w:dyaOrig="320" w14:anchorId="6FCF42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3.25pt;height:18pt;mso-width-percent:0;mso-height-percent:0;mso-width-percent:0;mso-height-percent:0" o:ole="">
            <v:imagedata r:id="rId16" o:title=""/>
          </v:shape>
          <o:OLEObject Type="Embed" ProgID="Equation.3" ShapeID="_x0000_i1025" DrawAspect="Content" ObjectID="_1843022890" r:id="rId17"/>
        </w:object>
      </w:r>
      <w:r w:rsidR="00B459FA" w:rsidRPr="00236EB7">
        <w:rPr>
          <w:sz w:val="28"/>
          <w:szCs w:val="28"/>
          <w:lang w:val="uk-UA"/>
        </w:rPr>
        <w:t>,</w:t>
      </w:r>
      <w:r w:rsidR="00B459FA" w:rsidRPr="00236EB7">
        <w:rPr>
          <w:sz w:val="28"/>
          <w:szCs w:val="28"/>
          <w:lang w:val="uk-UA"/>
        </w:rPr>
        <w:tab/>
      </w:r>
      <w:r w:rsidR="00B459FA" w:rsidRPr="00236EB7">
        <w:rPr>
          <w:sz w:val="28"/>
          <w:szCs w:val="28"/>
          <w:lang w:val="uk-UA"/>
        </w:rPr>
        <w:tab/>
      </w:r>
      <w:r w:rsidR="00B459FA" w:rsidRPr="00236EB7">
        <w:rPr>
          <w:sz w:val="28"/>
          <w:szCs w:val="28"/>
          <w:lang w:val="uk-UA"/>
        </w:rPr>
        <w:tab/>
      </w:r>
      <w:r w:rsidR="00B459FA" w:rsidRPr="00236EB7">
        <w:rPr>
          <w:sz w:val="28"/>
          <w:szCs w:val="28"/>
          <w:lang w:val="uk-UA"/>
        </w:rPr>
        <w:tab/>
      </w:r>
      <w:r w:rsidR="00B459FA" w:rsidRPr="00236EB7">
        <w:rPr>
          <w:sz w:val="28"/>
          <w:szCs w:val="28"/>
          <w:lang w:val="uk-UA"/>
        </w:rPr>
        <w:tab/>
      </w:r>
      <w:r w:rsidR="00B459FA" w:rsidRPr="00236EB7">
        <w:rPr>
          <w:sz w:val="28"/>
          <w:szCs w:val="28"/>
          <w:lang w:val="uk-UA"/>
        </w:rPr>
        <w:tab/>
      </w:r>
      <w:r w:rsidR="00B459FA" w:rsidRPr="00236EB7">
        <w:rPr>
          <w:sz w:val="28"/>
          <w:szCs w:val="28"/>
          <w:lang w:val="uk-UA"/>
        </w:rPr>
        <w:tab/>
      </w:r>
      <w:r w:rsidR="00B459FA" w:rsidRPr="00236EB7">
        <w:rPr>
          <w:sz w:val="28"/>
          <w:szCs w:val="28"/>
          <w:lang w:val="uk-UA"/>
        </w:rPr>
        <w:tab/>
      </w:r>
      <w:r w:rsidR="00B459FA" w:rsidRPr="00236EB7">
        <w:rPr>
          <w:sz w:val="28"/>
          <w:szCs w:val="28"/>
          <w:lang w:val="uk-UA"/>
        </w:rPr>
        <w:tab/>
      </w:r>
      <w:r w:rsidR="00B459FA" w:rsidRPr="00236EB7">
        <w:rPr>
          <w:sz w:val="28"/>
          <w:szCs w:val="28"/>
          <w:lang w:val="uk-UA"/>
        </w:rPr>
        <w:tab/>
      </w:r>
      <w:r w:rsidR="00B459FA" w:rsidRPr="00236EB7">
        <w:rPr>
          <w:sz w:val="28"/>
          <w:szCs w:val="28"/>
          <w:lang w:val="uk-UA"/>
        </w:rPr>
        <w:tab/>
        <w:t>(</w:t>
      </w:r>
      <w:r w:rsidR="00947696">
        <w:rPr>
          <w:sz w:val="28"/>
          <w:szCs w:val="28"/>
          <w:lang w:val="uk-UA"/>
        </w:rPr>
        <w:t>3</w:t>
      </w:r>
      <w:r w:rsidR="00B459FA" w:rsidRPr="00236EB7">
        <w:rPr>
          <w:sz w:val="28"/>
          <w:szCs w:val="28"/>
          <w:lang w:val="uk-UA"/>
        </w:rPr>
        <w:t>)</w:t>
      </w:r>
    </w:p>
    <w:p w14:paraId="0864AB65" w14:textId="77777777" w:rsidR="00B459FA" w:rsidRPr="00236EB7" w:rsidRDefault="00B459FA" w:rsidP="00236EB7">
      <w:pPr>
        <w:autoSpaceDE w:val="0"/>
        <w:autoSpaceDN w:val="0"/>
        <w:adjustRightInd w:val="0"/>
        <w:spacing w:line="360" w:lineRule="auto"/>
        <w:ind w:firstLine="709"/>
        <w:jc w:val="both"/>
        <w:rPr>
          <w:rFonts w:ascii="Times New Roman" w:hAnsi="Times New Roman" w:cs="Times New Roman"/>
          <w:sz w:val="28"/>
          <w:szCs w:val="28"/>
        </w:rPr>
      </w:pPr>
      <w:r w:rsidRPr="00236EB7">
        <w:rPr>
          <w:rFonts w:ascii="Times New Roman" w:hAnsi="Times New Roman" w:cs="Times New Roman"/>
          <w:sz w:val="28"/>
          <w:szCs w:val="28"/>
        </w:rPr>
        <w:t xml:space="preserve">де </w:t>
      </w:r>
      <w:r w:rsidRPr="00236EB7">
        <w:rPr>
          <w:rFonts w:ascii="Times New Roman" w:hAnsi="Times New Roman" w:cs="Times New Roman"/>
          <w:i/>
          <w:sz w:val="28"/>
          <w:szCs w:val="28"/>
        </w:rPr>
        <w:t>К</w:t>
      </w:r>
      <w:r w:rsidRPr="00236EB7">
        <w:rPr>
          <w:rFonts w:ascii="Times New Roman" w:hAnsi="Times New Roman" w:cs="Times New Roman"/>
          <w:sz w:val="28"/>
          <w:szCs w:val="28"/>
        </w:rPr>
        <w:t xml:space="preserve"> – стала приладу, </w:t>
      </w:r>
      <w:r w:rsidRPr="00236EB7">
        <w:rPr>
          <w:rFonts w:ascii="Times New Roman" w:hAnsi="Times New Roman" w:cs="Times New Roman"/>
          <w:sz w:val="28"/>
          <w:szCs w:val="28"/>
          <w:lang w:val="ru-RU"/>
        </w:rPr>
        <w:t>[</w:t>
      </w:r>
      <w:r w:rsidRPr="00236EB7">
        <w:rPr>
          <w:rFonts w:ascii="Times New Roman" w:hAnsi="Times New Roman" w:cs="Times New Roman"/>
          <w:sz w:val="28"/>
          <w:szCs w:val="28"/>
        </w:rPr>
        <w:t>мм</w:t>
      </w:r>
      <w:r w:rsidRPr="00236EB7">
        <w:rPr>
          <w:rFonts w:ascii="Times New Roman" w:hAnsi="Times New Roman" w:cs="Times New Roman"/>
          <w:sz w:val="28"/>
          <w:szCs w:val="28"/>
          <w:vertAlign w:val="superscript"/>
        </w:rPr>
        <w:t>2</w:t>
      </w:r>
      <w:r w:rsidRPr="00236EB7">
        <w:rPr>
          <w:rFonts w:ascii="Times New Roman" w:hAnsi="Times New Roman" w:cs="Times New Roman"/>
          <w:sz w:val="28"/>
          <w:szCs w:val="28"/>
        </w:rPr>
        <w:t>·с</w:t>
      </w:r>
      <w:r w:rsidRPr="00236EB7">
        <w:rPr>
          <w:rFonts w:ascii="Times New Roman" w:hAnsi="Times New Roman" w:cs="Times New Roman"/>
          <w:sz w:val="28"/>
          <w:szCs w:val="28"/>
          <w:vertAlign w:val="superscript"/>
        </w:rPr>
        <w:t>-2</w:t>
      </w:r>
      <w:r w:rsidRPr="00236EB7">
        <w:rPr>
          <w:rFonts w:ascii="Times New Roman" w:hAnsi="Times New Roman" w:cs="Times New Roman"/>
          <w:sz w:val="28"/>
          <w:szCs w:val="28"/>
          <w:lang w:val="ru-RU"/>
        </w:rPr>
        <w:t>],</w:t>
      </w:r>
    </w:p>
    <w:p w14:paraId="190FEB5B" w14:textId="77777777" w:rsidR="00B459FA" w:rsidRPr="00236EB7" w:rsidRDefault="00B459FA" w:rsidP="00236EB7">
      <w:pPr>
        <w:autoSpaceDE w:val="0"/>
        <w:autoSpaceDN w:val="0"/>
        <w:adjustRightInd w:val="0"/>
        <w:spacing w:line="360" w:lineRule="auto"/>
        <w:ind w:firstLine="709"/>
        <w:jc w:val="both"/>
        <w:rPr>
          <w:rFonts w:ascii="Times New Roman" w:hAnsi="Times New Roman" w:cs="Times New Roman"/>
          <w:sz w:val="28"/>
          <w:szCs w:val="28"/>
        </w:rPr>
      </w:pPr>
      <w:r w:rsidRPr="00236EB7">
        <w:rPr>
          <w:rFonts w:ascii="Times New Roman" w:hAnsi="Times New Roman" w:cs="Times New Roman"/>
          <w:i/>
          <w:sz w:val="28"/>
          <w:szCs w:val="28"/>
        </w:rPr>
        <w:t>ρ</w:t>
      </w:r>
      <w:r w:rsidRPr="00236EB7">
        <w:rPr>
          <w:rFonts w:ascii="Times New Roman" w:hAnsi="Times New Roman" w:cs="Times New Roman"/>
          <w:sz w:val="28"/>
          <w:szCs w:val="28"/>
        </w:rPr>
        <w:t xml:space="preserve"> – густина рідини,</w:t>
      </w:r>
      <w:r w:rsidRPr="00236EB7">
        <w:rPr>
          <w:rFonts w:ascii="Times New Roman" w:hAnsi="Times New Roman" w:cs="Times New Roman"/>
          <w:sz w:val="28"/>
          <w:szCs w:val="28"/>
          <w:lang w:val="ru-RU" w:eastAsia="uk-UA"/>
        </w:rPr>
        <w:t xml:space="preserve"> [</w:t>
      </w:r>
      <w:r w:rsidRPr="00236EB7">
        <w:rPr>
          <w:rFonts w:ascii="Times New Roman" w:hAnsi="Times New Roman" w:cs="Times New Roman"/>
          <w:sz w:val="28"/>
          <w:szCs w:val="28"/>
          <w:lang w:eastAsia="uk-UA"/>
        </w:rPr>
        <w:t>г</w:t>
      </w:r>
      <w:r w:rsidRPr="00236EB7">
        <w:rPr>
          <w:rFonts w:ascii="Times New Roman" w:hAnsi="Times New Roman" w:cs="Times New Roman"/>
          <w:sz w:val="28"/>
          <w:szCs w:val="28"/>
          <w:lang w:val="ru-RU" w:eastAsia="uk-UA"/>
        </w:rPr>
        <w:t>/</w:t>
      </w:r>
      <w:r w:rsidRPr="00236EB7">
        <w:rPr>
          <w:rFonts w:ascii="Times New Roman" w:hAnsi="Times New Roman" w:cs="Times New Roman"/>
          <w:sz w:val="28"/>
          <w:szCs w:val="28"/>
          <w:lang w:eastAsia="uk-UA"/>
        </w:rPr>
        <w:t>см</w:t>
      </w:r>
      <w:r w:rsidRPr="00236EB7">
        <w:rPr>
          <w:rFonts w:ascii="Times New Roman" w:hAnsi="Times New Roman" w:cs="Times New Roman"/>
          <w:sz w:val="28"/>
          <w:szCs w:val="28"/>
          <w:vertAlign w:val="superscript"/>
          <w:lang w:eastAsia="uk-UA"/>
        </w:rPr>
        <w:t>3</w:t>
      </w:r>
      <w:r w:rsidRPr="00236EB7">
        <w:rPr>
          <w:rFonts w:ascii="Times New Roman" w:hAnsi="Times New Roman" w:cs="Times New Roman"/>
          <w:sz w:val="28"/>
          <w:szCs w:val="28"/>
          <w:lang w:val="ru-RU" w:eastAsia="uk-UA"/>
        </w:rPr>
        <w:t>]</w:t>
      </w:r>
      <w:r w:rsidRPr="00236EB7">
        <w:rPr>
          <w:rFonts w:ascii="Times New Roman" w:hAnsi="Times New Roman" w:cs="Times New Roman"/>
          <w:sz w:val="28"/>
          <w:szCs w:val="28"/>
          <w:lang w:eastAsia="uk-UA"/>
        </w:rPr>
        <w:t>.</w:t>
      </w:r>
    </w:p>
    <w:p w14:paraId="4A8B6350" w14:textId="69B50882" w:rsidR="00454C5A" w:rsidRDefault="00B459FA" w:rsidP="00B15387">
      <w:pPr>
        <w:autoSpaceDE w:val="0"/>
        <w:autoSpaceDN w:val="0"/>
        <w:adjustRightInd w:val="0"/>
        <w:spacing w:after="0" w:line="360" w:lineRule="auto"/>
        <w:ind w:firstLine="709"/>
        <w:jc w:val="both"/>
        <w:rPr>
          <w:rFonts w:ascii="Times New Roman" w:hAnsi="Times New Roman" w:cs="Times New Roman"/>
          <w:sz w:val="28"/>
          <w:szCs w:val="28"/>
        </w:rPr>
      </w:pPr>
      <w:r w:rsidRPr="00236EB7">
        <w:rPr>
          <w:rFonts w:ascii="Times New Roman" w:hAnsi="Times New Roman" w:cs="Times New Roman"/>
          <w:i/>
          <w:sz w:val="28"/>
          <w:szCs w:val="28"/>
          <w:lang w:val="en-US"/>
        </w:rPr>
        <w:t>t</w:t>
      </w:r>
      <w:r w:rsidRPr="00236EB7">
        <w:rPr>
          <w:rFonts w:ascii="Times New Roman" w:hAnsi="Times New Roman" w:cs="Times New Roman"/>
          <w:sz w:val="28"/>
          <w:szCs w:val="28"/>
        </w:rPr>
        <w:t xml:space="preserve"> – час витікання рідини, </w:t>
      </w:r>
      <w:r w:rsidRPr="00236EB7">
        <w:rPr>
          <w:rFonts w:ascii="Times New Roman" w:hAnsi="Times New Roman" w:cs="Times New Roman"/>
          <w:sz w:val="28"/>
          <w:szCs w:val="28"/>
          <w:lang w:val="ru-RU"/>
        </w:rPr>
        <w:t>[</w:t>
      </w:r>
      <w:r w:rsidRPr="00236EB7">
        <w:rPr>
          <w:rFonts w:ascii="Times New Roman" w:hAnsi="Times New Roman" w:cs="Times New Roman"/>
          <w:sz w:val="28"/>
          <w:szCs w:val="28"/>
        </w:rPr>
        <w:t>с</w:t>
      </w:r>
      <w:r w:rsidRPr="00236EB7">
        <w:rPr>
          <w:rFonts w:ascii="Times New Roman" w:hAnsi="Times New Roman" w:cs="Times New Roman"/>
          <w:sz w:val="28"/>
          <w:szCs w:val="28"/>
          <w:lang w:val="ru-RU"/>
        </w:rPr>
        <w:t>]</w:t>
      </w:r>
      <w:r w:rsidRPr="00236EB7">
        <w:rPr>
          <w:rFonts w:ascii="Times New Roman" w:hAnsi="Times New Roman" w:cs="Times New Roman"/>
          <w:sz w:val="28"/>
          <w:szCs w:val="28"/>
        </w:rPr>
        <w:t>.</w:t>
      </w:r>
    </w:p>
    <w:p w14:paraId="25167C79" w14:textId="77777777" w:rsidR="00F37D26" w:rsidRPr="00236EB7" w:rsidRDefault="00F37D26" w:rsidP="00B15387">
      <w:pPr>
        <w:autoSpaceDE w:val="0"/>
        <w:autoSpaceDN w:val="0"/>
        <w:adjustRightInd w:val="0"/>
        <w:spacing w:after="0" w:line="360" w:lineRule="auto"/>
        <w:ind w:firstLine="709"/>
        <w:jc w:val="both"/>
        <w:rPr>
          <w:rFonts w:ascii="Times New Roman" w:hAnsi="Times New Roman" w:cs="Times New Roman"/>
          <w:sz w:val="28"/>
          <w:szCs w:val="28"/>
          <w:lang w:val="ru-RU"/>
        </w:rPr>
      </w:pPr>
    </w:p>
    <w:p w14:paraId="316A92E1" w14:textId="3324F394" w:rsidR="00B459FA" w:rsidRPr="00B15387" w:rsidRDefault="00B15387" w:rsidP="00B15387">
      <w:pPr>
        <w:pStyle w:val="4"/>
        <w:spacing w:line="360" w:lineRule="auto"/>
        <w:ind w:firstLine="709"/>
        <w:contextualSpacing/>
        <w:jc w:val="both"/>
        <w:rPr>
          <w:sz w:val="28"/>
          <w:szCs w:val="28"/>
          <w:lang w:val="uk-UA"/>
        </w:rPr>
      </w:pPr>
      <w:r w:rsidRPr="00B15387">
        <w:rPr>
          <w:sz w:val="28"/>
          <w:szCs w:val="28"/>
        </w:rPr>
        <w:t xml:space="preserve">Статистичну обробку результатів проводили з використанням пакету аналізу програми </w:t>
      </w:r>
      <w:r w:rsidRPr="00B15387">
        <w:rPr>
          <w:bCs/>
          <w:sz w:val="28"/>
          <w:szCs w:val="28"/>
        </w:rPr>
        <w:t>Microsoft Excel 365</w:t>
      </w:r>
      <w:r w:rsidRPr="00B15387">
        <w:rPr>
          <w:sz w:val="28"/>
          <w:szCs w:val="28"/>
        </w:rPr>
        <w:t xml:space="preserve">. Для оцінки достовірності відмінностей між групами використовували </w:t>
      </w:r>
      <w:r w:rsidRPr="00B15387">
        <w:rPr>
          <w:rStyle w:val="math-inline"/>
          <w:rFonts w:eastAsiaTheme="majorEastAsia"/>
          <w:sz w:val="28"/>
          <w:szCs w:val="28"/>
        </w:rPr>
        <w:t>t</w:t>
      </w:r>
      <w:r w:rsidRPr="00B15387">
        <w:rPr>
          <w:sz w:val="28"/>
          <w:szCs w:val="28"/>
        </w:rPr>
        <w:t xml:space="preserve">-критерій Стьюдента при рівні значущості </w:t>
      </w:r>
      <w:r w:rsidRPr="00B15387">
        <w:rPr>
          <w:rStyle w:val="math-inline"/>
          <w:rFonts w:eastAsiaTheme="majorEastAsia"/>
          <w:sz w:val="28"/>
          <w:szCs w:val="28"/>
        </w:rPr>
        <w:t>p &lt; 0,05</w:t>
      </w:r>
      <w:r w:rsidR="00B459FA" w:rsidRPr="00B15387">
        <w:rPr>
          <w:sz w:val="28"/>
          <w:szCs w:val="28"/>
          <w:lang w:val="uk-UA"/>
        </w:rPr>
        <w:t xml:space="preserve"> </w:t>
      </w:r>
      <w:r w:rsidRPr="00B15387">
        <w:rPr>
          <w:sz w:val="28"/>
          <w:szCs w:val="28"/>
        </w:rPr>
        <w:t>[</w:t>
      </w:r>
      <w:r w:rsidR="00584103">
        <w:rPr>
          <w:sz w:val="28"/>
          <w:szCs w:val="28"/>
          <w:lang w:val="uk-UA"/>
        </w:rPr>
        <w:t>26</w:t>
      </w:r>
      <w:r w:rsidRPr="00B15387">
        <w:rPr>
          <w:sz w:val="28"/>
          <w:szCs w:val="28"/>
        </w:rPr>
        <w:t>]</w:t>
      </w:r>
      <w:r w:rsidRPr="00B15387">
        <w:rPr>
          <w:sz w:val="28"/>
          <w:szCs w:val="28"/>
          <w:lang w:val="uk-UA"/>
        </w:rPr>
        <w:t>. Кореляційні залежності подані у вигляді</w:t>
      </w:r>
      <w:r w:rsidR="00B459FA" w:rsidRPr="00B15387">
        <w:rPr>
          <w:sz w:val="28"/>
          <w:szCs w:val="28"/>
          <w:lang w:val="uk-UA"/>
        </w:rPr>
        <w:t>:</w:t>
      </w:r>
    </w:p>
    <w:p w14:paraId="60918E77" w14:textId="2DC954DA" w:rsidR="00B459FA" w:rsidRPr="00236EB7" w:rsidRDefault="009E4435" w:rsidP="00236EB7">
      <w:pPr>
        <w:shd w:val="clear" w:color="auto" w:fill="FFFFFF"/>
        <w:spacing w:after="0" w:line="360" w:lineRule="auto"/>
        <w:ind w:firstLine="709"/>
        <w:contextualSpacing/>
        <w:jc w:val="both"/>
        <w:rPr>
          <w:rFonts w:ascii="Times New Roman" w:hAnsi="Times New Roman" w:cs="Times New Roman"/>
          <w:sz w:val="28"/>
          <w:szCs w:val="28"/>
        </w:rPr>
      </w:pPr>
      <w:r w:rsidRPr="000246A0">
        <w:rPr>
          <w:rFonts w:ascii="Times New Roman" w:hAnsi="Times New Roman" w:cs="Times New Roman"/>
          <w:noProof/>
          <w:position w:val="-10"/>
          <w:sz w:val="28"/>
          <w:szCs w:val="28"/>
        </w:rPr>
        <w:object w:dxaOrig="1320" w:dyaOrig="360" w14:anchorId="62246020">
          <v:shape id="_x0000_i1026" type="#_x0000_t75" alt="" style="width:84.75pt;height:21.75pt;mso-width-percent:0;mso-height-percent:0;mso-width-percent:0;mso-height-percent:0" o:ole="" fillcolor="window">
            <v:imagedata r:id="rId18" o:title=""/>
          </v:shape>
          <o:OLEObject Type="Embed" ProgID="Equation.3" ShapeID="_x0000_i1026" DrawAspect="Content" ObjectID="_1843022891" r:id="rId19"/>
        </w:object>
      </w:r>
      <w:r w:rsidR="00B459FA" w:rsidRPr="00236EB7">
        <w:rPr>
          <w:rFonts w:ascii="Times New Roman" w:hAnsi="Times New Roman" w:cs="Times New Roman"/>
          <w:sz w:val="28"/>
          <w:szCs w:val="28"/>
        </w:rPr>
        <w:t>,</w:t>
      </w:r>
      <w:r w:rsidR="00B459FA" w:rsidRPr="00236EB7">
        <w:rPr>
          <w:rFonts w:ascii="Times New Roman" w:hAnsi="Times New Roman" w:cs="Times New Roman"/>
          <w:sz w:val="28"/>
          <w:szCs w:val="28"/>
        </w:rPr>
        <w:tab/>
      </w:r>
      <w:r w:rsidR="00B459FA" w:rsidRPr="00236EB7">
        <w:rPr>
          <w:rFonts w:ascii="Times New Roman" w:hAnsi="Times New Roman" w:cs="Times New Roman"/>
          <w:sz w:val="28"/>
          <w:szCs w:val="28"/>
        </w:rPr>
        <w:tab/>
      </w:r>
      <w:r w:rsidR="00B459FA" w:rsidRPr="00236EB7">
        <w:rPr>
          <w:rFonts w:ascii="Times New Roman" w:hAnsi="Times New Roman" w:cs="Times New Roman"/>
          <w:sz w:val="28"/>
          <w:szCs w:val="28"/>
        </w:rPr>
        <w:tab/>
      </w:r>
      <w:r w:rsidR="00B459FA" w:rsidRPr="00236EB7">
        <w:rPr>
          <w:rFonts w:ascii="Times New Roman" w:hAnsi="Times New Roman" w:cs="Times New Roman"/>
          <w:sz w:val="28"/>
          <w:szCs w:val="28"/>
        </w:rPr>
        <w:tab/>
      </w:r>
      <w:r w:rsidR="00B459FA" w:rsidRPr="00236EB7">
        <w:rPr>
          <w:rFonts w:ascii="Times New Roman" w:hAnsi="Times New Roman" w:cs="Times New Roman"/>
          <w:sz w:val="28"/>
          <w:szCs w:val="28"/>
        </w:rPr>
        <w:tab/>
      </w:r>
      <w:r w:rsidR="00B459FA" w:rsidRPr="00236EB7">
        <w:rPr>
          <w:rFonts w:ascii="Times New Roman" w:hAnsi="Times New Roman" w:cs="Times New Roman"/>
          <w:sz w:val="28"/>
          <w:szCs w:val="28"/>
        </w:rPr>
        <w:tab/>
      </w:r>
      <w:r w:rsidR="00B459FA" w:rsidRPr="00236EB7">
        <w:rPr>
          <w:rFonts w:ascii="Times New Roman" w:hAnsi="Times New Roman" w:cs="Times New Roman"/>
          <w:sz w:val="28"/>
          <w:szCs w:val="28"/>
        </w:rPr>
        <w:tab/>
      </w:r>
      <w:r w:rsidR="00B459FA" w:rsidRPr="00236EB7">
        <w:rPr>
          <w:rFonts w:ascii="Times New Roman" w:hAnsi="Times New Roman" w:cs="Times New Roman"/>
          <w:sz w:val="28"/>
          <w:szCs w:val="28"/>
        </w:rPr>
        <w:tab/>
      </w:r>
      <w:r w:rsidR="00B459FA" w:rsidRPr="00236EB7">
        <w:rPr>
          <w:rFonts w:ascii="Times New Roman" w:hAnsi="Times New Roman" w:cs="Times New Roman"/>
          <w:sz w:val="28"/>
          <w:szCs w:val="28"/>
        </w:rPr>
        <w:tab/>
      </w:r>
      <w:r w:rsidR="00B459FA" w:rsidRPr="00236EB7">
        <w:rPr>
          <w:rFonts w:ascii="Times New Roman" w:hAnsi="Times New Roman" w:cs="Times New Roman"/>
          <w:sz w:val="28"/>
          <w:szCs w:val="28"/>
        </w:rPr>
        <w:tab/>
        <w:t>(</w:t>
      </w:r>
      <w:r w:rsidR="00B15387">
        <w:rPr>
          <w:rFonts w:ascii="Times New Roman" w:hAnsi="Times New Roman" w:cs="Times New Roman"/>
          <w:sz w:val="28"/>
          <w:szCs w:val="28"/>
          <w:lang w:val="ru-RU"/>
        </w:rPr>
        <w:t>4</w:t>
      </w:r>
      <w:r w:rsidR="00B459FA" w:rsidRPr="00236EB7">
        <w:rPr>
          <w:rFonts w:ascii="Times New Roman" w:hAnsi="Times New Roman" w:cs="Times New Roman"/>
          <w:sz w:val="28"/>
          <w:szCs w:val="28"/>
        </w:rPr>
        <w:t>)</w:t>
      </w:r>
    </w:p>
    <w:p w14:paraId="4B134512" w14:textId="77777777" w:rsidR="00B459FA" w:rsidRPr="00236EB7" w:rsidRDefault="00B459FA" w:rsidP="00236EB7">
      <w:pPr>
        <w:pStyle w:val="21"/>
        <w:spacing w:after="0" w:line="360" w:lineRule="auto"/>
        <w:ind w:left="0" w:firstLine="709"/>
        <w:contextualSpacing/>
        <w:jc w:val="both"/>
        <w:rPr>
          <w:rFonts w:ascii="Times New Roman" w:hAnsi="Times New Roman" w:cs="Times New Roman"/>
          <w:sz w:val="28"/>
          <w:szCs w:val="28"/>
        </w:rPr>
      </w:pPr>
      <w:r w:rsidRPr="00236EB7">
        <w:rPr>
          <w:rFonts w:ascii="Times New Roman" w:hAnsi="Times New Roman" w:cs="Times New Roman"/>
          <w:sz w:val="28"/>
          <w:szCs w:val="28"/>
        </w:rPr>
        <w:t xml:space="preserve">де </w:t>
      </w:r>
      <w:r w:rsidRPr="00236EB7">
        <w:rPr>
          <w:rFonts w:ascii="Times New Roman" w:hAnsi="Times New Roman" w:cs="Times New Roman"/>
          <w:i/>
          <w:iCs/>
          <w:sz w:val="28"/>
          <w:szCs w:val="28"/>
        </w:rPr>
        <w:t>х</w:t>
      </w:r>
      <w:r w:rsidRPr="00236EB7">
        <w:rPr>
          <w:rFonts w:ascii="Times New Roman" w:hAnsi="Times New Roman" w:cs="Times New Roman"/>
          <w:sz w:val="28"/>
          <w:szCs w:val="28"/>
        </w:rPr>
        <w:t xml:space="preserve"> і</w:t>
      </w:r>
      <w:r w:rsidRPr="00236EB7">
        <w:rPr>
          <w:rFonts w:ascii="Times New Roman" w:hAnsi="Times New Roman" w:cs="Times New Roman"/>
          <w:i/>
          <w:iCs/>
          <w:sz w:val="28"/>
          <w:szCs w:val="28"/>
        </w:rPr>
        <w:t xml:space="preserve"> у</w:t>
      </w:r>
      <w:r w:rsidRPr="00236EB7">
        <w:rPr>
          <w:rFonts w:ascii="Times New Roman" w:hAnsi="Times New Roman" w:cs="Times New Roman"/>
          <w:sz w:val="28"/>
          <w:szCs w:val="28"/>
        </w:rPr>
        <w:t xml:space="preserve"> – змінні;</w:t>
      </w:r>
    </w:p>
    <w:p w14:paraId="3D4D9536" w14:textId="77777777" w:rsidR="00B459FA" w:rsidRPr="00236EB7" w:rsidRDefault="00B459FA" w:rsidP="00236EB7">
      <w:pPr>
        <w:pStyle w:val="21"/>
        <w:spacing w:after="0" w:line="360" w:lineRule="auto"/>
        <w:ind w:left="0" w:firstLine="709"/>
        <w:contextualSpacing/>
        <w:jc w:val="both"/>
        <w:rPr>
          <w:rFonts w:ascii="Times New Roman" w:hAnsi="Times New Roman" w:cs="Times New Roman"/>
          <w:i/>
          <w:iCs/>
          <w:sz w:val="28"/>
          <w:szCs w:val="28"/>
        </w:rPr>
      </w:pPr>
      <w:r w:rsidRPr="00236EB7">
        <w:rPr>
          <w:rFonts w:ascii="Times New Roman" w:hAnsi="Times New Roman" w:cs="Times New Roman"/>
          <w:i/>
          <w:iCs/>
          <w:sz w:val="28"/>
          <w:szCs w:val="28"/>
        </w:rPr>
        <w:t>α</w:t>
      </w:r>
      <w:r w:rsidRPr="00236EB7">
        <w:rPr>
          <w:rFonts w:ascii="Times New Roman" w:hAnsi="Times New Roman" w:cs="Times New Roman"/>
          <w:sz w:val="28"/>
          <w:szCs w:val="28"/>
        </w:rPr>
        <w:t xml:space="preserve"> – кутовий коефіцієнт;</w:t>
      </w:r>
    </w:p>
    <w:p w14:paraId="64621201" w14:textId="77777777" w:rsidR="00B459FA" w:rsidRPr="00236EB7" w:rsidRDefault="00B459FA" w:rsidP="00236EB7">
      <w:pPr>
        <w:pStyle w:val="21"/>
        <w:spacing w:after="0" w:line="360" w:lineRule="auto"/>
        <w:ind w:left="0" w:firstLine="709"/>
        <w:contextualSpacing/>
        <w:jc w:val="both"/>
        <w:rPr>
          <w:rFonts w:ascii="Times New Roman" w:hAnsi="Times New Roman" w:cs="Times New Roman"/>
          <w:i/>
          <w:iCs/>
          <w:sz w:val="28"/>
          <w:szCs w:val="28"/>
        </w:rPr>
      </w:pPr>
      <w:r w:rsidRPr="00236EB7">
        <w:rPr>
          <w:rFonts w:ascii="Times New Roman" w:hAnsi="Times New Roman" w:cs="Times New Roman"/>
          <w:i/>
          <w:iCs/>
          <w:sz w:val="28"/>
          <w:szCs w:val="28"/>
        </w:rPr>
        <w:t>у</w:t>
      </w:r>
      <w:r w:rsidRPr="00236EB7">
        <w:rPr>
          <w:rFonts w:ascii="Times New Roman" w:hAnsi="Times New Roman" w:cs="Times New Roman"/>
          <w:i/>
          <w:iCs/>
          <w:sz w:val="28"/>
          <w:szCs w:val="28"/>
          <w:vertAlign w:val="superscript"/>
        </w:rPr>
        <w:t>0</w:t>
      </w:r>
      <w:r w:rsidRPr="00236EB7">
        <w:rPr>
          <w:rFonts w:ascii="Times New Roman" w:hAnsi="Times New Roman" w:cs="Times New Roman"/>
          <w:sz w:val="28"/>
          <w:szCs w:val="28"/>
        </w:rPr>
        <w:t xml:space="preserve"> = </w:t>
      </w:r>
      <w:r w:rsidRPr="00236EB7">
        <w:rPr>
          <w:rFonts w:ascii="Times New Roman" w:hAnsi="Times New Roman" w:cs="Times New Roman"/>
          <w:i/>
          <w:iCs/>
          <w:sz w:val="28"/>
          <w:szCs w:val="28"/>
          <w:lang w:val="en-US"/>
        </w:rPr>
        <w:t>const</w:t>
      </w:r>
      <w:r w:rsidRPr="00236EB7">
        <w:rPr>
          <w:rFonts w:ascii="Times New Roman" w:hAnsi="Times New Roman" w:cs="Times New Roman"/>
          <w:i/>
          <w:iCs/>
          <w:sz w:val="28"/>
          <w:szCs w:val="28"/>
        </w:rPr>
        <w:t>.</w:t>
      </w:r>
      <w:r w:rsidRPr="00236EB7">
        <w:rPr>
          <w:rFonts w:ascii="Times New Roman" w:hAnsi="Times New Roman" w:cs="Times New Roman"/>
          <w:sz w:val="28"/>
          <w:szCs w:val="28"/>
        </w:rPr>
        <w:t xml:space="preserve"> при </w:t>
      </w:r>
      <w:r w:rsidRPr="00236EB7">
        <w:rPr>
          <w:rFonts w:ascii="Times New Roman" w:hAnsi="Times New Roman" w:cs="Times New Roman"/>
          <w:i/>
          <w:iCs/>
          <w:sz w:val="28"/>
          <w:szCs w:val="28"/>
        </w:rPr>
        <w:t>х</w:t>
      </w:r>
      <w:r w:rsidRPr="00236EB7">
        <w:rPr>
          <w:rFonts w:ascii="Times New Roman" w:hAnsi="Times New Roman" w:cs="Times New Roman"/>
          <w:sz w:val="28"/>
          <w:szCs w:val="28"/>
        </w:rPr>
        <w:t xml:space="preserve"> = 0;</w:t>
      </w:r>
    </w:p>
    <w:p w14:paraId="2159A4F4" w14:textId="77777777" w:rsidR="00B459FA" w:rsidRPr="00236EB7" w:rsidRDefault="009E4435" w:rsidP="00236EB7">
      <w:pPr>
        <w:pStyle w:val="21"/>
        <w:spacing w:after="0" w:line="360" w:lineRule="auto"/>
        <w:ind w:left="0" w:firstLine="709"/>
        <w:contextualSpacing/>
        <w:jc w:val="both"/>
        <w:rPr>
          <w:rFonts w:ascii="Times New Roman" w:hAnsi="Times New Roman" w:cs="Times New Roman"/>
          <w:sz w:val="28"/>
          <w:szCs w:val="28"/>
        </w:rPr>
      </w:pPr>
      <w:r w:rsidRPr="000246A0">
        <w:rPr>
          <w:rFonts w:ascii="Times New Roman" w:hAnsi="Times New Roman" w:cs="Times New Roman"/>
          <w:noProof/>
          <w:position w:val="-6"/>
          <w:sz w:val="28"/>
          <w:szCs w:val="28"/>
        </w:rPr>
        <w:object w:dxaOrig="200" w:dyaOrig="220" w14:anchorId="4B3EB007">
          <v:shape id="_x0000_i1027" type="#_x0000_t75" alt="" style="width:12.75pt;height:13.5pt;mso-width-percent:0;mso-height-percent:0;mso-width-percent:0;mso-height-percent:0" o:ole="" fillcolor="window">
            <v:imagedata r:id="rId20" o:title=""/>
          </v:shape>
          <o:OLEObject Type="Embed" ProgID="Equation.3" ShapeID="_x0000_i1027" DrawAspect="Content" ObjectID="_1843022892" r:id="rId21"/>
        </w:object>
      </w:r>
      <w:r w:rsidR="00B459FA" w:rsidRPr="00236EB7">
        <w:rPr>
          <w:rFonts w:ascii="Times New Roman" w:hAnsi="Times New Roman" w:cs="Times New Roman"/>
          <w:sz w:val="28"/>
          <w:szCs w:val="28"/>
        </w:rPr>
        <w:t xml:space="preserve"> — кількість вимірів;</w:t>
      </w:r>
    </w:p>
    <w:p w14:paraId="0719F066" w14:textId="77777777" w:rsidR="00B459FA" w:rsidRPr="00236EB7" w:rsidRDefault="009E4435" w:rsidP="00236EB7">
      <w:pPr>
        <w:shd w:val="clear" w:color="auto" w:fill="FFFFFF"/>
        <w:spacing w:after="0" w:line="360" w:lineRule="auto"/>
        <w:ind w:firstLine="709"/>
        <w:contextualSpacing/>
        <w:jc w:val="both"/>
        <w:rPr>
          <w:rFonts w:ascii="Times New Roman" w:eastAsia="Times New Roman" w:hAnsi="Times New Roman" w:cs="Times New Roman"/>
          <w:spacing w:val="-5"/>
          <w:sz w:val="28"/>
          <w:szCs w:val="28"/>
          <w:lang w:eastAsia="uk-UA"/>
        </w:rPr>
      </w:pPr>
      <w:r w:rsidRPr="000246A0">
        <w:rPr>
          <w:rFonts w:ascii="Times New Roman" w:hAnsi="Times New Roman" w:cs="Times New Roman"/>
          <w:noProof/>
          <w:position w:val="-4"/>
          <w:sz w:val="28"/>
          <w:szCs w:val="28"/>
        </w:rPr>
        <w:object w:dxaOrig="180" w:dyaOrig="200" w14:anchorId="55CA917D">
          <v:shape id="_x0000_i1028" type="#_x0000_t75" alt="" style="width:12.75pt;height:12.75pt;mso-width-percent:0;mso-height-percent:0;mso-width-percent:0;mso-height-percent:0" o:ole="" fillcolor="window">
            <v:imagedata r:id="rId22" o:title=""/>
          </v:shape>
          <o:OLEObject Type="Embed" ProgID="Equation.3" ShapeID="_x0000_i1028" DrawAspect="Content" ObjectID="_1843022893" r:id="rId23"/>
        </w:object>
      </w:r>
      <w:r w:rsidR="00B459FA" w:rsidRPr="00236EB7">
        <w:rPr>
          <w:rFonts w:ascii="Times New Roman" w:hAnsi="Times New Roman" w:cs="Times New Roman"/>
          <w:sz w:val="28"/>
          <w:szCs w:val="28"/>
        </w:rPr>
        <w:t xml:space="preserve"> — коефіцієнт кореляції.    </w:t>
      </w:r>
    </w:p>
    <w:p w14:paraId="09281EAC" w14:textId="77777777" w:rsidR="00B459FA" w:rsidRPr="00236EB7" w:rsidRDefault="00B459FA" w:rsidP="00B459FA">
      <w:pPr>
        <w:spacing w:after="0" w:line="360" w:lineRule="auto"/>
        <w:ind w:firstLine="709"/>
        <w:jc w:val="both"/>
        <w:rPr>
          <w:rFonts w:ascii="Times New Roman" w:hAnsi="Times New Roman" w:cs="Times New Roman"/>
        </w:rPr>
      </w:pPr>
      <w:r w:rsidRPr="00236EB7">
        <w:rPr>
          <w:rFonts w:ascii="Times New Roman" w:hAnsi="Times New Roman" w:cs="Times New Roman"/>
        </w:rPr>
        <w:t xml:space="preserve"> </w:t>
      </w:r>
    </w:p>
    <w:p w14:paraId="0ECFBE78" w14:textId="77777777" w:rsidR="00B459FA" w:rsidRPr="00236EB7" w:rsidRDefault="00B459FA" w:rsidP="00B459FA">
      <w:pPr>
        <w:spacing w:after="0" w:line="360" w:lineRule="auto"/>
        <w:ind w:firstLine="709"/>
        <w:jc w:val="both"/>
        <w:rPr>
          <w:rFonts w:ascii="Times New Roman" w:hAnsi="Times New Roman" w:cs="Times New Roman"/>
          <w:b/>
        </w:rPr>
      </w:pPr>
    </w:p>
    <w:p w14:paraId="2E0B2329" w14:textId="68EFDD27" w:rsidR="006658D4" w:rsidRPr="00195D37" w:rsidRDefault="00B100CD" w:rsidP="006658D4">
      <w:pPr>
        <w:spacing w:after="0" w:line="360" w:lineRule="auto"/>
        <w:ind w:left="31"/>
        <w:rPr>
          <w:rFonts w:eastAsia="Times New Roman" w:cs="Calibri"/>
          <w:color w:val="222222"/>
          <w:lang w:eastAsia="ru-RU"/>
        </w:rPr>
      </w:pPr>
      <w:r>
        <w:rPr>
          <w:rFonts w:ascii="Times New Roman" w:hAnsi="Times New Roman" w:cs="Times New Roman"/>
          <w:b/>
          <w:sz w:val="28"/>
          <w:szCs w:val="28"/>
        </w:rPr>
        <w:br w:type="page"/>
      </w:r>
    </w:p>
    <w:p w14:paraId="6C461C2F" w14:textId="7D82624C" w:rsidR="00B459FA" w:rsidRDefault="00B459FA" w:rsidP="00B100CD">
      <w:pPr>
        <w:jc w:val="center"/>
        <w:rPr>
          <w:rFonts w:ascii="Times New Roman" w:hAnsi="Times New Roman" w:cs="Times New Roman"/>
          <w:b/>
          <w:sz w:val="28"/>
          <w:szCs w:val="28"/>
        </w:rPr>
      </w:pPr>
      <w:r w:rsidRPr="00236EB7">
        <w:rPr>
          <w:rFonts w:ascii="Times New Roman" w:hAnsi="Times New Roman" w:cs="Times New Roman"/>
          <w:b/>
          <w:sz w:val="28"/>
          <w:szCs w:val="28"/>
        </w:rPr>
        <w:lastRenderedPageBreak/>
        <w:t xml:space="preserve">РОЗДІЛ 3. </w:t>
      </w:r>
      <w:r w:rsidR="006658D4" w:rsidRPr="006658D4">
        <w:rPr>
          <w:rFonts w:ascii="Times New Roman" w:eastAsia="Times New Roman" w:hAnsi="Times New Roman"/>
          <w:b/>
          <w:color w:val="222222"/>
          <w:sz w:val="28"/>
          <w:szCs w:val="28"/>
          <w:lang w:eastAsia="ru-RU"/>
        </w:rPr>
        <w:t>ДОСЛІДЖЕННЯ ФІЗИКО-ХІМІЧНИХ ПОКАЗНИКІВ ЗВОЛОЖУЮЧИХ ОЧНИХ КРАПЕЛЬ</w:t>
      </w:r>
      <w:r w:rsidR="006658D4" w:rsidRPr="00236EB7">
        <w:rPr>
          <w:rFonts w:ascii="Times New Roman" w:hAnsi="Times New Roman" w:cs="Times New Roman"/>
          <w:b/>
          <w:sz w:val="28"/>
          <w:szCs w:val="28"/>
        </w:rPr>
        <w:t xml:space="preserve"> </w:t>
      </w:r>
    </w:p>
    <w:p w14:paraId="1DFEF2BD" w14:textId="77777777" w:rsidR="00C13163" w:rsidRPr="00236EB7" w:rsidRDefault="00C13163" w:rsidP="00706542">
      <w:pPr>
        <w:ind w:firstLine="709"/>
        <w:jc w:val="center"/>
        <w:rPr>
          <w:rFonts w:ascii="Times New Roman" w:hAnsi="Times New Roman" w:cs="Times New Roman"/>
          <w:b/>
          <w:sz w:val="28"/>
          <w:szCs w:val="28"/>
        </w:rPr>
      </w:pPr>
    </w:p>
    <w:p w14:paraId="7682A262" w14:textId="77777777" w:rsidR="006658D4" w:rsidRPr="006658D4" w:rsidRDefault="006658D4" w:rsidP="006658D4">
      <w:pPr>
        <w:spacing w:after="0" w:line="360" w:lineRule="auto"/>
        <w:ind w:left="31"/>
        <w:jc w:val="center"/>
        <w:rPr>
          <w:rFonts w:eastAsia="Times New Roman" w:cs="Calibri"/>
          <w:b/>
          <w:color w:val="222222"/>
          <w:lang w:eastAsia="ru-RU"/>
        </w:rPr>
      </w:pPr>
      <w:r w:rsidRPr="006658D4">
        <w:rPr>
          <w:rFonts w:ascii="Times New Roman" w:eastAsia="Times New Roman" w:hAnsi="Times New Roman"/>
          <w:b/>
          <w:color w:val="222222"/>
          <w:sz w:val="28"/>
          <w:szCs w:val="28"/>
          <w:lang w:eastAsia="ru-RU"/>
        </w:rPr>
        <w:t>3.1. Дослідження фізико-хімічних властивостей очних крапель</w:t>
      </w:r>
    </w:p>
    <w:p w14:paraId="52F79569" w14:textId="721B61A6" w:rsidR="001408AE" w:rsidRPr="00937907" w:rsidRDefault="001408AE" w:rsidP="00236EB7">
      <w:pPr>
        <w:spacing w:after="0" w:line="360" w:lineRule="auto"/>
        <w:ind w:firstLine="709"/>
        <w:jc w:val="both"/>
        <w:rPr>
          <w:rFonts w:ascii="Times New Roman" w:hAnsi="Times New Roman" w:cs="Times New Roman"/>
          <w:sz w:val="28"/>
          <w:szCs w:val="28"/>
        </w:rPr>
      </w:pPr>
      <w:r w:rsidRPr="001408AE">
        <w:rPr>
          <w:rFonts w:ascii="Times New Roman" w:hAnsi="Times New Roman" w:cs="Times New Roman"/>
          <w:sz w:val="28"/>
          <w:szCs w:val="28"/>
        </w:rPr>
        <w:t>Первинний аналіз офтальмологічних засобів базується на вивченні показників, задекларованих виробниками в інструкціях для медичного застосування. Для забезпечення об’єктивності порівняльного аналізу об’єктами дослідження було обрано офтальмологічні розчини з ідентичним або наближеним вмістом активних компонентів. Коли концентрація діючих речовин є близькою, будь-які відмінності у властивостях можна впевнено віднести до хімічної природи самої речовини або допоміжних компонентів.</w:t>
      </w:r>
      <w:r w:rsidR="00937907">
        <w:rPr>
          <w:rFonts w:ascii="Times New Roman" w:hAnsi="Times New Roman" w:cs="Times New Roman"/>
          <w:sz w:val="28"/>
          <w:szCs w:val="28"/>
        </w:rPr>
        <w:t xml:space="preserve"> Досліджувані препарати – це краплі на основі: похідних гіалуронової кислоти (натрію гіалуронат), поліетиленгліколю </w:t>
      </w:r>
      <w:r w:rsidR="00937907">
        <w:rPr>
          <w:rFonts w:ascii="Times New Roman" w:hAnsi="Times New Roman" w:cs="Times New Roman"/>
          <w:sz w:val="28"/>
          <w:szCs w:val="28"/>
          <w:lang w:val="en-US"/>
        </w:rPr>
        <w:t>/</w:t>
      </w:r>
      <w:r w:rsidR="00937907">
        <w:rPr>
          <w:rFonts w:ascii="Times New Roman" w:hAnsi="Times New Roman" w:cs="Times New Roman"/>
          <w:sz w:val="28"/>
          <w:szCs w:val="28"/>
        </w:rPr>
        <w:t xml:space="preserve"> пропіленгліколю, похідних целюлози (натрію карбоксиметилцелюлоза і гіпромелоза) та комплексні, що додатково містять </w:t>
      </w:r>
      <w:r w:rsidR="00937907">
        <w:rPr>
          <w:rFonts w:ascii="Times New Roman" w:hAnsi="Times New Roman" w:cs="Times New Roman"/>
          <w:sz w:val="28"/>
          <w:szCs w:val="28"/>
          <w:lang w:val="en-US"/>
        </w:rPr>
        <w:t>TS</w:t>
      </w:r>
      <w:r w:rsidR="000B14F4">
        <w:rPr>
          <w:rFonts w:ascii="Times New Roman" w:hAnsi="Times New Roman" w:cs="Times New Roman"/>
          <w:sz w:val="28"/>
          <w:szCs w:val="28"/>
        </w:rPr>
        <w:t xml:space="preserve"> </w:t>
      </w:r>
      <w:r w:rsidR="00937907">
        <w:rPr>
          <w:rFonts w:ascii="Times New Roman" w:hAnsi="Times New Roman" w:cs="Times New Roman"/>
          <w:sz w:val="28"/>
          <w:szCs w:val="28"/>
        </w:rPr>
        <w:t>полісахарид.</w:t>
      </w:r>
    </w:p>
    <w:p w14:paraId="5A954B6F" w14:textId="767B2087" w:rsidR="001408AE" w:rsidRPr="00F92328" w:rsidRDefault="001408AE" w:rsidP="00236EB7">
      <w:pPr>
        <w:spacing w:after="0" w:line="360" w:lineRule="auto"/>
        <w:ind w:firstLine="709"/>
        <w:jc w:val="both"/>
        <w:rPr>
          <w:rFonts w:ascii="Times New Roman" w:hAnsi="Times New Roman" w:cs="Times New Roman"/>
          <w:sz w:val="28"/>
          <w:szCs w:val="28"/>
        </w:rPr>
      </w:pPr>
      <w:r w:rsidRPr="00F92328">
        <w:rPr>
          <w:rFonts w:ascii="Times New Roman" w:hAnsi="Times New Roman" w:cs="Times New Roman"/>
          <w:sz w:val="28"/>
          <w:szCs w:val="28"/>
        </w:rPr>
        <w:t>В табл. 1 представлена інформація про фізико-хімічні властивості досліджуваних очних зволожуючих крапель, відповідно до інструкцій.</w:t>
      </w:r>
    </w:p>
    <w:p w14:paraId="0AB0E3EE" w14:textId="77777777" w:rsidR="00AE4A21" w:rsidRPr="00236EB7" w:rsidRDefault="00AE4A21" w:rsidP="00AE4A21">
      <w:pPr>
        <w:spacing w:after="0" w:line="360" w:lineRule="auto"/>
        <w:contextualSpacing/>
        <w:jc w:val="right"/>
        <w:rPr>
          <w:rFonts w:ascii="Times New Roman" w:hAnsi="Times New Roman" w:cs="Times New Roman"/>
          <w:b/>
          <w:sz w:val="28"/>
          <w:szCs w:val="28"/>
        </w:rPr>
      </w:pPr>
      <w:r w:rsidRPr="00236EB7">
        <w:rPr>
          <w:rFonts w:ascii="Times New Roman" w:hAnsi="Times New Roman" w:cs="Times New Roman"/>
          <w:b/>
          <w:sz w:val="28"/>
          <w:szCs w:val="28"/>
        </w:rPr>
        <w:t>Таблиця 3.1</w:t>
      </w:r>
    </w:p>
    <w:p w14:paraId="3F24E353" w14:textId="4D6D19C7" w:rsidR="00AE4A21" w:rsidRPr="00F92328" w:rsidRDefault="00F92328" w:rsidP="00F92328">
      <w:pPr>
        <w:spacing w:after="0" w:line="360" w:lineRule="auto"/>
        <w:ind w:firstLine="709"/>
        <w:contextualSpacing/>
        <w:jc w:val="center"/>
        <w:rPr>
          <w:rFonts w:ascii="Times New Roman" w:hAnsi="Times New Roman" w:cs="Times New Roman"/>
          <w:b/>
          <w:sz w:val="28"/>
          <w:szCs w:val="28"/>
        </w:rPr>
      </w:pPr>
      <w:r w:rsidRPr="00F92328">
        <w:rPr>
          <w:rFonts w:ascii="Times New Roman" w:hAnsi="Times New Roman" w:cs="Times New Roman"/>
          <w:b/>
          <w:sz w:val="28"/>
          <w:szCs w:val="28"/>
        </w:rPr>
        <w:t>Фізико-хімічні властивості очних зволожуючих крапель, заявлені виробниками</w:t>
      </w:r>
    </w:p>
    <w:tbl>
      <w:tblPr>
        <w:tblStyle w:val="a5"/>
        <w:tblW w:w="9771" w:type="dxa"/>
        <w:jc w:val="center"/>
        <w:tblLayout w:type="fixed"/>
        <w:tblLook w:val="04A0" w:firstRow="1" w:lastRow="0" w:firstColumn="1" w:lastColumn="0" w:noHBand="0" w:noVBand="1"/>
      </w:tblPr>
      <w:tblGrid>
        <w:gridCol w:w="493"/>
        <w:gridCol w:w="2126"/>
        <w:gridCol w:w="2410"/>
        <w:gridCol w:w="2268"/>
        <w:gridCol w:w="2474"/>
      </w:tblGrid>
      <w:tr w:rsidR="00F92328" w:rsidRPr="00236EB7" w14:paraId="73AEF156" w14:textId="77777777" w:rsidTr="00EC07EF">
        <w:trPr>
          <w:jc w:val="center"/>
        </w:trPr>
        <w:tc>
          <w:tcPr>
            <w:tcW w:w="493" w:type="dxa"/>
          </w:tcPr>
          <w:p w14:paraId="0531B408" w14:textId="77777777" w:rsidR="00F92328" w:rsidRPr="00236EB7" w:rsidRDefault="00F92328" w:rsidP="00FF30F0">
            <w:pPr>
              <w:spacing w:line="360" w:lineRule="auto"/>
              <w:ind w:right="-108"/>
              <w:contextualSpacing/>
              <w:jc w:val="center"/>
              <w:rPr>
                <w:rFonts w:ascii="Times New Roman" w:hAnsi="Times New Roman" w:cs="Times New Roman"/>
                <w:sz w:val="28"/>
                <w:szCs w:val="28"/>
              </w:rPr>
            </w:pPr>
            <w:r w:rsidRPr="00236EB7">
              <w:rPr>
                <w:rFonts w:ascii="Times New Roman" w:hAnsi="Times New Roman" w:cs="Times New Roman"/>
                <w:sz w:val="28"/>
                <w:szCs w:val="28"/>
              </w:rPr>
              <w:t>№ з</w:t>
            </w:r>
            <w:r w:rsidRPr="00236EB7">
              <w:rPr>
                <w:rFonts w:ascii="Times New Roman" w:hAnsi="Times New Roman" w:cs="Times New Roman"/>
                <w:sz w:val="28"/>
                <w:szCs w:val="28"/>
                <w:lang w:val="en-US"/>
              </w:rPr>
              <w:t>/</w:t>
            </w:r>
            <w:r w:rsidRPr="00236EB7">
              <w:rPr>
                <w:rFonts w:ascii="Times New Roman" w:hAnsi="Times New Roman" w:cs="Times New Roman"/>
                <w:sz w:val="28"/>
                <w:szCs w:val="28"/>
              </w:rPr>
              <w:t>п</w:t>
            </w:r>
          </w:p>
        </w:tc>
        <w:tc>
          <w:tcPr>
            <w:tcW w:w="2126" w:type="dxa"/>
          </w:tcPr>
          <w:p w14:paraId="5ED45851" w14:textId="536EB316" w:rsidR="00F92328" w:rsidRPr="00236EB7" w:rsidRDefault="00F92328" w:rsidP="00FF30F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Назва</w:t>
            </w:r>
          </w:p>
        </w:tc>
        <w:tc>
          <w:tcPr>
            <w:tcW w:w="2410" w:type="dxa"/>
          </w:tcPr>
          <w:p w14:paraId="134D0B39" w14:textId="0AC4F1EC" w:rsidR="00F92328" w:rsidRPr="00236EB7" w:rsidRDefault="00F92328" w:rsidP="00FF30F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Виробник</w:t>
            </w:r>
          </w:p>
        </w:tc>
        <w:tc>
          <w:tcPr>
            <w:tcW w:w="2268" w:type="dxa"/>
          </w:tcPr>
          <w:p w14:paraId="2815E00E" w14:textId="5D82AADA" w:rsidR="00F92328" w:rsidRPr="00F92328" w:rsidRDefault="00F92328" w:rsidP="00FF30F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Активний компонент</w:t>
            </w:r>
          </w:p>
        </w:tc>
        <w:tc>
          <w:tcPr>
            <w:tcW w:w="2474" w:type="dxa"/>
          </w:tcPr>
          <w:p w14:paraId="0DB43D7C" w14:textId="4EE45175" w:rsidR="00F92328" w:rsidRPr="00F92328" w:rsidRDefault="00F92328" w:rsidP="00FF30F0">
            <w:pPr>
              <w:spacing w:line="360" w:lineRule="auto"/>
              <w:contextualSpacing/>
              <w:jc w:val="center"/>
              <w:rPr>
                <w:rFonts w:ascii="Times New Roman" w:hAnsi="Times New Roman" w:cs="Times New Roman"/>
                <w:sz w:val="28"/>
                <w:szCs w:val="28"/>
              </w:rPr>
            </w:pPr>
            <w:r w:rsidRPr="00F92328">
              <w:rPr>
                <w:rFonts w:ascii="Times New Roman" w:hAnsi="Times New Roman" w:cs="Times New Roman"/>
                <w:sz w:val="28"/>
                <w:szCs w:val="28"/>
              </w:rPr>
              <w:t>Фізико-хімічні властивості</w:t>
            </w:r>
          </w:p>
        </w:tc>
      </w:tr>
      <w:tr w:rsidR="00F92328" w:rsidRPr="00236EB7" w14:paraId="77CF7E2C" w14:textId="77777777" w:rsidTr="00EC07EF">
        <w:trPr>
          <w:trHeight w:val="237"/>
          <w:jc w:val="center"/>
        </w:trPr>
        <w:tc>
          <w:tcPr>
            <w:tcW w:w="493" w:type="dxa"/>
          </w:tcPr>
          <w:p w14:paraId="196D6655" w14:textId="77777777" w:rsidR="00F92328" w:rsidRPr="00236EB7" w:rsidRDefault="00F92328" w:rsidP="00FF30F0">
            <w:pPr>
              <w:spacing w:line="360" w:lineRule="auto"/>
              <w:ind w:right="-108"/>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2126" w:type="dxa"/>
          </w:tcPr>
          <w:p w14:paraId="14FB888C" w14:textId="77777777" w:rsidR="00F92328" w:rsidRPr="00236EB7" w:rsidRDefault="00F92328" w:rsidP="00FF30F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2410" w:type="dxa"/>
          </w:tcPr>
          <w:p w14:paraId="10B22925" w14:textId="77777777" w:rsidR="00F92328" w:rsidRPr="00236EB7" w:rsidRDefault="00F92328" w:rsidP="00FF30F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2268" w:type="dxa"/>
          </w:tcPr>
          <w:p w14:paraId="63068E95" w14:textId="6481AACF" w:rsidR="00F92328" w:rsidRDefault="00F92328" w:rsidP="00FF30F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2474" w:type="dxa"/>
          </w:tcPr>
          <w:p w14:paraId="1DE13275" w14:textId="2E7BF563" w:rsidR="00F92328" w:rsidRPr="00236EB7" w:rsidRDefault="00F92328" w:rsidP="00FF30F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r>
      <w:tr w:rsidR="00F92328" w:rsidRPr="00236EB7" w14:paraId="04B7B7D6" w14:textId="77777777" w:rsidTr="00EC07EF">
        <w:trPr>
          <w:trHeight w:val="1318"/>
          <w:jc w:val="center"/>
        </w:trPr>
        <w:tc>
          <w:tcPr>
            <w:tcW w:w="493" w:type="dxa"/>
          </w:tcPr>
          <w:p w14:paraId="6E284E86" w14:textId="77777777" w:rsidR="00F92328" w:rsidRPr="00236EB7" w:rsidRDefault="00F92328" w:rsidP="00FF30F0">
            <w:pPr>
              <w:spacing w:line="360" w:lineRule="auto"/>
              <w:contextualSpacing/>
              <w:jc w:val="center"/>
              <w:rPr>
                <w:rFonts w:ascii="Times New Roman" w:hAnsi="Times New Roman" w:cs="Times New Roman"/>
                <w:sz w:val="28"/>
                <w:szCs w:val="28"/>
              </w:rPr>
            </w:pPr>
            <w:r w:rsidRPr="00236EB7">
              <w:rPr>
                <w:rFonts w:ascii="Times New Roman" w:hAnsi="Times New Roman" w:cs="Times New Roman"/>
                <w:sz w:val="28"/>
                <w:szCs w:val="28"/>
              </w:rPr>
              <w:t>1</w:t>
            </w:r>
          </w:p>
          <w:p w14:paraId="1B59644A" w14:textId="77777777" w:rsidR="00F92328" w:rsidRPr="00236EB7" w:rsidRDefault="00F92328" w:rsidP="00FF30F0">
            <w:pPr>
              <w:spacing w:line="360" w:lineRule="auto"/>
              <w:contextualSpacing/>
              <w:jc w:val="center"/>
              <w:rPr>
                <w:rFonts w:ascii="Times New Roman" w:hAnsi="Times New Roman" w:cs="Times New Roman"/>
                <w:sz w:val="28"/>
                <w:szCs w:val="28"/>
              </w:rPr>
            </w:pPr>
          </w:p>
        </w:tc>
        <w:tc>
          <w:tcPr>
            <w:tcW w:w="2126" w:type="dxa"/>
          </w:tcPr>
          <w:p w14:paraId="7325D68C" w14:textId="65D23424" w:rsidR="00F92328" w:rsidRPr="00F92328" w:rsidRDefault="00EC07EF" w:rsidP="00F92328">
            <w:pPr>
              <w:spacing w:line="36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w:t>
            </w:r>
            <w:r w:rsidR="00F92328" w:rsidRPr="00F92328">
              <w:rPr>
                <w:rFonts w:ascii="Times New Roman" w:hAnsi="Times New Roman" w:cs="Times New Roman"/>
                <w:sz w:val="28"/>
                <w:szCs w:val="28"/>
              </w:rPr>
              <w:t>Оптінол 0,4 %</w:t>
            </w:r>
            <w:r>
              <w:rPr>
                <w:rFonts w:ascii="Times New Roman" w:hAnsi="Times New Roman" w:cs="Times New Roman"/>
                <w:sz w:val="28"/>
                <w:szCs w:val="28"/>
              </w:rPr>
              <w:t>»</w:t>
            </w:r>
          </w:p>
          <w:p w14:paraId="4F693D3A" w14:textId="35A2D3A1" w:rsidR="00F92328" w:rsidRPr="00F92328" w:rsidRDefault="00F92328" w:rsidP="00F92328">
            <w:pPr>
              <w:spacing w:line="360" w:lineRule="auto"/>
              <w:ind w:left="-108" w:right="-108"/>
              <w:contextualSpacing/>
              <w:jc w:val="center"/>
              <w:rPr>
                <w:rFonts w:ascii="Times New Roman" w:hAnsi="Times New Roman" w:cs="Times New Roman"/>
                <w:sz w:val="28"/>
                <w:szCs w:val="28"/>
              </w:rPr>
            </w:pPr>
          </w:p>
        </w:tc>
        <w:tc>
          <w:tcPr>
            <w:tcW w:w="2410" w:type="dxa"/>
          </w:tcPr>
          <w:p w14:paraId="135ECBD1" w14:textId="5233A69B" w:rsidR="00F92328" w:rsidRPr="00F92328" w:rsidRDefault="00F92328" w:rsidP="00FF30F0">
            <w:pPr>
              <w:spacing w:line="360" w:lineRule="auto"/>
              <w:ind w:left="-108" w:right="-115"/>
              <w:contextualSpacing/>
              <w:jc w:val="center"/>
              <w:rPr>
                <w:rFonts w:ascii="Times New Roman" w:hAnsi="Times New Roman" w:cs="Times New Roman"/>
                <w:sz w:val="28"/>
                <w:szCs w:val="28"/>
              </w:rPr>
            </w:pPr>
            <w:r w:rsidRPr="00F92328">
              <w:rPr>
                <w:rFonts w:ascii="Times New Roman" w:hAnsi="Times New Roman" w:cs="Times New Roman"/>
                <w:sz w:val="28"/>
                <w:szCs w:val="28"/>
              </w:rPr>
              <w:t>Jadran - Galenski Laboratorij d.d, Хорватія</w:t>
            </w:r>
          </w:p>
        </w:tc>
        <w:tc>
          <w:tcPr>
            <w:tcW w:w="2268" w:type="dxa"/>
          </w:tcPr>
          <w:p w14:paraId="3DAA98D4" w14:textId="452D7C7A" w:rsidR="00F92328" w:rsidRPr="00236EB7" w:rsidRDefault="00F92328" w:rsidP="00F92328">
            <w:pPr>
              <w:spacing w:line="36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Натрію гіалуронат 0,4 %</w:t>
            </w:r>
          </w:p>
        </w:tc>
        <w:tc>
          <w:tcPr>
            <w:tcW w:w="2474" w:type="dxa"/>
          </w:tcPr>
          <w:p w14:paraId="36BDBA10" w14:textId="72829652" w:rsidR="00F92328" w:rsidRPr="00236EB7" w:rsidRDefault="00C83A99" w:rsidP="00FF30F0">
            <w:pPr>
              <w:spacing w:line="36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Безбарвний, прозорий, в’язкий розчин</w:t>
            </w:r>
          </w:p>
        </w:tc>
      </w:tr>
      <w:tr w:rsidR="00F92328" w:rsidRPr="00236EB7" w14:paraId="198E5F49" w14:textId="77777777" w:rsidTr="00EC07EF">
        <w:trPr>
          <w:trHeight w:val="1430"/>
          <w:jc w:val="center"/>
        </w:trPr>
        <w:tc>
          <w:tcPr>
            <w:tcW w:w="493" w:type="dxa"/>
            <w:tcBorders>
              <w:bottom w:val="nil"/>
            </w:tcBorders>
          </w:tcPr>
          <w:p w14:paraId="17144DA2" w14:textId="77777777" w:rsidR="00F92328" w:rsidRPr="00236EB7" w:rsidRDefault="00F92328" w:rsidP="00FF30F0">
            <w:pPr>
              <w:spacing w:line="360" w:lineRule="auto"/>
              <w:contextualSpacing/>
              <w:jc w:val="center"/>
              <w:rPr>
                <w:rFonts w:ascii="Times New Roman" w:hAnsi="Times New Roman" w:cs="Times New Roman"/>
                <w:sz w:val="28"/>
                <w:szCs w:val="28"/>
              </w:rPr>
            </w:pPr>
            <w:r w:rsidRPr="00236EB7">
              <w:rPr>
                <w:rFonts w:ascii="Times New Roman" w:hAnsi="Times New Roman" w:cs="Times New Roman"/>
                <w:sz w:val="28"/>
                <w:szCs w:val="28"/>
              </w:rPr>
              <w:t>2</w:t>
            </w:r>
          </w:p>
        </w:tc>
        <w:tc>
          <w:tcPr>
            <w:tcW w:w="2126" w:type="dxa"/>
            <w:tcBorders>
              <w:bottom w:val="nil"/>
            </w:tcBorders>
          </w:tcPr>
          <w:p w14:paraId="00F2FEDF" w14:textId="549818D7" w:rsidR="00F92328" w:rsidRPr="00F92328" w:rsidRDefault="00EC07EF" w:rsidP="00F92328">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w:t>
            </w:r>
            <w:r w:rsidR="00F92328" w:rsidRPr="00F92328">
              <w:rPr>
                <w:rFonts w:ascii="Times New Roman" w:hAnsi="Times New Roman" w:cs="Times New Roman"/>
                <w:sz w:val="28"/>
                <w:szCs w:val="28"/>
              </w:rPr>
              <w:t>Арітеар</w:t>
            </w:r>
            <w:r>
              <w:rPr>
                <w:rFonts w:ascii="Times New Roman" w:hAnsi="Times New Roman" w:cs="Times New Roman"/>
                <w:sz w:val="28"/>
                <w:szCs w:val="28"/>
              </w:rPr>
              <w:t>»</w:t>
            </w:r>
          </w:p>
        </w:tc>
        <w:tc>
          <w:tcPr>
            <w:tcW w:w="2410" w:type="dxa"/>
            <w:tcBorders>
              <w:bottom w:val="nil"/>
            </w:tcBorders>
          </w:tcPr>
          <w:p w14:paraId="05285B46" w14:textId="55175CBB" w:rsidR="00F92328" w:rsidRPr="00F92328" w:rsidRDefault="00F92328" w:rsidP="00FF30F0">
            <w:pPr>
              <w:spacing w:line="360" w:lineRule="auto"/>
              <w:ind w:left="-108" w:right="-115"/>
              <w:contextualSpacing/>
              <w:jc w:val="center"/>
              <w:rPr>
                <w:rFonts w:ascii="Times New Roman" w:hAnsi="Times New Roman" w:cs="Times New Roman"/>
                <w:sz w:val="28"/>
                <w:szCs w:val="28"/>
              </w:rPr>
            </w:pPr>
            <w:r w:rsidRPr="00F92328">
              <w:rPr>
                <w:rFonts w:ascii="Times New Roman" w:hAnsi="Times New Roman" w:cs="Times New Roman"/>
                <w:sz w:val="28"/>
                <w:szCs w:val="28"/>
              </w:rPr>
              <w:t>Aristopharma Ltd., Бангладеш</w:t>
            </w:r>
          </w:p>
        </w:tc>
        <w:tc>
          <w:tcPr>
            <w:tcW w:w="2268" w:type="dxa"/>
            <w:tcBorders>
              <w:bottom w:val="nil"/>
            </w:tcBorders>
          </w:tcPr>
          <w:p w14:paraId="5E372A48" w14:textId="5D6AF4E2" w:rsidR="00F92328" w:rsidRPr="00236EB7" w:rsidRDefault="00F92328" w:rsidP="00F92328">
            <w:pPr>
              <w:spacing w:line="360" w:lineRule="auto"/>
              <w:ind w:left="-138" w:right="-108"/>
              <w:contextualSpacing/>
              <w:jc w:val="center"/>
              <w:rPr>
                <w:rFonts w:ascii="Times New Roman" w:hAnsi="Times New Roman" w:cs="Times New Roman"/>
                <w:sz w:val="28"/>
                <w:szCs w:val="28"/>
              </w:rPr>
            </w:pPr>
            <w:r>
              <w:rPr>
                <w:rFonts w:ascii="Times New Roman" w:hAnsi="Times New Roman" w:cs="Times New Roman"/>
                <w:sz w:val="28"/>
                <w:szCs w:val="28"/>
              </w:rPr>
              <w:t>Поліетиленгліколь 0,4 %  пропіленгліколь 0,3 %</w:t>
            </w:r>
          </w:p>
        </w:tc>
        <w:tc>
          <w:tcPr>
            <w:tcW w:w="2474" w:type="dxa"/>
            <w:tcBorders>
              <w:bottom w:val="nil"/>
            </w:tcBorders>
          </w:tcPr>
          <w:p w14:paraId="784250FD" w14:textId="17A7DA84" w:rsidR="00F92328" w:rsidRPr="00236EB7" w:rsidRDefault="00C83A99" w:rsidP="00FF30F0">
            <w:pPr>
              <w:spacing w:line="360" w:lineRule="auto"/>
              <w:ind w:right="-108"/>
              <w:contextualSpacing/>
              <w:jc w:val="center"/>
              <w:rPr>
                <w:rFonts w:ascii="Times New Roman" w:hAnsi="Times New Roman" w:cs="Times New Roman"/>
                <w:sz w:val="28"/>
                <w:szCs w:val="28"/>
              </w:rPr>
            </w:pPr>
            <w:r>
              <w:rPr>
                <w:rFonts w:ascii="Times New Roman" w:hAnsi="Times New Roman" w:cs="Times New Roman"/>
                <w:sz w:val="28"/>
                <w:szCs w:val="28"/>
              </w:rPr>
              <w:t>Здатність компонентів до гелеутворення</w:t>
            </w:r>
          </w:p>
        </w:tc>
      </w:tr>
      <w:tr w:rsidR="00F92328" w:rsidRPr="00236EB7" w14:paraId="066BDC6A" w14:textId="77777777" w:rsidTr="00D67994">
        <w:trPr>
          <w:trHeight w:val="171"/>
          <w:jc w:val="center"/>
        </w:trPr>
        <w:tc>
          <w:tcPr>
            <w:tcW w:w="493" w:type="dxa"/>
            <w:tcBorders>
              <w:top w:val="nil"/>
            </w:tcBorders>
          </w:tcPr>
          <w:p w14:paraId="7E720432" w14:textId="620BF38A" w:rsidR="00F92328" w:rsidRPr="00236EB7" w:rsidRDefault="00F92328" w:rsidP="00FF30F0">
            <w:pPr>
              <w:spacing w:line="360" w:lineRule="auto"/>
              <w:contextualSpacing/>
              <w:jc w:val="center"/>
              <w:rPr>
                <w:rFonts w:ascii="Times New Roman" w:hAnsi="Times New Roman" w:cs="Times New Roman"/>
                <w:sz w:val="28"/>
                <w:szCs w:val="28"/>
              </w:rPr>
            </w:pPr>
          </w:p>
        </w:tc>
        <w:tc>
          <w:tcPr>
            <w:tcW w:w="2126" w:type="dxa"/>
            <w:tcBorders>
              <w:top w:val="nil"/>
            </w:tcBorders>
          </w:tcPr>
          <w:p w14:paraId="7717E661" w14:textId="7CF8349F" w:rsidR="00F92328" w:rsidRPr="00F92328" w:rsidRDefault="00F92328" w:rsidP="00FF30F0">
            <w:pPr>
              <w:spacing w:line="360" w:lineRule="auto"/>
              <w:contextualSpacing/>
              <w:jc w:val="center"/>
              <w:rPr>
                <w:rFonts w:ascii="Times New Roman" w:hAnsi="Times New Roman" w:cs="Times New Roman"/>
                <w:sz w:val="28"/>
                <w:szCs w:val="28"/>
              </w:rPr>
            </w:pPr>
          </w:p>
        </w:tc>
        <w:tc>
          <w:tcPr>
            <w:tcW w:w="2410" w:type="dxa"/>
            <w:tcBorders>
              <w:top w:val="nil"/>
            </w:tcBorders>
          </w:tcPr>
          <w:p w14:paraId="6AEDFD83" w14:textId="06D99D83" w:rsidR="00F92328" w:rsidRPr="00F92328" w:rsidRDefault="00F92328" w:rsidP="00FF30F0">
            <w:pPr>
              <w:spacing w:line="360" w:lineRule="auto"/>
              <w:ind w:left="-108" w:right="-115"/>
              <w:contextualSpacing/>
              <w:jc w:val="center"/>
              <w:rPr>
                <w:rFonts w:ascii="Times New Roman" w:hAnsi="Times New Roman" w:cs="Times New Roman"/>
                <w:sz w:val="28"/>
                <w:szCs w:val="28"/>
              </w:rPr>
            </w:pPr>
          </w:p>
        </w:tc>
        <w:tc>
          <w:tcPr>
            <w:tcW w:w="2268" w:type="dxa"/>
            <w:tcBorders>
              <w:top w:val="nil"/>
            </w:tcBorders>
          </w:tcPr>
          <w:p w14:paraId="013897B0" w14:textId="77777777" w:rsidR="00F92328" w:rsidRPr="00236EB7" w:rsidRDefault="00F92328" w:rsidP="00FF30F0">
            <w:pPr>
              <w:spacing w:line="360" w:lineRule="auto"/>
              <w:ind w:right="-108"/>
              <w:contextualSpacing/>
              <w:jc w:val="center"/>
              <w:rPr>
                <w:rFonts w:ascii="Times New Roman" w:hAnsi="Times New Roman" w:cs="Times New Roman"/>
                <w:sz w:val="28"/>
                <w:szCs w:val="28"/>
              </w:rPr>
            </w:pPr>
          </w:p>
        </w:tc>
        <w:tc>
          <w:tcPr>
            <w:tcW w:w="2474" w:type="dxa"/>
            <w:tcBorders>
              <w:top w:val="nil"/>
            </w:tcBorders>
          </w:tcPr>
          <w:p w14:paraId="4723888B" w14:textId="055DF97B" w:rsidR="00F92328" w:rsidRPr="00236EB7" w:rsidRDefault="00F92328" w:rsidP="00FF30F0">
            <w:pPr>
              <w:spacing w:line="360" w:lineRule="auto"/>
              <w:ind w:right="-108"/>
              <w:contextualSpacing/>
              <w:jc w:val="center"/>
              <w:rPr>
                <w:rFonts w:ascii="Times New Roman" w:hAnsi="Times New Roman" w:cs="Times New Roman"/>
                <w:sz w:val="28"/>
                <w:szCs w:val="28"/>
              </w:rPr>
            </w:pPr>
          </w:p>
        </w:tc>
      </w:tr>
      <w:tr w:rsidR="00F92328" w:rsidRPr="00236EB7" w14:paraId="74D8B57C" w14:textId="77777777" w:rsidTr="00D67994">
        <w:trPr>
          <w:trHeight w:val="1529"/>
          <w:jc w:val="center"/>
        </w:trPr>
        <w:tc>
          <w:tcPr>
            <w:tcW w:w="493" w:type="dxa"/>
          </w:tcPr>
          <w:p w14:paraId="72F38D5F" w14:textId="77777777" w:rsidR="00F92328" w:rsidRPr="00236EB7" w:rsidRDefault="00F92328" w:rsidP="00FF30F0">
            <w:pPr>
              <w:spacing w:line="360" w:lineRule="auto"/>
              <w:contextualSpacing/>
              <w:jc w:val="center"/>
              <w:rPr>
                <w:rFonts w:ascii="Times New Roman" w:hAnsi="Times New Roman" w:cs="Times New Roman"/>
                <w:sz w:val="28"/>
                <w:szCs w:val="28"/>
              </w:rPr>
            </w:pPr>
            <w:r w:rsidRPr="00236EB7">
              <w:rPr>
                <w:rFonts w:ascii="Times New Roman" w:hAnsi="Times New Roman" w:cs="Times New Roman"/>
                <w:sz w:val="28"/>
                <w:szCs w:val="28"/>
              </w:rPr>
              <w:t>3</w:t>
            </w:r>
          </w:p>
        </w:tc>
        <w:tc>
          <w:tcPr>
            <w:tcW w:w="2126" w:type="dxa"/>
          </w:tcPr>
          <w:p w14:paraId="04835E91" w14:textId="79390C75" w:rsidR="00F92328" w:rsidRPr="00F92328" w:rsidRDefault="00EC07EF" w:rsidP="00F92328">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w:t>
            </w:r>
            <w:r w:rsidR="00200E0D">
              <w:rPr>
                <w:rFonts w:ascii="Times New Roman" w:hAnsi="Times New Roman" w:cs="Times New Roman"/>
                <w:sz w:val="28"/>
                <w:szCs w:val="28"/>
              </w:rPr>
              <w:t>Віаль С</w:t>
            </w:r>
            <w:r w:rsidR="00F92328" w:rsidRPr="00F92328">
              <w:rPr>
                <w:rFonts w:ascii="Times New Roman" w:hAnsi="Times New Roman" w:cs="Times New Roman"/>
                <w:sz w:val="28"/>
                <w:szCs w:val="28"/>
              </w:rPr>
              <w:t>льоза</w:t>
            </w:r>
            <w:r>
              <w:rPr>
                <w:rFonts w:ascii="Times New Roman" w:hAnsi="Times New Roman" w:cs="Times New Roman"/>
                <w:sz w:val="28"/>
                <w:szCs w:val="28"/>
              </w:rPr>
              <w:t>»</w:t>
            </w:r>
          </w:p>
        </w:tc>
        <w:tc>
          <w:tcPr>
            <w:tcW w:w="2410" w:type="dxa"/>
          </w:tcPr>
          <w:p w14:paraId="3ECF8744" w14:textId="000F7536" w:rsidR="00F92328" w:rsidRPr="00F92328" w:rsidRDefault="00F92328" w:rsidP="00FF30F0">
            <w:pPr>
              <w:spacing w:line="360" w:lineRule="auto"/>
              <w:ind w:left="-108" w:right="-115"/>
              <w:contextualSpacing/>
              <w:jc w:val="center"/>
              <w:rPr>
                <w:rFonts w:ascii="Times New Roman" w:hAnsi="Times New Roman" w:cs="Times New Roman"/>
                <w:sz w:val="28"/>
                <w:szCs w:val="28"/>
              </w:rPr>
            </w:pPr>
            <w:r w:rsidRPr="00F92328">
              <w:rPr>
                <w:rFonts w:ascii="Times New Roman" w:hAnsi="Times New Roman" w:cs="Times New Roman"/>
                <w:sz w:val="28"/>
                <w:szCs w:val="28"/>
              </w:rPr>
              <w:t>Фармак, АТ, Україна</w:t>
            </w:r>
          </w:p>
        </w:tc>
        <w:tc>
          <w:tcPr>
            <w:tcW w:w="2268" w:type="dxa"/>
          </w:tcPr>
          <w:p w14:paraId="2B60664D" w14:textId="12B5C543" w:rsidR="00F92328" w:rsidRPr="00236EB7" w:rsidRDefault="00F92328" w:rsidP="00FF30F0">
            <w:pPr>
              <w:spacing w:line="360" w:lineRule="auto"/>
              <w:ind w:right="-108"/>
              <w:contextualSpacing/>
              <w:jc w:val="center"/>
              <w:rPr>
                <w:rFonts w:ascii="Times New Roman" w:hAnsi="Times New Roman" w:cs="Times New Roman"/>
                <w:sz w:val="28"/>
                <w:szCs w:val="28"/>
              </w:rPr>
            </w:pPr>
            <w:r>
              <w:rPr>
                <w:rFonts w:ascii="Times New Roman" w:hAnsi="Times New Roman" w:cs="Times New Roman"/>
                <w:sz w:val="28"/>
                <w:szCs w:val="28"/>
              </w:rPr>
              <w:t>Натрію карбоксиметил-целюлоза 0,5 %</w:t>
            </w:r>
          </w:p>
        </w:tc>
        <w:tc>
          <w:tcPr>
            <w:tcW w:w="2474" w:type="dxa"/>
          </w:tcPr>
          <w:p w14:paraId="3A850416" w14:textId="4C8F807D" w:rsidR="00F92328" w:rsidRPr="00236EB7" w:rsidRDefault="00C83A99" w:rsidP="00FF30F0">
            <w:pPr>
              <w:spacing w:line="360" w:lineRule="auto"/>
              <w:ind w:right="-108"/>
              <w:contextualSpacing/>
              <w:jc w:val="center"/>
              <w:rPr>
                <w:rFonts w:ascii="Times New Roman" w:hAnsi="Times New Roman" w:cs="Times New Roman"/>
                <w:sz w:val="28"/>
                <w:szCs w:val="28"/>
              </w:rPr>
            </w:pPr>
            <w:r>
              <w:rPr>
                <w:rFonts w:ascii="Times New Roman" w:hAnsi="Times New Roman" w:cs="Times New Roman"/>
                <w:sz w:val="28"/>
                <w:szCs w:val="28"/>
              </w:rPr>
              <w:t>-</w:t>
            </w:r>
          </w:p>
        </w:tc>
      </w:tr>
      <w:tr w:rsidR="00F92328" w:rsidRPr="00236EB7" w14:paraId="32514951" w14:textId="77777777" w:rsidTr="00D67994">
        <w:trPr>
          <w:trHeight w:val="1535"/>
          <w:jc w:val="center"/>
        </w:trPr>
        <w:tc>
          <w:tcPr>
            <w:tcW w:w="493" w:type="dxa"/>
          </w:tcPr>
          <w:p w14:paraId="38B74012" w14:textId="77777777" w:rsidR="00F92328" w:rsidRPr="00236EB7" w:rsidRDefault="00F92328" w:rsidP="00FF30F0">
            <w:pPr>
              <w:spacing w:line="360" w:lineRule="auto"/>
              <w:contextualSpacing/>
              <w:jc w:val="center"/>
              <w:rPr>
                <w:rFonts w:ascii="Times New Roman" w:hAnsi="Times New Roman" w:cs="Times New Roman"/>
                <w:sz w:val="28"/>
                <w:szCs w:val="28"/>
              </w:rPr>
            </w:pPr>
            <w:r w:rsidRPr="00236EB7">
              <w:rPr>
                <w:rFonts w:ascii="Times New Roman" w:hAnsi="Times New Roman" w:cs="Times New Roman"/>
                <w:sz w:val="28"/>
                <w:szCs w:val="28"/>
              </w:rPr>
              <w:t>4</w:t>
            </w:r>
          </w:p>
        </w:tc>
        <w:tc>
          <w:tcPr>
            <w:tcW w:w="2126" w:type="dxa"/>
          </w:tcPr>
          <w:p w14:paraId="6921CD46" w14:textId="7327EE42" w:rsidR="00F92328" w:rsidRPr="00F92328" w:rsidRDefault="00EC07EF" w:rsidP="00F92328">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w:t>
            </w:r>
            <w:r w:rsidR="00200E0D">
              <w:rPr>
                <w:rFonts w:ascii="Times New Roman" w:hAnsi="Times New Roman" w:cs="Times New Roman"/>
                <w:sz w:val="28"/>
                <w:szCs w:val="28"/>
              </w:rPr>
              <w:t>Артелак Г</w:t>
            </w:r>
            <w:r w:rsidR="00F92328" w:rsidRPr="00F92328">
              <w:rPr>
                <w:rFonts w:ascii="Times New Roman" w:hAnsi="Times New Roman" w:cs="Times New Roman"/>
                <w:sz w:val="28"/>
                <w:szCs w:val="28"/>
              </w:rPr>
              <w:t>іпромелоза</w:t>
            </w:r>
            <w:r>
              <w:rPr>
                <w:rFonts w:ascii="Times New Roman" w:hAnsi="Times New Roman" w:cs="Times New Roman"/>
                <w:sz w:val="28"/>
                <w:szCs w:val="28"/>
              </w:rPr>
              <w:t>»</w:t>
            </w:r>
          </w:p>
        </w:tc>
        <w:tc>
          <w:tcPr>
            <w:tcW w:w="2410" w:type="dxa"/>
          </w:tcPr>
          <w:p w14:paraId="50CCF55C" w14:textId="4F15B52F" w:rsidR="00F92328" w:rsidRPr="00F92328" w:rsidRDefault="00F92328" w:rsidP="00FF30F0">
            <w:pPr>
              <w:spacing w:line="360" w:lineRule="auto"/>
              <w:ind w:left="-108" w:right="-115"/>
              <w:contextualSpacing/>
              <w:jc w:val="center"/>
              <w:rPr>
                <w:rFonts w:ascii="Times New Roman" w:hAnsi="Times New Roman" w:cs="Times New Roman"/>
                <w:sz w:val="28"/>
                <w:szCs w:val="28"/>
              </w:rPr>
            </w:pPr>
            <w:r w:rsidRPr="00F92328">
              <w:rPr>
                <w:rFonts w:ascii="Times New Roman" w:hAnsi="Times New Roman" w:cs="Times New Roman"/>
                <w:sz w:val="28"/>
                <w:szCs w:val="28"/>
                <w:shd w:val="clear" w:color="auto" w:fill="FFFFFF"/>
              </w:rPr>
              <w:t>Др. Герхард Манн Хем.-фарм. Фабрик ГмбХ, Німеччина</w:t>
            </w:r>
          </w:p>
        </w:tc>
        <w:tc>
          <w:tcPr>
            <w:tcW w:w="2268" w:type="dxa"/>
          </w:tcPr>
          <w:p w14:paraId="6619C5D6" w14:textId="02E76E8A" w:rsidR="00F92328" w:rsidRPr="00236EB7" w:rsidRDefault="00F92328" w:rsidP="009C0F06">
            <w:pPr>
              <w:spacing w:line="36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Гі</w:t>
            </w:r>
            <w:r w:rsidR="009C0F06">
              <w:rPr>
                <w:rFonts w:ascii="Times New Roman" w:hAnsi="Times New Roman" w:cs="Times New Roman"/>
                <w:sz w:val="28"/>
                <w:szCs w:val="28"/>
              </w:rPr>
              <w:t>дрокси</w:t>
            </w:r>
            <w:r>
              <w:rPr>
                <w:rFonts w:ascii="Times New Roman" w:hAnsi="Times New Roman" w:cs="Times New Roman"/>
                <w:sz w:val="28"/>
                <w:szCs w:val="28"/>
              </w:rPr>
              <w:t>про</w:t>
            </w:r>
            <w:r w:rsidR="009C0F06">
              <w:rPr>
                <w:rFonts w:ascii="Times New Roman" w:hAnsi="Times New Roman" w:cs="Times New Roman"/>
                <w:sz w:val="28"/>
                <w:szCs w:val="28"/>
              </w:rPr>
              <w:t>піл-метилцелю</w:t>
            </w:r>
            <w:r>
              <w:rPr>
                <w:rFonts w:ascii="Times New Roman" w:hAnsi="Times New Roman" w:cs="Times New Roman"/>
                <w:sz w:val="28"/>
                <w:szCs w:val="28"/>
              </w:rPr>
              <w:t>лоза 0,32 %</w:t>
            </w:r>
          </w:p>
        </w:tc>
        <w:tc>
          <w:tcPr>
            <w:tcW w:w="2474" w:type="dxa"/>
          </w:tcPr>
          <w:p w14:paraId="61ED98B8" w14:textId="16CDC299" w:rsidR="00F92328" w:rsidRPr="00236EB7" w:rsidRDefault="00C83A99" w:rsidP="00FF30F0">
            <w:pPr>
              <w:spacing w:line="360" w:lineRule="auto"/>
              <w:ind w:left="-40" w:right="-108"/>
              <w:contextualSpacing/>
              <w:jc w:val="center"/>
              <w:rPr>
                <w:rFonts w:ascii="Times New Roman" w:hAnsi="Times New Roman" w:cs="Times New Roman"/>
                <w:sz w:val="28"/>
                <w:szCs w:val="28"/>
              </w:rPr>
            </w:pPr>
            <w:r>
              <w:rPr>
                <w:rFonts w:ascii="Times New Roman" w:hAnsi="Times New Roman" w:cs="Times New Roman"/>
                <w:sz w:val="28"/>
                <w:szCs w:val="28"/>
              </w:rPr>
              <w:t>Безбарвний, прозорий розчин</w:t>
            </w:r>
          </w:p>
        </w:tc>
      </w:tr>
      <w:tr w:rsidR="00F92328" w:rsidRPr="00236EB7" w14:paraId="09935549" w14:textId="77777777" w:rsidTr="00EC07EF">
        <w:trPr>
          <w:trHeight w:val="419"/>
          <w:jc w:val="center"/>
        </w:trPr>
        <w:tc>
          <w:tcPr>
            <w:tcW w:w="493" w:type="dxa"/>
          </w:tcPr>
          <w:p w14:paraId="737689C1" w14:textId="77777777" w:rsidR="00F92328" w:rsidRPr="00236EB7" w:rsidRDefault="00F92328" w:rsidP="00FF30F0">
            <w:pPr>
              <w:spacing w:line="360" w:lineRule="auto"/>
              <w:contextualSpacing/>
              <w:jc w:val="center"/>
              <w:rPr>
                <w:rFonts w:ascii="Times New Roman" w:hAnsi="Times New Roman" w:cs="Times New Roman"/>
                <w:sz w:val="28"/>
                <w:szCs w:val="28"/>
              </w:rPr>
            </w:pPr>
            <w:r w:rsidRPr="00236EB7">
              <w:rPr>
                <w:rFonts w:ascii="Times New Roman" w:hAnsi="Times New Roman" w:cs="Times New Roman"/>
                <w:sz w:val="28"/>
                <w:szCs w:val="28"/>
              </w:rPr>
              <w:t>5</w:t>
            </w:r>
          </w:p>
        </w:tc>
        <w:tc>
          <w:tcPr>
            <w:tcW w:w="2126" w:type="dxa"/>
          </w:tcPr>
          <w:p w14:paraId="0523FAF3" w14:textId="7681243C" w:rsidR="00F92328" w:rsidRPr="00F92328" w:rsidRDefault="00EC07EF" w:rsidP="00FF30F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«Офтолік У</w:t>
            </w:r>
            <w:r w:rsidR="00F92328" w:rsidRPr="00F92328">
              <w:rPr>
                <w:rFonts w:ascii="Times New Roman" w:hAnsi="Times New Roman" w:cs="Times New Roman"/>
                <w:sz w:val="28"/>
                <w:szCs w:val="28"/>
              </w:rPr>
              <w:t>льтра</w:t>
            </w:r>
            <w:r>
              <w:rPr>
                <w:rFonts w:ascii="Times New Roman" w:hAnsi="Times New Roman" w:cs="Times New Roman"/>
                <w:sz w:val="28"/>
                <w:szCs w:val="28"/>
              </w:rPr>
              <w:t>»</w:t>
            </w:r>
          </w:p>
        </w:tc>
        <w:tc>
          <w:tcPr>
            <w:tcW w:w="2410" w:type="dxa"/>
          </w:tcPr>
          <w:p w14:paraId="505EF8E5" w14:textId="0179824A" w:rsidR="00F92328" w:rsidRPr="00F92328" w:rsidRDefault="00F92328" w:rsidP="00FF30F0">
            <w:pPr>
              <w:spacing w:line="360" w:lineRule="auto"/>
              <w:ind w:left="-108" w:right="-115"/>
              <w:contextualSpacing/>
              <w:jc w:val="center"/>
              <w:rPr>
                <w:rFonts w:ascii="Times New Roman" w:hAnsi="Times New Roman" w:cs="Times New Roman"/>
                <w:sz w:val="28"/>
                <w:szCs w:val="28"/>
              </w:rPr>
            </w:pPr>
            <w:r w:rsidRPr="00F92328">
              <w:rPr>
                <w:rFonts w:ascii="Times New Roman" w:hAnsi="Times New Roman" w:cs="Times New Roman"/>
                <w:sz w:val="28"/>
                <w:szCs w:val="28"/>
                <w:shd w:val="clear" w:color="auto" w:fill="FFFFFF"/>
              </w:rPr>
              <w:t>Фарміджеа С.П.А., Італія</w:t>
            </w:r>
          </w:p>
        </w:tc>
        <w:tc>
          <w:tcPr>
            <w:tcW w:w="2268" w:type="dxa"/>
          </w:tcPr>
          <w:p w14:paraId="6523A27C" w14:textId="0388621A" w:rsidR="00F92328" w:rsidRDefault="00F92328" w:rsidP="009C0F06">
            <w:pPr>
              <w:spacing w:line="36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Натрію гіалуронат 0,4 %</w:t>
            </w:r>
            <w:r w:rsidR="009C0F06">
              <w:rPr>
                <w:rFonts w:ascii="Times New Roman" w:hAnsi="Times New Roman" w:cs="Times New Roman"/>
                <w:sz w:val="28"/>
                <w:szCs w:val="28"/>
              </w:rPr>
              <w:t>,</w:t>
            </w:r>
          </w:p>
          <w:p w14:paraId="52F19B8E" w14:textId="3B2C2CDB" w:rsidR="00F92328" w:rsidRPr="00F92328" w:rsidRDefault="00F92328" w:rsidP="009C0F06">
            <w:pPr>
              <w:spacing w:line="36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lang w:val="en-US"/>
              </w:rPr>
              <w:t>TS</w:t>
            </w:r>
            <w:r>
              <w:rPr>
                <w:rFonts w:ascii="Times New Roman" w:hAnsi="Times New Roman" w:cs="Times New Roman"/>
                <w:sz w:val="28"/>
                <w:szCs w:val="28"/>
              </w:rPr>
              <w:t xml:space="preserve"> полісахарид 0,2 %</w:t>
            </w:r>
          </w:p>
        </w:tc>
        <w:tc>
          <w:tcPr>
            <w:tcW w:w="2474" w:type="dxa"/>
          </w:tcPr>
          <w:p w14:paraId="3AEDBF12" w14:textId="351C3D6B" w:rsidR="00F92328" w:rsidRPr="00C83A99" w:rsidRDefault="00C83A99" w:rsidP="00FF30F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lang w:val="en-US"/>
              </w:rPr>
              <w:t>’</w:t>
            </w:r>
            <w:r>
              <w:rPr>
                <w:rFonts w:ascii="Times New Roman" w:hAnsi="Times New Roman" w:cs="Times New Roman"/>
                <w:sz w:val="28"/>
                <w:szCs w:val="28"/>
              </w:rPr>
              <w:t>язкий розчин</w:t>
            </w:r>
          </w:p>
        </w:tc>
      </w:tr>
    </w:tbl>
    <w:p w14:paraId="3B0629B7" w14:textId="77777777" w:rsidR="001408AE" w:rsidRPr="001D65CD" w:rsidRDefault="001408AE" w:rsidP="00236EB7">
      <w:pPr>
        <w:spacing w:after="0" w:line="360" w:lineRule="auto"/>
        <w:ind w:firstLine="709"/>
        <w:jc w:val="both"/>
        <w:rPr>
          <w:rFonts w:ascii="Times New Roman" w:hAnsi="Times New Roman" w:cs="Times New Roman"/>
          <w:sz w:val="28"/>
          <w:szCs w:val="28"/>
        </w:rPr>
      </w:pPr>
    </w:p>
    <w:p w14:paraId="5880161B" w14:textId="21079249" w:rsidR="001408AE" w:rsidRPr="006655E2" w:rsidRDefault="00B300C5" w:rsidP="00236EB7">
      <w:pPr>
        <w:spacing w:after="0" w:line="360" w:lineRule="auto"/>
        <w:ind w:firstLine="709"/>
        <w:jc w:val="both"/>
        <w:rPr>
          <w:rFonts w:ascii="Times New Roman" w:hAnsi="Times New Roman" w:cs="Times New Roman"/>
          <w:sz w:val="28"/>
          <w:szCs w:val="28"/>
        </w:rPr>
      </w:pPr>
      <w:r w:rsidRPr="006655E2">
        <w:rPr>
          <w:rFonts w:ascii="Times New Roman" w:hAnsi="Times New Roman" w:cs="Times New Roman"/>
          <w:color w:val="101010"/>
          <w:sz w:val="28"/>
          <w:szCs w:val="28"/>
          <w:shd w:val="clear" w:color="auto" w:fill="FFFFFF"/>
        </w:rPr>
        <w:t xml:space="preserve">Виробники вказують наступну інформацію щодо впливу активних компонентів на фізико-хімічні властивості очних крапель. Натрію гіалуронат має хімічну структуру, молекулярну масу і реологічні властивості, схожі до компонента людських сліз муцину. Таким чином зволожується око, зір не погіршуючи. При місцевому застосуванні гіалуронова кислота підвищує стабільність слізної плівки, сприяє збільшенню об’єму слізної рідини та вологості рогівки, а також зменшує випаровування сліз з очної поверхні. </w:t>
      </w:r>
      <w:r w:rsidR="006655E2" w:rsidRPr="006655E2">
        <w:rPr>
          <w:rFonts w:ascii="Times New Roman" w:hAnsi="Times New Roman" w:cs="Times New Roman"/>
          <w:color w:val="101010"/>
          <w:sz w:val="28"/>
          <w:szCs w:val="28"/>
          <w:shd w:val="clear" w:color="auto" w:fill="FFFFFF"/>
        </w:rPr>
        <w:t xml:space="preserve">ТS-полісахарид (отримують </w:t>
      </w:r>
      <w:r w:rsidR="006655E2" w:rsidRPr="002E34AD">
        <w:rPr>
          <w:rFonts w:ascii="Times New Roman" w:hAnsi="Times New Roman" w:cs="Times New Roman"/>
          <w:sz w:val="28"/>
          <w:szCs w:val="28"/>
          <w:shd w:val="clear" w:color="auto" w:fill="FFFFFF"/>
        </w:rPr>
        <w:t>з Тамаринду індійського) створює захисну плівку на поверхні ока, що сприяє відновленню фізіологічного балансу очної плівки і поверхні ока. Поліетиленгліколь 400 та пропіленгліколь мають здатність поєднуватися із сльозами, в результаті чого утворюється поверхнево закріплена система захисту на поверхні ока. Гіпромелоза володіє поверхневою активністю та адсорбційною здатністю. У водному розчині гіпромелоза знижує поверхневий натяг і підвищує в'язкість</w:t>
      </w:r>
      <w:r w:rsidR="006655E2" w:rsidRPr="006655E2">
        <w:rPr>
          <w:rFonts w:ascii="Times New Roman" w:hAnsi="Times New Roman" w:cs="Times New Roman"/>
          <w:color w:val="101010"/>
          <w:sz w:val="28"/>
          <w:szCs w:val="28"/>
          <w:shd w:val="clear" w:color="auto" w:fill="FFFFFF"/>
        </w:rPr>
        <w:t>. Сполука добре утримується на рогівці і кон'юнктиві та забезпечує нормальне зволоження. </w:t>
      </w:r>
    </w:p>
    <w:p w14:paraId="6D3DB920" w14:textId="521577EA" w:rsidR="001408AE" w:rsidRDefault="001408AE" w:rsidP="00236EB7">
      <w:pPr>
        <w:spacing w:after="0" w:line="360" w:lineRule="auto"/>
        <w:ind w:firstLine="709"/>
        <w:jc w:val="both"/>
        <w:rPr>
          <w:rFonts w:ascii="Times New Roman" w:hAnsi="Times New Roman" w:cs="Times New Roman"/>
          <w:sz w:val="28"/>
          <w:szCs w:val="28"/>
        </w:rPr>
      </w:pPr>
      <w:r w:rsidRPr="001D65CD">
        <w:rPr>
          <w:rFonts w:ascii="Times New Roman" w:hAnsi="Times New Roman" w:cs="Times New Roman"/>
          <w:sz w:val="28"/>
          <w:szCs w:val="28"/>
        </w:rPr>
        <w:t>Основними характеристиками, що визначають первинний вибір препарату, є його склад, pH, осмолярність та наявність певних полімерів-</w:t>
      </w:r>
      <w:r w:rsidRPr="001D65CD">
        <w:rPr>
          <w:rFonts w:ascii="Times New Roman" w:hAnsi="Times New Roman" w:cs="Times New Roman"/>
          <w:sz w:val="28"/>
          <w:szCs w:val="28"/>
        </w:rPr>
        <w:lastRenderedPageBreak/>
        <w:t xml:space="preserve">протекторів. </w:t>
      </w:r>
      <w:r w:rsidR="00D20093">
        <w:rPr>
          <w:rFonts w:ascii="Times New Roman" w:hAnsi="Times New Roman" w:cs="Times New Roman"/>
          <w:sz w:val="28"/>
          <w:szCs w:val="28"/>
        </w:rPr>
        <w:t>Проте</w:t>
      </w:r>
      <w:r w:rsidRPr="001D65CD">
        <w:rPr>
          <w:rFonts w:ascii="Times New Roman" w:hAnsi="Times New Roman" w:cs="Times New Roman"/>
          <w:sz w:val="28"/>
          <w:szCs w:val="28"/>
        </w:rPr>
        <w:t xml:space="preserve"> для повної оцінки поведінки крапель на поверхні ока необхідно провести глибші фізико-хімічні дослідження, зокрема вимірювання поверхневого натягу та динамічної в’язкості</w:t>
      </w:r>
      <w:r w:rsidR="00D20093">
        <w:rPr>
          <w:rFonts w:ascii="Times New Roman" w:hAnsi="Times New Roman" w:cs="Times New Roman"/>
          <w:sz w:val="28"/>
          <w:szCs w:val="28"/>
        </w:rPr>
        <w:t>.</w:t>
      </w:r>
    </w:p>
    <w:p w14:paraId="130B0087" w14:textId="5F726A04" w:rsidR="00EC07EF" w:rsidRDefault="00EC07EF" w:rsidP="00EC07EF">
      <w:pPr>
        <w:spacing w:after="0" w:line="360" w:lineRule="auto"/>
        <w:ind w:firstLine="709"/>
        <w:jc w:val="both"/>
        <w:rPr>
          <w:rFonts w:ascii="Times New Roman" w:hAnsi="Times New Roman" w:cs="Times New Roman"/>
          <w:iCs/>
          <w:sz w:val="28"/>
          <w:szCs w:val="28"/>
        </w:rPr>
      </w:pPr>
      <w:r w:rsidRPr="00236EB7">
        <w:rPr>
          <w:rFonts w:ascii="Times New Roman" w:hAnsi="Times New Roman" w:cs="Times New Roman"/>
          <w:sz w:val="28"/>
          <w:szCs w:val="28"/>
        </w:rPr>
        <w:t xml:space="preserve">Визначення </w:t>
      </w:r>
      <w:r>
        <w:rPr>
          <w:rFonts w:ascii="Times New Roman" w:hAnsi="Times New Roman" w:cs="Times New Roman"/>
          <w:sz w:val="28"/>
          <w:szCs w:val="28"/>
        </w:rPr>
        <w:t xml:space="preserve">густини, рН, </w:t>
      </w:r>
      <w:r w:rsidRPr="00236EB7">
        <w:rPr>
          <w:rFonts w:ascii="Times New Roman" w:hAnsi="Times New Roman" w:cs="Times New Roman"/>
          <w:sz w:val="28"/>
          <w:szCs w:val="28"/>
        </w:rPr>
        <w:t xml:space="preserve"> </w:t>
      </w:r>
      <w:r w:rsidRPr="001D65CD">
        <w:rPr>
          <w:rFonts w:ascii="Times New Roman" w:hAnsi="Times New Roman" w:cs="Times New Roman"/>
          <w:sz w:val="28"/>
          <w:szCs w:val="28"/>
        </w:rPr>
        <w:t>поверхневого натягу та в’язкості</w:t>
      </w:r>
      <w:r w:rsidRPr="00236EB7">
        <w:rPr>
          <w:rFonts w:ascii="Times New Roman" w:hAnsi="Times New Roman" w:cs="Times New Roman"/>
          <w:sz w:val="28"/>
          <w:szCs w:val="28"/>
        </w:rPr>
        <w:t xml:space="preserve"> проводил</w:t>
      </w:r>
      <w:r>
        <w:rPr>
          <w:rFonts w:ascii="Times New Roman" w:hAnsi="Times New Roman" w:cs="Times New Roman"/>
          <w:sz w:val="28"/>
          <w:szCs w:val="28"/>
        </w:rPr>
        <w:t>ись в однакових умовах – при 35 °С</w:t>
      </w:r>
      <w:r w:rsidRPr="00EC07EF">
        <w:rPr>
          <w:rFonts w:ascii="Times New Roman" w:hAnsi="Times New Roman" w:cs="Times New Roman"/>
          <w:sz w:val="28"/>
          <w:szCs w:val="28"/>
        </w:rPr>
        <w:t xml:space="preserve">. Це відповідає середній температурі кон’юнктивального мішка та поверхні рогівки, що дозволяє отримати результати, максимально наближені до реальних умов функціонування препарату </w:t>
      </w:r>
      <w:r w:rsidRPr="00EC07EF">
        <w:rPr>
          <w:rFonts w:ascii="Times New Roman" w:hAnsi="Times New Roman" w:cs="Times New Roman"/>
          <w:i/>
          <w:iCs/>
          <w:sz w:val="28"/>
          <w:szCs w:val="28"/>
        </w:rPr>
        <w:t xml:space="preserve">in vivo. </w:t>
      </w:r>
      <w:r w:rsidRPr="00EC07EF">
        <w:rPr>
          <w:rFonts w:ascii="Times New Roman" w:hAnsi="Times New Roman" w:cs="Times New Roman"/>
          <w:iCs/>
          <w:sz w:val="28"/>
          <w:szCs w:val="28"/>
        </w:rPr>
        <w:t>Отримані результати представлені в табл. 3.2.</w:t>
      </w:r>
    </w:p>
    <w:p w14:paraId="356AA52E" w14:textId="132D687D" w:rsidR="00B459FA" w:rsidRPr="00236EB7" w:rsidRDefault="00EC07EF" w:rsidP="00B459FA">
      <w:pPr>
        <w:spacing w:after="0" w:line="360" w:lineRule="auto"/>
        <w:contextualSpacing/>
        <w:jc w:val="right"/>
        <w:rPr>
          <w:rFonts w:ascii="Times New Roman" w:hAnsi="Times New Roman" w:cs="Times New Roman"/>
          <w:b/>
          <w:sz w:val="28"/>
          <w:szCs w:val="28"/>
        </w:rPr>
      </w:pPr>
      <w:r>
        <w:rPr>
          <w:rFonts w:ascii="Times New Roman" w:hAnsi="Times New Roman" w:cs="Times New Roman"/>
          <w:b/>
          <w:sz w:val="28"/>
          <w:szCs w:val="28"/>
        </w:rPr>
        <w:t>Таблиця 3.2</w:t>
      </w:r>
    </w:p>
    <w:p w14:paraId="574FA224" w14:textId="4B318196" w:rsidR="00B459FA" w:rsidRPr="00236EB7" w:rsidRDefault="00B459FA" w:rsidP="00B459FA">
      <w:pPr>
        <w:spacing w:after="0" w:line="360" w:lineRule="auto"/>
        <w:contextualSpacing/>
        <w:jc w:val="center"/>
        <w:rPr>
          <w:rFonts w:ascii="Times New Roman" w:hAnsi="Times New Roman" w:cs="Times New Roman"/>
          <w:b/>
          <w:sz w:val="28"/>
          <w:szCs w:val="28"/>
        </w:rPr>
      </w:pPr>
      <w:r w:rsidRPr="00236EB7">
        <w:rPr>
          <w:rFonts w:ascii="Times New Roman" w:hAnsi="Times New Roman" w:cs="Times New Roman"/>
          <w:b/>
          <w:sz w:val="28"/>
          <w:szCs w:val="28"/>
        </w:rPr>
        <w:t>Фізико-хімічні вла</w:t>
      </w:r>
      <w:r w:rsidR="007564FA">
        <w:rPr>
          <w:rFonts w:ascii="Times New Roman" w:hAnsi="Times New Roman" w:cs="Times New Roman"/>
          <w:b/>
          <w:sz w:val="28"/>
          <w:szCs w:val="28"/>
        </w:rPr>
        <w:t xml:space="preserve">стивості зразків </w:t>
      </w:r>
      <w:r w:rsidR="00EC07EF">
        <w:rPr>
          <w:rFonts w:ascii="Times New Roman" w:hAnsi="Times New Roman" w:cs="Times New Roman"/>
          <w:b/>
          <w:sz w:val="28"/>
          <w:szCs w:val="28"/>
        </w:rPr>
        <w:t>зволожуючих очних крапель</w:t>
      </w:r>
    </w:p>
    <w:tbl>
      <w:tblPr>
        <w:tblStyle w:val="a5"/>
        <w:tblW w:w="0" w:type="auto"/>
        <w:tblLayout w:type="fixed"/>
        <w:tblLook w:val="04A0" w:firstRow="1" w:lastRow="0" w:firstColumn="1" w:lastColumn="0" w:noHBand="0" w:noVBand="1"/>
      </w:tblPr>
      <w:tblGrid>
        <w:gridCol w:w="390"/>
        <w:gridCol w:w="2979"/>
        <w:gridCol w:w="1701"/>
        <w:gridCol w:w="992"/>
        <w:gridCol w:w="1984"/>
        <w:gridCol w:w="1701"/>
      </w:tblGrid>
      <w:tr w:rsidR="00B459FA" w:rsidRPr="00EC07EF" w14:paraId="14129D28" w14:textId="77777777" w:rsidTr="00200E0D">
        <w:tc>
          <w:tcPr>
            <w:tcW w:w="390" w:type="dxa"/>
          </w:tcPr>
          <w:p w14:paraId="250C140C" w14:textId="77777777" w:rsidR="00B459FA" w:rsidRPr="00EC07EF" w:rsidRDefault="00B459FA" w:rsidP="00A61E01">
            <w:pPr>
              <w:spacing w:line="360" w:lineRule="auto"/>
              <w:ind w:left="-142" w:right="-109"/>
              <w:contextualSpacing/>
              <w:jc w:val="center"/>
              <w:rPr>
                <w:rFonts w:ascii="Times New Roman" w:hAnsi="Times New Roman" w:cs="Times New Roman"/>
                <w:sz w:val="28"/>
                <w:szCs w:val="28"/>
              </w:rPr>
            </w:pPr>
            <w:r w:rsidRPr="00EC07EF">
              <w:rPr>
                <w:rFonts w:ascii="Times New Roman" w:hAnsi="Times New Roman" w:cs="Times New Roman"/>
                <w:sz w:val="28"/>
                <w:szCs w:val="28"/>
              </w:rPr>
              <w:t>№ з</w:t>
            </w:r>
            <w:r w:rsidRPr="00EC07EF">
              <w:rPr>
                <w:rFonts w:ascii="Times New Roman" w:hAnsi="Times New Roman" w:cs="Times New Roman"/>
                <w:sz w:val="28"/>
                <w:szCs w:val="28"/>
                <w:lang w:val="en-US"/>
              </w:rPr>
              <w:t>/</w:t>
            </w:r>
            <w:r w:rsidRPr="00EC07EF">
              <w:rPr>
                <w:rFonts w:ascii="Times New Roman" w:hAnsi="Times New Roman" w:cs="Times New Roman"/>
                <w:sz w:val="28"/>
                <w:szCs w:val="28"/>
              </w:rPr>
              <w:t>п</w:t>
            </w:r>
          </w:p>
        </w:tc>
        <w:tc>
          <w:tcPr>
            <w:tcW w:w="2979" w:type="dxa"/>
          </w:tcPr>
          <w:p w14:paraId="5B69E973" w14:textId="0B6E10F3" w:rsidR="00B459FA" w:rsidRPr="00EC07EF" w:rsidRDefault="00EC07EF" w:rsidP="00A61E01">
            <w:pPr>
              <w:spacing w:line="360" w:lineRule="auto"/>
              <w:ind w:left="-108" w:right="-103"/>
              <w:contextualSpacing/>
              <w:jc w:val="center"/>
              <w:rPr>
                <w:rFonts w:ascii="Times New Roman" w:hAnsi="Times New Roman" w:cs="Times New Roman"/>
                <w:sz w:val="28"/>
                <w:szCs w:val="28"/>
              </w:rPr>
            </w:pPr>
            <w:r w:rsidRPr="00EC07EF">
              <w:rPr>
                <w:rFonts w:ascii="Times New Roman" w:hAnsi="Times New Roman" w:cs="Times New Roman"/>
                <w:sz w:val="28"/>
                <w:szCs w:val="28"/>
              </w:rPr>
              <w:t>Назва</w:t>
            </w:r>
          </w:p>
        </w:tc>
        <w:tc>
          <w:tcPr>
            <w:tcW w:w="1701" w:type="dxa"/>
          </w:tcPr>
          <w:p w14:paraId="092DB97F" w14:textId="714FC459" w:rsidR="00B459FA" w:rsidRPr="00EC07EF" w:rsidRDefault="00B459FA" w:rsidP="00EC07EF">
            <w:pPr>
              <w:spacing w:line="360" w:lineRule="auto"/>
              <w:ind w:left="-108" w:right="-108"/>
              <w:contextualSpacing/>
              <w:jc w:val="center"/>
              <w:rPr>
                <w:rFonts w:ascii="Times New Roman" w:hAnsi="Times New Roman" w:cs="Times New Roman"/>
                <w:sz w:val="28"/>
                <w:szCs w:val="28"/>
                <w:vertAlign w:val="superscript"/>
              </w:rPr>
            </w:pPr>
            <w:r w:rsidRPr="00EC07EF">
              <w:rPr>
                <w:rFonts w:ascii="Times New Roman" w:hAnsi="Times New Roman" w:cs="Times New Roman"/>
                <w:sz w:val="28"/>
                <w:szCs w:val="28"/>
              </w:rPr>
              <w:t>Густина (</w:t>
            </w:r>
            <w:r w:rsidRPr="00EC07EF">
              <w:rPr>
                <w:rFonts w:ascii="Times New Roman" w:hAnsi="Times New Roman" w:cs="Times New Roman"/>
                <w:sz w:val="28"/>
                <w:szCs w:val="28"/>
                <w:lang w:val="en-US"/>
              </w:rPr>
              <w:t>ρ</w:t>
            </w:r>
            <w:r w:rsidR="00EC07EF" w:rsidRPr="00EC07EF">
              <w:rPr>
                <w:rFonts w:ascii="Times New Roman" w:hAnsi="Times New Roman" w:cs="Times New Roman"/>
                <w:sz w:val="28"/>
                <w:szCs w:val="28"/>
                <w:vertAlign w:val="subscript"/>
              </w:rPr>
              <w:t>35</w:t>
            </w:r>
            <w:r w:rsidRPr="00EC07EF">
              <w:rPr>
                <w:rFonts w:ascii="Times New Roman" w:hAnsi="Times New Roman" w:cs="Times New Roman"/>
                <w:sz w:val="28"/>
                <w:szCs w:val="28"/>
              </w:rPr>
              <w:t>), г</w:t>
            </w:r>
            <w:r w:rsidRPr="00EC07EF">
              <w:rPr>
                <w:rFonts w:ascii="Times New Roman" w:hAnsi="Times New Roman" w:cs="Times New Roman"/>
                <w:sz w:val="28"/>
                <w:szCs w:val="28"/>
                <w:lang w:val="en-US"/>
              </w:rPr>
              <w:t>/</w:t>
            </w:r>
            <w:r w:rsidRPr="00EC07EF">
              <w:rPr>
                <w:rFonts w:ascii="Times New Roman" w:hAnsi="Times New Roman" w:cs="Times New Roman"/>
                <w:sz w:val="28"/>
                <w:szCs w:val="28"/>
              </w:rPr>
              <w:t>см</w:t>
            </w:r>
            <w:r w:rsidRPr="00EC07EF">
              <w:rPr>
                <w:rFonts w:ascii="Times New Roman" w:hAnsi="Times New Roman" w:cs="Times New Roman"/>
                <w:sz w:val="28"/>
                <w:szCs w:val="28"/>
                <w:vertAlign w:val="superscript"/>
              </w:rPr>
              <w:t>3</w:t>
            </w:r>
          </w:p>
        </w:tc>
        <w:tc>
          <w:tcPr>
            <w:tcW w:w="992" w:type="dxa"/>
          </w:tcPr>
          <w:p w14:paraId="3A31F303" w14:textId="717B5628" w:rsidR="00B459FA" w:rsidRPr="00EC07EF" w:rsidRDefault="00EC07EF" w:rsidP="00A61E01">
            <w:pPr>
              <w:spacing w:line="360" w:lineRule="auto"/>
              <w:ind w:right="-108"/>
              <w:contextualSpacing/>
              <w:jc w:val="center"/>
              <w:rPr>
                <w:rFonts w:ascii="Times New Roman" w:hAnsi="Times New Roman" w:cs="Times New Roman"/>
                <w:sz w:val="28"/>
                <w:szCs w:val="28"/>
              </w:rPr>
            </w:pPr>
            <w:r w:rsidRPr="00EC07EF">
              <w:rPr>
                <w:rFonts w:ascii="Times New Roman" w:hAnsi="Times New Roman" w:cs="Times New Roman"/>
                <w:sz w:val="28"/>
                <w:szCs w:val="28"/>
              </w:rPr>
              <w:t>рН</w:t>
            </w:r>
          </w:p>
        </w:tc>
        <w:tc>
          <w:tcPr>
            <w:tcW w:w="1984" w:type="dxa"/>
          </w:tcPr>
          <w:p w14:paraId="29448492" w14:textId="27ED89BD" w:rsidR="00B459FA" w:rsidRPr="00EC07EF" w:rsidRDefault="00B459FA" w:rsidP="00EC07EF">
            <w:pPr>
              <w:spacing w:line="360" w:lineRule="auto"/>
              <w:contextualSpacing/>
              <w:jc w:val="center"/>
              <w:rPr>
                <w:rFonts w:ascii="Times New Roman" w:hAnsi="Times New Roman" w:cs="Times New Roman"/>
                <w:sz w:val="28"/>
                <w:szCs w:val="28"/>
              </w:rPr>
            </w:pPr>
            <w:r w:rsidRPr="00EC07EF">
              <w:rPr>
                <w:rFonts w:ascii="Times New Roman" w:hAnsi="Times New Roman" w:cs="Times New Roman"/>
                <w:sz w:val="28"/>
                <w:szCs w:val="28"/>
              </w:rPr>
              <w:t>Динамічна в</w:t>
            </w:r>
            <w:r w:rsidRPr="00EC07EF">
              <w:rPr>
                <w:rFonts w:ascii="Times New Roman" w:hAnsi="Times New Roman" w:cs="Times New Roman"/>
                <w:sz w:val="28"/>
                <w:szCs w:val="28"/>
                <w:lang w:val="ru-RU"/>
              </w:rPr>
              <w:t>’</w:t>
            </w:r>
            <w:r w:rsidRPr="00EC07EF">
              <w:rPr>
                <w:rFonts w:ascii="Times New Roman" w:hAnsi="Times New Roman" w:cs="Times New Roman"/>
                <w:sz w:val="28"/>
                <w:szCs w:val="28"/>
              </w:rPr>
              <w:t>язкість (η</w:t>
            </w:r>
            <w:r w:rsidR="00EC07EF" w:rsidRPr="00EC07EF">
              <w:rPr>
                <w:rFonts w:ascii="Times New Roman" w:hAnsi="Times New Roman" w:cs="Times New Roman"/>
                <w:sz w:val="28"/>
                <w:szCs w:val="28"/>
                <w:vertAlign w:val="subscript"/>
              </w:rPr>
              <w:t>35</w:t>
            </w:r>
            <w:r w:rsidRPr="00EC07EF">
              <w:rPr>
                <w:rFonts w:ascii="Times New Roman" w:hAnsi="Times New Roman" w:cs="Times New Roman"/>
                <w:sz w:val="28"/>
                <w:szCs w:val="28"/>
              </w:rPr>
              <w:t>), мПа·с</w:t>
            </w:r>
          </w:p>
        </w:tc>
        <w:tc>
          <w:tcPr>
            <w:tcW w:w="1701" w:type="dxa"/>
          </w:tcPr>
          <w:p w14:paraId="449E9DA5" w14:textId="324F6BA4" w:rsidR="00B459FA" w:rsidRPr="00EC07EF" w:rsidRDefault="00B459FA" w:rsidP="00EC07EF">
            <w:pPr>
              <w:spacing w:line="360" w:lineRule="auto"/>
              <w:ind w:left="-73" w:right="-108"/>
              <w:contextualSpacing/>
              <w:jc w:val="center"/>
              <w:rPr>
                <w:rFonts w:ascii="Times New Roman" w:hAnsi="Times New Roman" w:cs="Times New Roman"/>
                <w:sz w:val="28"/>
                <w:szCs w:val="28"/>
              </w:rPr>
            </w:pPr>
            <w:r w:rsidRPr="00EC07EF">
              <w:rPr>
                <w:rFonts w:ascii="Times New Roman" w:hAnsi="Times New Roman" w:cs="Times New Roman"/>
                <w:sz w:val="28"/>
                <w:szCs w:val="28"/>
              </w:rPr>
              <w:t>Поверхневий натяг (σ</w:t>
            </w:r>
            <w:r w:rsidR="00EC07EF" w:rsidRPr="00EC07EF">
              <w:rPr>
                <w:rFonts w:ascii="Times New Roman" w:hAnsi="Times New Roman" w:cs="Times New Roman"/>
                <w:sz w:val="28"/>
                <w:szCs w:val="28"/>
                <w:vertAlign w:val="subscript"/>
              </w:rPr>
              <w:t>35</w:t>
            </w:r>
            <w:r w:rsidRPr="00EC07EF">
              <w:rPr>
                <w:rFonts w:ascii="Times New Roman" w:hAnsi="Times New Roman" w:cs="Times New Roman"/>
                <w:sz w:val="28"/>
                <w:szCs w:val="28"/>
              </w:rPr>
              <w:t>), мН</w:t>
            </w:r>
            <w:r w:rsidRPr="00EC07EF">
              <w:rPr>
                <w:rFonts w:ascii="Times New Roman" w:hAnsi="Times New Roman" w:cs="Times New Roman"/>
                <w:sz w:val="28"/>
                <w:szCs w:val="28"/>
                <w:lang w:val="ru-RU"/>
              </w:rPr>
              <w:t>/</w:t>
            </w:r>
            <w:r w:rsidRPr="00EC07EF">
              <w:rPr>
                <w:rFonts w:ascii="Times New Roman" w:hAnsi="Times New Roman" w:cs="Times New Roman"/>
                <w:sz w:val="28"/>
                <w:szCs w:val="28"/>
              </w:rPr>
              <w:t>м</w:t>
            </w:r>
          </w:p>
        </w:tc>
      </w:tr>
      <w:tr w:rsidR="00B459FA" w:rsidRPr="00EC07EF" w14:paraId="5B325694" w14:textId="77777777" w:rsidTr="00200E0D">
        <w:trPr>
          <w:trHeight w:val="1650"/>
        </w:trPr>
        <w:tc>
          <w:tcPr>
            <w:tcW w:w="390" w:type="dxa"/>
          </w:tcPr>
          <w:p w14:paraId="2923D5AF" w14:textId="77777777" w:rsidR="00B459FA" w:rsidRPr="00EC07EF" w:rsidRDefault="00B459FA" w:rsidP="00A61E01">
            <w:pPr>
              <w:spacing w:line="360" w:lineRule="auto"/>
              <w:ind w:left="-142" w:right="-109"/>
              <w:contextualSpacing/>
              <w:jc w:val="center"/>
              <w:rPr>
                <w:rFonts w:ascii="Times New Roman" w:hAnsi="Times New Roman" w:cs="Times New Roman"/>
                <w:sz w:val="28"/>
                <w:szCs w:val="28"/>
              </w:rPr>
            </w:pPr>
            <w:r w:rsidRPr="00EC07EF">
              <w:rPr>
                <w:rFonts w:ascii="Times New Roman" w:hAnsi="Times New Roman" w:cs="Times New Roman"/>
                <w:sz w:val="28"/>
                <w:szCs w:val="28"/>
              </w:rPr>
              <w:t>1</w:t>
            </w:r>
          </w:p>
          <w:p w14:paraId="5EC95F5B" w14:textId="77777777" w:rsidR="00B459FA" w:rsidRPr="00EC07EF" w:rsidRDefault="00B459FA" w:rsidP="00A61E01">
            <w:pPr>
              <w:spacing w:line="360" w:lineRule="auto"/>
              <w:ind w:left="-142" w:right="-109"/>
              <w:contextualSpacing/>
              <w:jc w:val="center"/>
              <w:rPr>
                <w:rFonts w:ascii="Times New Roman" w:hAnsi="Times New Roman" w:cs="Times New Roman"/>
                <w:sz w:val="28"/>
                <w:szCs w:val="28"/>
              </w:rPr>
            </w:pPr>
            <w:r w:rsidRPr="00EC07EF">
              <w:rPr>
                <w:rFonts w:ascii="Times New Roman" w:hAnsi="Times New Roman" w:cs="Times New Roman"/>
                <w:sz w:val="28"/>
                <w:szCs w:val="28"/>
              </w:rPr>
              <w:t>2</w:t>
            </w:r>
          </w:p>
          <w:p w14:paraId="6E5C1C85" w14:textId="77777777" w:rsidR="00B459FA" w:rsidRPr="00EC07EF" w:rsidRDefault="00B459FA" w:rsidP="00A61E01">
            <w:pPr>
              <w:spacing w:line="360" w:lineRule="auto"/>
              <w:ind w:left="-142" w:right="-109"/>
              <w:contextualSpacing/>
              <w:jc w:val="center"/>
              <w:rPr>
                <w:rFonts w:ascii="Times New Roman" w:hAnsi="Times New Roman" w:cs="Times New Roman"/>
                <w:sz w:val="28"/>
                <w:szCs w:val="28"/>
              </w:rPr>
            </w:pPr>
            <w:r w:rsidRPr="00EC07EF">
              <w:rPr>
                <w:rFonts w:ascii="Times New Roman" w:hAnsi="Times New Roman" w:cs="Times New Roman"/>
                <w:sz w:val="28"/>
                <w:szCs w:val="28"/>
              </w:rPr>
              <w:t>3</w:t>
            </w:r>
          </w:p>
          <w:p w14:paraId="5EBEFAD3" w14:textId="77777777" w:rsidR="00B459FA" w:rsidRPr="00EC07EF" w:rsidRDefault="00B459FA" w:rsidP="00A61E01">
            <w:pPr>
              <w:spacing w:line="360" w:lineRule="auto"/>
              <w:ind w:left="-142" w:right="-109"/>
              <w:contextualSpacing/>
              <w:jc w:val="center"/>
              <w:rPr>
                <w:rFonts w:ascii="Times New Roman" w:hAnsi="Times New Roman" w:cs="Times New Roman"/>
                <w:sz w:val="28"/>
                <w:szCs w:val="28"/>
              </w:rPr>
            </w:pPr>
            <w:r w:rsidRPr="00EC07EF">
              <w:rPr>
                <w:rFonts w:ascii="Times New Roman" w:hAnsi="Times New Roman" w:cs="Times New Roman"/>
                <w:sz w:val="28"/>
                <w:szCs w:val="28"/>
              </w:rPr>
              <w:t>4</w:t>
            </w:r>
          </w:p>
          <w:p w14:paraId="5FA948B1" w14:textId="77777777" w:rsidR="00B459FA" w:rsidRPr="00EC07EF" w:rsidRDefault="00B459FA" w:rsidP="00A61E01">
            <w:pPr>
              <w:spacing w:line="360" w:lineRule="auto"/>
              <w:ind w:left="-142" w:right="-109"/>
              <w:contextualSpacing/>
              <w:jc w:val="center"/>
              <w:rPr>
                <w:rFonts w:ascii="Times New Roman" w:hAnsi="Times New Roman" w:cs="Times New Roman"/>
                <w:sz w:val="28"/>
                <w:szCs w:val="28"/>
              </w:rPr>
            </w:pPr>
            <w:r w:rsidRPr="00EC07EF">
              <w:rPr>
                <w:rFonts w:ascii="Times New Roman" w:hAnsi="Times New Roman" w:cs="Times New Roman"/>
                <w:sz w:val="28"/>
                <w:szCs w:val="28"/>
              </w:rPr>
              <w:t>5</w:t>
            </w:r>
          </w:p>
        </w:tc>
        <w:tc>
          <w:tcPr>
            <w:tcW w:w="2979" w:type="dxa"/>
          </w:tcPr>
          <w:p w14:paraId="3E5A6C16" w14:textId="181A3DA5" w:rsidR="00B459FA" w:rsidRDefault="00EC07EF" w:rsidP="00A61E01">
            <w:pPr>
              <w:spacing w:line="360" w:lineRule="auto"/>
              <w:ind w:left="-108" w:right="-103"/>
              <w:contextualSpacing/>
              <w:jc w:val="center"/>
              <w:rPr>
                <w:rFonts w:ascii="Times New Roman" w:hAnsi="Times New Roman" w:cs="Times New Roman"/>
                <w:sz w:val="28"/>
                <w:szCs w:val="28"/>
              </w:rPr>
            </w:pPr>
            <w:r>
              <w:rPr>
                <w:rFonts w:ascii="Times New Roman" w:hAnsi="Times New Roman" w:cs="Times New Roman"/>
                <w:sz w:val="28"/>
                <w:szCs w:val="28"/>
              </w:rPr>
              <w:t>«Оптінол 0,4 %»</w:t>
            </w:r>
          </w:p>
          <w:p w14:paraId="41BBA10F" w14:textId="77777777" w:rsidR="00EC07EF" w:rsidRDefault="00EC07EF" w:rsidP="00A61E01">
            <w:pPr>
              <w:spacing w:line="360" w:lineRule="auto"/>
              <w:ind w:left="-108" w:right="-103"/>
              <w:contextualSpacing/>
              <w:jc w:val="center"/>
              <w:rPr>
                <w:rFonts w:ascii="Times New Roman" w:hAnsi="Times New Roman" w:cs="Times New Roman"/>
                <w:sz w:val="28"/>
                <w:szCs w:val="28"/>
              </w:rPr>
            </w:pPr>
            <w:r>
              <w:rPr>
                <w:rFonts w:ascii="Times New Roman" w:hAnsi="Times New Roman" w:cs="Times New Roman"/>
                <w:sz w:val="28"/>
                <w:szCs w:val="28"/>
              </w:rPr>
              <w:t>«Арітеар»</w:t>
            </w:r>
          </w:p>
          <w:p w14:paraId="4E7D85D7" w14:textId="6422D6AF" w:rsidR="00EC07EF" w:rsidRDefault="00EC07EF" w:rsidP="00A61E01">
            <w:pPr>
              <w:spacing w:line="360" w:lineRule="auto"/>
              <w:ind w:left="-108" w:right="-103"/>
              <w:contextualSpacing/>
              <w:jc w:val="center"/>
              <w:rPr>
                <w:rFonts w:ascii="Times New Roman" w:hAnsi="Times New Roman" w:cs="Times New Roman"/>
                <w:sz w:val="28"/>
                <w:szCs w:val="28"/>
              </w:rPr>
            </w:pPr>
            <w:r>
              <w:rPr>
                <w:rFonts w:ascii="Times New Roman" w:hAnsi="Times New Roman" w:cs="Times New Roman"/>
                <w:sz w:val="28"/>
                <w:szCs w:val="28"/>
              </w:rPr>
              <w:t>«</w:t>
            </w:r>
            <w:r w:rsidR="00200E0D">
              <w:rPr>
                <w:rFonts w:ascii="Times New Roman" w:hAnsi="Times New Roman" w:cs="Times New Roman"/>
                <w:sz w:val="28"/>
                <w:szCs w:val="28"/>
              </w:rPr>
              <w:t>Віаль С</w:t>
            </w:r>
            <w:r>
              <w:rPr>
                <w:rFonts w:ascii="Times New Roman" w:hAnsi="Times New Roman" w:cs="Times New Roman"/>
                <w:sz w:val="28"/>
                <w:szCs w:val="28"/>
              </w:rPr>
              <w:t>льоза»</w:t>
            </w:r>
          </w:p>
          <w:p w14:paraId="408467D1" w14:textId="7E6A0729" w:rsidR="00EC07EF" w:rsidRDefault="00EC07EF" w:rsidP="00A61E01">
            <w:pPr>
              <w:spacing w:line="360" w:lineRule="auto"/>
              <w:ind w:left="-108" w:right="-103"/>
              <w:contextualSpacing/>
              <w:jc w:val="center"/>
              <w:rPr>
                <w:rFonts w:ascii="Times New Roman" w:hAnsi="Times New Roman" w:cs="Times New Roman"/>
                <w:sz w:val="28"/>
                <w:szCs w:val="28"/>
              </w:rPr>
            </w:pPr>
            <w:r>
              <w:rPr>
                <w:rFonts w:ascii="Times New Roman" w:hAnsi="Times New Roman" w:cs="Times New Roman"/>
                <w:sz w:val="28"/>
                <w:szCs w:val="28"/>
              </w:rPr>
              <w:t>«Артелак</w:t>
            </w:r>
            <w:r w:rsidR="00200E0D">
              <w:rPr>
                <w:rFonts w:ascii="Times New Roman" w:hAnsi="Times New Roman" w:cs="Times New Roman"/>
                <w:sz w:val="28"/>
                <w:szCs w:val="28"/>
              </w:rPr>
              <w:t xml:space="preserve"> Гіпромелоза</w:t>
            </w:r>
            <w:r>
              <w:rPr>
                <w:rFonts w:ascii="Times New Roman" w:hAnsi="Times New Roman" w:cs="Times New Roman"/>
                <w:sz w:val="28"/>
                <w:szCs w:val="28"/>
              </w:rPr>
              <w:t>»</w:t>
            </w:r>
          </w:p>
          <w:p w14:paraId="041E97CB" w14:textId="79FC4FAE" w:rsidR="00EC07EF" w:rsidRPr="00EC07EF" w:rsidRDefault="00EC07EF" w:rsidP="00A61E01">
            <w:pPr>
              <w:spacing w:line="360" w:lineRule="auto"/>
              <w:ind w:left="-108" w:right="-103"/>
              <w:contextualSpacing/>
              <w:jc w:val="center"/>
              <w:rPr>
                <w:rFonts w:ascii="Times New Roman" w:hAnsi="Times New Roman" w:cs="Times New Roman"/>
                <w:sz w:val="28"/>
                <w:szCs w:val="28"/>
              </w:rPr>
            </w:pPr>
            <w:r>
              <w:rPr>
                <w:rFonts w:ascii="Times New Roman" w:hAnsi="Times New Roman" w:cs="Times New Roman"/>
                <w:sz w:val="28"/>
                <w:szCs w:val="28"/>
              </w:rPr>
              <w:t>«Офтолік Ультра»</w:t>
            </w:r>
          </w:p>
        </w:tc>
        <w:tc>
          <w:tcPr>
            <w:tcW w:w="1701" w:type="dxa"/>
          </w:tcPr>
          <w:p w14:paraId="10AF2E8F" w14:textId="4A618FCA" w:rsidR="00B459FA" w:rsidRDefault="00200E0D" w:rsidP="00A61E01">
            <w:pPr>
              <w:spacing w:line="36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1,029</w:t>
            </w:r>
          </w:p>
          <w:p w14:paraId="490115BA" w14:textId="663C5E07" w:rsidR="00200E0D" w:rsidRDefault="00200E0D" w:rsidP="00A61E01">
            <w:pPr>
              <w:spacing w:line="36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1,010</w:t>
            </w:r>
          </w:p>
          <w:p w14:paraId="4B3CFC66" w14:textId="4F969FB6" w:rsidR="00200E0D" w:rsidRDefault="00200E0D" w:rsidP="00A61E01">
            <w:pPr>
              <w:spacing w:line="36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1,052</w:t>
            </w:r>
          </w:p>
          <w:p w14:paraId="3CD1CAD7" w14:textId="5354CC74" w:rsidR="00200E0D" w:rsidRDefault="00200E0D" w:rsidP="00A61E01">
            <w:pPr>
              <w:spacing w:line="36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1,041</w:t>
            </w:r>
          </w:p>
          <w:p w14:paraId="35D7C74B" w14:textId="17987816" w:rsidR="00200E0D" w:rsidRPr="00EC07EF" w:rsidRDefault="00200E0D" w:rsidP="00A61E01">
            <w:pPr>
              <w:spacing w:line="36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1,014</w:t>
            </w:r>
          </w:p>
        </w:tc>
        <w:tc>
          <w:tcPr>
            <w:tcW w:w="992" w:type="dxa"/>
          </w:tcPr>
          <w:p w14:paraId="4F43A1BC" w14:textId="77777777" w:rsidR="00B459FA" w:rsidRPr="00200E0D" w:rsidRDefault="00200E0D" w:rsidP="00A61E01">
            <w:pPr>
              <w:spacing w:line="360" w:lineRule="auto"/>
              <w:ind w:right="-108"/>
              <w:contextualSpacing/>
              <w:jc w:val="center"/>
              <w:rPr>
                <w:rFonts w:ascii="Times New Roman" w:hAnsi="Times New Roman" w:cs="Times New Roman"/>
                <w:b/>
                <w:sz w:val="28"/>
                <w:szCs w:val="28"/>
              </w:rPr>
            </w:pPr>
            <w:r w:rsidRPr="00200E0D">
              <w:rPr>
                <w:rFonts w:ascii="Times New Roman" w:hAnsi="Times New Roman" w:cs="Times New Roman"/>
                <w:b/>
                <w:sz w:val="28"/>
                <w:szCs w:val="28"/>
              </w:rPr>
              <w:t>7,37</w:t>
            </w:r>
          </w:p>
          <w:p w14:paraId="56F0BD1D" w14:textId="77777777" w:rsidR="00200E0D" w:rsidRPr="00200E0D" w:rsidRDefault="00200E0D" w:rsidP="00A61E01">
            <w:pPr>
              <w:spacing w:line="360" w:lineRule="auto"/>
              <w:ind w:right="-108"/>
              <w:contextualSpacing/>
              <w:jc w:val="center"/>
              <w:rPr>
                <w:rFonts w:ascii="Times New Roman" w:hAnsi="Times New Roman" w:cs="Times New Roman"/>
                <w:b/>
                <w:sz w:val="28"/>
                <w:szCs w:val="28"/>
              </w:rPr>
            </w:pPr>
            <w:r w:rsidRPr="00200E0D">
              <w:rPr>
                <w:rFonts w:ascii="Times New Roman" w:hAnsi="Times New Roman" w:cs="Times New Roman"/>
                <w:b/>
                <w:sz w:val="28"/>
                <w:szCs w:val="28"/>
              </w:rPr>
              <w:t>8,06</w:t>
            </w:r>
          </w:p>
          <w:p w14:paraId="7F8D40F5" w14:textId="77777777" w:rsidR="00200E0D" w:rsidRPr="00200E0D" w:rsidRDefault="00200E0D" w:rsidP="00A61E01">
            <w:pPr>
              <w:spacing w:line="360" w:lineRule="auto"/>
              <w:ind w:right="-108"/>
              <w:contextualSpacing/>
              <w:jc w:val="center"/>
              <w:rPr>
                <w:rFonts w:ascii="Times New Roman" w:hAnsi="Times New Roman" w:cs="Times New Roman"/>
                <w:b/>
                <w:sz w:val="28"/>
                <w:szCs w:val="28"/>
              </w:rPr>
            </w:pPr>
            <w:r w:rsidRPr="00200E0D">
              <w:rPr>
                <w:rFonts w:ascii="Times New Roman" w:hAnsi="Times New Roman" w:cs="Times New Roman"/>
                <w:b/>
                <w:sz w:val="28"/>
                <w:szCs w:val="28"/>
              </w:rPr>
              <w:t>7,67</w:t>
            </w:r>
          </w:p>
          <w:p w14:paraId="0A8F885A" w14:textId="77777777" w:rsidR="00200E0D" w:rsidRPr="00200E0D" w:rsidRDefault="00200E0D" w:rsidP="00A61E01">
            <w:pPr>
              <w:spacing w:line="360" w:lineRule="auto"/>
              <w:ind w:right="-108"/>
              <w:contextualSpacing/>
              <w:jc w:val="center"/>
              <w:rPr>
                <w:rFonts w:ascii="Times New Roman" w:hAnsi="Times New Roman" w:cs="Times New Roman"/>
                <w:b/>
                <w:sz w:val="28"/>
                <w:szCs w:val="28"/>
              </w:rPr>
            </w:pPr>
            <w:r w:rsidRPr="00200E0D">
              <w:rPr>
                <w:rFonts w:ascii="Times New Roman" w:hAnsi="Times New Roman" w:cs="Times New Roman"/>
                <w:b/>
                <w:sz w:val="28"/>
                <w:szCs w:val="28"/>
              </w:rPr>
              <w:t>7,56</w:t>
            </w:r>
          </w:p>
          <w:p w14:paraId="6C3C23BC" w14:textId="0F74D14F" w:rsidR="00200E0D" w:rsidRPr="00EC07EF" w:rsidRDefault="00200E0D" w:rsidP="00A61E01">
            <w:pPr>
              <w:spacing w:line="360" w:lineRule="auto"/>
              <w:ind w:right="-108"/>
              <w:contextualSpacing/>
              <w:jc w:val="center"/>
              <w:rPr>
                <w:rFonts w:ascii="Times New Roman" w:hAnsi="Times New Roman" w:cs="Times New Roman"/>
                <w:sz w:val="28"/>
                <w:szCs w:val="28"/>
              </w:rPr>
            </w:pPr>
            <w:r w:rsidRPr="00200E0D">
              <w:rPr>
                <w:rFonts w:ascii="Times New Roman" w:hAnsi="Times New Roman" w:cs="Times New Roman"/>
                <w:b/>
                <w:sz w:val="28"/>
                <w:szCs w:val="28"/>
              </w:rPr>
              <w:t>7,49</w:t>
            </w:r>
          </w:p>
        </w:tc>
        <w:tc>
          <w:tcPr>
            <w:tcW w:w="1984" w:type="dxa"/>
          </w:tcPr>
          <w:p w14:paraId="025272FA" w14:textId="77777777" w:rsidR="00B459FA" w:rsidRPr="00200E0D" w:rsidRDefault="00200E0D" w:rsidP="00A61E01">
            <w:pPr>
              <w:spacing w:line="360" w:lineRule="auto"/>
              <w:contextualSpacing/>
              <w:jc w:val="center"/>
              <w:rPr>
                <w:rFonts w:ascii="Times New Roman" w:hAnsi="Times New Roman" w:cs="Times New Roman"/>
                <w:b/>
                <w:sz w:val="28"/>
                <w:szCs w:val="28"/>
              </w:rPr>
            </w:pPr>
            <w:r w:rsidRPr="00200E0D">
              <w:rPr>
                <w:rFonts w:ascii="Times New Roman" w:hAnsi="Times New Roman" w:cs="Times New Roman"/>
                <w:b/>
                <w:sz w:val="28"/>
                <w:szCs w:val="28"/>
              </w:rPr>
              <w:t>9,69</w:t>
            </w:r>
          </w:p>
          <w:p w14:paraId="2B50D1DB" w14:textId="77777777" w:rsidR="00200E0D" w:rsidRDefault="00200E0D" w:rsidP="00A61E01">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2,01</w:t>
            </w:r>
          </w:p>
          <w:p w14:paraId="5DD372DB" w14:textId="77777777" w:rsidR="00200E0D" w:rsidRDefault="00200E0D" w:rsidP="00A61E01">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1,38</w:t>
            </w:r>
          </w:p>
          <w:p w14:paraId="16D09564" w14:textId="77777777" w:rsidR="00200E0D" w:rsidRPr="00200E0D" w:rsidRDefault="00200E0D" w:rsidP="00A61E01">
            <w:pPr>
              <w:spacing w:line="360" w:lineRule="auto"/>
              <w:contextualSpacing/>
              <w:jc w:val="center"/>
              <w:rPr>
                <w:rFonts w:ascii="Times New Roman" w:hAnsi="Times New Roman" w:cs="Times New Roman"/>
                <w:b/>
                <w:sz w:val="28"/>
                <w:szCs w:val="28"/>
              </w:rPr>
            </w:pPr>
            <w:r w:rsidRPr="00200E0D">
              <w:rPr>
                <w:rFonts w:ascii="Times New Roman" w:hAnsi="Times New Roman" w:cs="Times New Roman"/>
                <w:b/>
                <w:sz w:val="28"/>
                <w:szCs w:val="28"/>
              </w:rPr>
              <w:t>4,31</w:t>
            </w:r>
          </w:p>
          <w:p w14:paraId="25F20FD0" w14:textId="2724B088" w:rsidR="00200E0D" w:rsidRPr="00EC07EF" w:rsidRDefault="00200E0D" w:rsidP="00A61E01">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20,80</w:t>
            </w:r>
          </w:p>
        </w:tc>
        <w:tc>
          <w:tcPr>
            <w:tcW w:w="1701" w:type="dxa"/>
          </w:tcPr>
          <w:p w14:paraId="45950A0D" w14:textId="77777777" w:rsidR="00B459FA" w:rsidRPr="00200E0D" w:rsidRDefault="00200E0D" w:rsidP="00A61E01">
            <w:pPr>
              <w:spacing w:line="360" w:lineRule="auto"/>
              <w:ind w:left="-73" w:right="-108"/>
              <w:contextualSpacing/>
              <w:jc w:val="center"/>
              <w:rPr>
                <w:rFonts w:ascii="Times New Roman" w:hAnsi="Times New Roman" w:cs="Times New Roman"/>
                <w:b/>
                <w:sz w:val="28"/>
                <w:szCs w:val="28"/>
              </w:rPr>
            </w:pPr>
            <w:r w:rsidRPr="00200E0D">
              <w:rPr>
                <w:rFonts w:ascii="Times New Roman" w:hAnsi="Times New Roman" w:cs="Times New Roman"/>
                <w:b/>
                <w:sz w:val="28"/>
                <w:szCs w:val="28"/>
              </w:rPr>
              <w:t>52,38</w:t>
            </w:r>
          </w:p>
          <w:p w14:paraId="4408C6C6" w14:textId="77777777" w:rsidR="00200E0D" w:rsidRDefault="00200E0D" w:rsidP="00A61E01">
            <w:pPr>
              <w:spacing w:line="360" w:lineRule="auto"/>
              <w:ind w:left="-73" w:right="-108"/>
              <w:contextualSpacing/>
              <w:jc w:val="center"/>
              <w:rPr>
                <w:rFonts w:ascii="Times New Roman" w:hAnsi="Times New Roman" w:cs="Times New Roman"/>
                <w:sz w:val="28"/>
                <w:szCs w:val="28"/>
              </w:rPr>
            </w:pPr>
            <w:r>
              <w:rPr>
                <w:rFonts w:ascii="Times New Roman" w:hAnsi="Times New Roman" w:cs="Times New Roman"/>
                <w:sz w:val="28"/>
                <w:szCs w:val="28"/>
              </w:rPr>
              <w:t>65,75</w:t>
            </w:r>
          </w:p>
          <w:p w14:paraId="6A8E5CAB" w14:textId="77777777" w:rsidR="00200E0D" w:rsidRDefault="00200E0D" w:rsidP="00A61E01">
            <w:pPr>
              <w:spacing w:line="360" w:lineRule="auto"/>
              <w:ind w:left="-73" w:right="-108"/>
              <w:contextualSpacing/>
              <w:jc w:val="center"/>
              <w:rPr>
                <w:rFonts w:ascii="Times New Roman" w:hAnsi="Times New Roman" w:cs="Times New Roman"/>
                <w:sz w:val="28"/>
                <w:szCs w:val="28"/>
              </w:rPr>
            </w:pPr>
            <w:r>
              <w:rPr>
                <w:rFonts w:ascii="Times New Roman" w:hAnsi="Times New Roman" w:cs="Times New Roman"/>
                <w:sz w:val="28"/>
                <w:szCs w:val="28"/>
              </w:rPr>
              <w:t>65,68</w:t>
            </w:r>
          </w:p>
          <w:p w14:paraId="17CAE969" w14:textId="77777777" w:rsidR="00200E0D" w:rsidRPr="00200E0D" w:rsidRDefault="00200E0D" w:rsidP="00A61E01">
            <w:pPr>
              <w:spacing w:line="360" w:lineRule="auto"/>
              <w:ind w:left="-73" w:right="-108"/>
              <w:contextualSpacing/>
              <w:jc w:val="center"/>
              <w:rPr>
                <w:rFonts w:ascii="Times New Roman" w:hAnsi="Times New Roman" w:cs="Times New Roman"/>
                <w:b/>
                <w:sz w:val="28"/>
                <w:szCs w:val="28"/>
              </w:rPr>
            </w:pPr>
            <w:r w:rsidRPr="00200E0D">
              <w:rPr>
                <w:rFonts w:ascii="Times New Roman" w:hAnsi="Times New Roman" w:cs="Times New Roman"/>
                <w:b/>
                <w:sz w:val="28"/>
                <w:szCs w:val="28"/>
              </w:rPr>
              <w:t>39,32</w:t>
            </w:r>
          </w:p>
          <w:p w14:paraId="346D2BB4" w14:textId="01629CC4" w:rsidR="00200E0D" w:rsidRPr="00EC07EF" w:rsidRDefault="00200E0D" w:rsidP="00A61E01">
            <w:pPr>
              <w:spacing w:line="360" w:lineRule="auto"/>
              <w:ind w:left="-73" w:right="-108"/>
              <w:contextualSpacing/>
              <w:jc w:val="center"/>
              <w:rPr>
                <w:rFonts w:ascii="Times New Roman" w:hAnsi="Times New Roman" w:cs="Times New Roman"/>
                <w:sz w:val="28"/>
                <w:szCs w:val="28"/>
              </w:rPr>
            </w:pPr>
            <w:r w:rsidRPr="00200E0D">
              <w:rPr>
                <w:rFonts w:ascii="Times New Roman" w:hAnsi="Times New Roman" w:cs="Times New Roman"/>
                <w:b/>
                <w:sz w:val="28"/>
                <w:szCs w:val="28"/>
              </w:rPr>
              <w:t>52,58</w:t>
            </w:r>
          </w:p>
        </w:tc>
      </w:tr>
      <w:tr w:rsidR="00200E0D" w:rsidRPr="00EC07EF" w14:paraId="262A0227" w14:textId="77777777" w:rsidTr="00200E0D">
        <w:trPr>
          <w:trHeight w:val="406"/>
        </w:trPr>
        <w:tc>
          <w:tcPr>
            <w:tcW w:w="5070" w:type="dxa"/>
            <w:gridSpan w:val="3"/>
          </w:tcPr>
          <w:p w14:paraId="70E3BA38" w14:textId="63F7EE2F" w:rsidR="00200E0D" w:rsidRDefault="00200E0D" w:rsidP="00A61E01">
            <w:pPr>
              <w:spacing w:line="36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Прийнятні (комфортні) межі</w:t>
            </w:r>
            <w:r w:rsidRPr="00200E0D">
              <w:rPr>
                <w:rFonts w:ascii="Times New Roman" w:hAnsi="Times New Roman" w:cs="Times New Roman"/>
                <w:sz w:val="28"/>
                <w:szCs w:val="28"/>
              </w:rPr>
              <w:t xml:space="preserve"> показників </w:t>
            </w:r>
            <w:r>
              <w:rPr>
                <w:rFonts w:ascii="Times New Roman" w:hAnsi="Times New Roman" w:cs="Times New Roman"/>
                <w:sz w:val="28"/>
                <w:szCs w:val="28"/>
              </w:rPr>
              <w:t>очних крапель</w:t>
            </w:r>
          </w:p>
        </w:tc>
        <w:tc>
          <w:tcPr>
            <w:tcW w:w="992" w:type="dxa"/>
          </w:tcPr>
          <w:p w14:paraId="6B6BD786" w14:textId="0FBF8966" w:rsidR="00200E0D" w:rsidRPr="00501397" w:rsidRDefault="00200E0D" w:rsidP="00A61E01">
            <w:pPr>
              <w:spacing w:line="360" w:lineRule="auto"/>
              <w:ind w:right="-108"/>
              <w:contextualSpacing/>
              <w:jc w:val="center"/>
              <w:rPr>
                <w:rFonts w:ascii="Times New Roman" w:hAnsi="Times New Roman" w:cs="Times New Roman"/>
                <w:b/>
                <w:sz w:val="28"/>
                <w:szCs w:val="28"/>
              </w:rPr>
            </w:pPr>
            <w:r w:rsidRPr="00501397">
              <w:rPr>
                <w:rFonts w:ascii="Times New Roman" w:hAnsi="Times New Roman" w:cs="Times New Roman"/>
                <w:b/>
                <w:sz w:val="28"/>
                <w:szCs w:val="28"/>
              </w:rPr>
              <w:t>5,8 - 9</w:t>
            </w:r>
          </w:p>
        </w:tc>
        <w:tc>
          <w:tcPr>
            <w:tcW w:w="1984" w:type="dxa"/>
          </w:tcPr>
          <w:p w14:paraId="23382026" w14:textId="1DCD8082" w:rsidR="00200E0D" w:rsidRPr="00501397" w:rsidRDefault="00200E0D" w:rsidP="00A61E01">
            <w:pPr>
              <w:spacing w:line="360" w:lineRule="auto"/>
              <w:contextualSpacing/>
              <w:jc w:val="center"/>
              <w:rPr>
                <w:rFonts w:ascii="Times New Roman" w:hAnsi="Times New Roman" w:cs="Times New Roman"/>
                <w:b/>
                <w:sz w:val="28"/>
                <w:szCs w:val="28"/>
              </w:rPr>
            </w:pPr>
            <w:r w:rsidRPr="00501397">
              <w:rPr>
                <w:rFonts w:ascii="Times New Roman" w:hAnsi="Times New Roman" w:cs="Times New Roman"/>
                <w:b/>
                <w:sz w:val="28"/>
                <w:szCs w:val="28"/>
              </w:rPr>
              <w:t>5 - 15</w:t>
            </w:r>
          </w:p>
        </w:tc>
        <w:tc>
          <w:tcPr>
            <w:tcW w:w="1701" w:type="dxa"/>
          </w:tcPr>
          <w:p w14:paraId="3B361E02" w14:textId="78C67F7C" w:rsidR="00200E0D" w:rsidRPr="00501397" w:rsidRDefault="00200E0D" w:rsidP="00A61E01">
            <w:pPr>
              <w:spacing w:line="360" w:lineRule="auto"/>
              <w:ind w:left="-73" w:right="-108"/>
              <w:contextualSpacing/>
              <w:jc w:val="center"/>
              <w:rPr>
                <w:rFonts w:ascii="Times New Roman" w:hAnsi="Times New Roman" w:cs="Times New Roman"/>
                <w:b/>
                <w:sz w:val="28"/>
                <w:szCs w:val="28"/>
              </w:rPr>
            </w:pPr>
            <w:r w:rsidRPr="00501397">
              <w:rPr>
                <w:rFonts w:ascii="Times New Roman" w:hAnsi="Times New Roman" w:cs="Times New Roman"/>
                <w:b/>
                <w:sz w:val="28"/>
                <w:szCs w:val="28"/>
              </w:rPr>
              <w:t>35 - 50</w:t>
            </w:r>
          </w:p>
        </w:tc>
      </w:tr>
    </w:tbl>
    <w:p w14:paraId="353062D4" w14:textId="5E691BF6" w:rsidR="00B459FA" w:rsidRPr="00236EB7" w:rsidRDefault="00B459FA" w:rsidP="00B459FA">
      <w:pPr>
        <w:spacing w:after="0" w:line="360" w:lineRule="auto"/>
        <w:contextualSpacing/>
        <w:jc w:val="center"/>
        <w:rPr>
          <w:rFonts w:ascii="Times New Roman" w:hAnsi="Times New Roman" w:cs="Times New Roman"/>
          <w:b/>
          <w:sz w:val="28"/>
          <w:szCs w:val="28"/>
        </w:rPr>
      </w:pPr>
    </w:p>
    <w:p w14:paraId="205CB5CA" w14:textId="171F9F99" w:rsidR="00706542" w:rsidRDefault="00200E0D" w:rsidP="00200E0D">
      <w:pPr>
        <w:spacing w:line="360" w:lineRule="auto"/>
        <w:ind w:right="-103" w:firstLine="817"/>
        <w:contextualSpacing/>
        <w:jc w:val="both"/>
        <w:rPr>
          <w:rFonts w:ascii="Times New Roman" w:hAnsi="Times New Roman" w:cs="Times New Roman"/>
          <w:sz w:val="28"/>
          <w:szCs w:val="28"/>
        </w:rPr>
      </w:pPr>
      <w:r>
        <w:rPr>
          <w:rFonts w:ascii="Times New Roman" w:hAnsi="Times New Roman" w:cs="Times New Roman"/>
          <w:sz w:val="28"/>
          <w:szCs w:val="28"/>
        </w:rPr>
        <w:t xml:space="preserve">По значеннях рН всі досліджувані очні краплі потрапили у референтні межі. Препарати, в’язкість яких менша 5 </w:t>
      </w:r>
      <w:r w:rsidRPr="00EC07EF">
        <w:rPr>
          <w:rFonts w:ascii="Times New Roman" w:hAnsi="Times New Roman" w:cs="Times New Roman"/>
          <w:sz w:val="28"/>
          <w:szCs w:val="28"/>
        </w:rPr>
        <w:t>мПа·с</w:t>
      </w:r>
      <w:r>
        <w:rPr>
          <w:rFonts w:ascii="Times New Roman" w:hAnsi="Times New Roman" w:cs="Times New Roman"/>
          <w:sz w:val="28"/>
          <w:szCs w:val="28"/>
        </w:rPr>
        <w:t>, занадто швидко вимиваються з рогівки («Арітеар» і «Віаль Сльоза»). Вже при значеннях в’язкості понад 15</w:t>
      </w:r>
      <w:r w:rsidRPr="00200E0D">
        <w:rPr>
          <w:rFonts w:ascii="Times New Roman" w:hAnsi="Times New Roman" w:cs="Times New Roman"/>
          <w:sz w:val="28"/>
          <w:szCs w:val="28"/>
        </w:rPr>
        <w:t xml:space="preserve"> </w:t>
      </w:r>
      <w:r w:rsidRPr="00EC07EF">
        <w:rPr>
          <w:rFonts w:ascii="Times New Roman" w:hAnsi="Times New Roman" w:cs="Times New Roman"/>
          <w:sz w:val="28"/>
          <w:szCs w:val="28"/>
        </w:rPr>
        <w:t>мПа·с</w:t>
      </w:r>
      <w:r>
        <w:rPr>
          <w:rFonts w:ascii="Times New Roman" w:hAnsi="Times New Roman" w:cs="Times New Roman"/>
          <w:sz w:val="28"/>
          <w:szCs w:val="28"/>
        </w:rPr>
        <w:t xml:space="preserve"> (як у «Офтолік Ультра»), пацієнт відчуває «пелену»</w:t>
      </w:r>
      <w:r w:rsidRPr="00200E0D">
        <w:rPr>
          <w:rFonts w:ascii="Times New Roman" w:hAnsi="Times New Roman" w:cs="Times New Roman"/>
          <w:sz w:val="28"/>
          <w:szCs w:val="28"/>
        </w:rPr>
        <w:t xml:space="preserve"> </w:t>
      </w:r>
      <w:r>
        <w:rPr>
          <w:rFonts w:ascii="Times New Roman" w:hAnsi="Times New Roman" w:cs="Times New Roman"/>
          <w:sz w:val="28"/>
          <w:szCs w:val="28"/>
        </w:rPr>
        <w:t xml:space="preserve">перед очима, яка не зникає протягом кількох хвилин після </w:t>
      </w:r>
      <w:r w:rsidR="00431234">
        <w:rPr>
          <w:rFonts w:ascii="Times New Roman" w:hAnsi="Times New Roman" w:cs="Times New Roman"/>
          <w:sz w:val="28"/>
          <w:szCs w:val="28"/>
        </w:rPr>
        <w:t>інстиляції</w:t>
      </w:r>
      <w:r>
        <w:rPr>
          <w:rFonts w:ascii="Times New Roman" w:hAnsi="Times New Roman" w:cs="Times New Roman"/>
          <w:sz w:val="28"/>
          <w:szCs w:val="28"/>
        </w:rPr>
        <w:t xml:space="preserve"> крапель. Занадто в’язка рідина викликає відчуття стороннього тіла в оці, спричиняючи дискомфорт. Щодо значення поверхневого натягу, у референтні межі не потрапили препарати «Арітеар» і «Віаль Сльоза». </w:t>
      </w:r>
      <w:r w:rsidR="00433B3A">
        <w:rPr>
          <w:rFonts w:ascii="Times New Roman" w:hAnsi="Times New Roman" w:cs="Times New Roman"/>
          <w:sz w:val="28"/>
          <w:szCs w:val="28"/>
        </w:rPr>
        <w:t>Завищений</w:t>
      </w:r>
      <w:r>
        <w:rPr>
          <w:rFonts w:ascii="Times New Roman" w:hAnsi="Times New Roman" w:cs="Times New Roman"/>
          <w:sz w:val="28"/>
          <w:szCs w:val="28"/>
        </w:rPr>
        <w:t xml:space="preserve"> поверхневий натяг перешкоджає розтіканню очних крапель по рогівці ока. Краплі збиратимуться в кульки і не </w:t>
      </w:r>
      <w:r>
        <w:rPr>
          <w:rFonts w:ascii="Times New Roman" w:hAnsi="Times New Roman" w:cs="Times New Roman"/>
          <w:sz w:val="28"/>
          <w:szCs w:val="28"/>
        </w:rPr>
        <w:lastRenderedPageBreak/>
        <w:t xml:space="preserve">будуть довго затримуватись на </w:t>
      </w:r>
      <w:r w:rsidRPr="00200E0D">
        <w:rPr>
          <w:rFonts w:ascii="Times New Roman" w:hAnsi="Times New Roman" w:cs="Times New Roman"/>
          <w:sz w:val="28"/>
          <w:szCs w:val="28"/>
        </w:rPr>
        <w:t>поверхні ока. Таким чином, оптимально відповідають біорелевантним критеріям фізико-хімічні показники таких зволожуючих крапель як «Оптінол 0,4 %» і «Артелак Гіпромелоза».</w:t>
      </w:r>
    </w:p>
    <w:p w14:paraId="7215B4E0" w14:textId="77777777" w:rsidR="00200E0D" w:rsidRPr="00200E0D" w:rsidRDefault="00200E0D" w:rsidP="00200E0D">
      <w:pPr>
        <w:spacing w:line="360" w:lineRule="auto"/>
        <w:ind w:right="-103" w:firstLine="817"/>
        <w:contextualSpacing/>
        <w:jc w:val="both"/>
        <w:rPr>
          <w:rFonts w:ascii="Times New Roman" w:hAnsi="Times New Roman" w:cs="Times New Roman"/>
          <w:sz w:val="28"/>
          <w:szCs w:val="28"/>
        </w:rPr>
      </w:pPr>
    </w:p>
    <w:p w14:paraId="4BCD022E" w14:textId="7EFE6A9C" w:rsidR="000F1F68" w:rsidRPr="00200E0D" w:rsidRDefault="00200E0D" w:rsidP="004305EF">
      <w:pPr>
        <w:spacing w:after="0" w:line="360" w:lineRule="auto"/>
        <w:ind w:firstLine="709"/>
        <w:contextualSpacing/>
        <w:jc w:val="center"/>
        <w:rPr>
          <w:rFonts w:ascii="Times New Roman" w:hAnsi="Times New Roman" w:cs="Times New Roman"/>
          <w:b/>
          <w:sz w:val="28"/>
          <w:szCs w:val="28"/>
        </w:rPr>
      </w:pPr>
      <w:r w:rsidRPr="00200E0D">
        <w:rPr>
          <w:rFonts w:ascii="Times New Roman" w:eastAsia="Times New Roman" w:hAnsi="Times New Roman" w:cs="Times New Roman"/>
          <w:b/>
          <w:color w:val="222222"/>
          <w:sz w:val="28"/>
          <w:szCs w:val="28"/>
          <w:lang w:eastAsia="ru-RU"/>
        </w:rPr>
        <w:t xml:space="preserve">3.2. </w:t>
      </w:r>
      <w:r w:rsidRPr="00200E0D">
        <w:rPr>
          <w:rFonts w:ascii="Times New Roman" w:hAnsi="Times New Roman" w:cs="Times New Roman"/>
          <w:b/>
          <w:sz w:val="28"/>
          <w:szCs w:val="28"/>
        </w:rPr>
        <w:t xml:space="preserve">Дослідження впливу модельного розведення на показники біосумісності </w:t>
      </w:r>
      <w:r>
        <w:rPr>
          <w:rFonts w:ascii="Times New Roman" w:hAnsi="Times New Roman" w:cs="Times New Roman"/>
          <w:b/>
          <w:sz w:val="28"/>
          <w:szCs w:val="28"/>
        </w:rPr>
        <w:t xml:space="preserve">очних </w:t>
      </w:r>
      <w:r w:rsidRPr="00200E0D">
        <w:rPr>
          <w:rFonts w:ascii="Times New Roman" w:hAnsi="Times New Roman" w:cs="Times New Roman"/>
          <w:b/>
          <w:sz w:val="28"/>
          <w:szCs w:val="28"/>
        </w:rPr>
        <w:t>крапель</w:t>
      </w:r>
    </w:p>
    <w:p w14:paraId="2F1BBC77" w14:textId="587620F7" w:rsidR="00C02393" w:rsidRDefault="004305EF" w:rsidP="004305EF">
      <w:pPr>
        <w:spacing w:after="0" w:line="360" w:lineRule="auto"/>
        <w:ind w:firstLine="709"/>
        <w:contextualSpacing/>
        <w:jc w:val="both"/>
        <w:rPr>
          <w:rFonts w:ascii="Times New Roman" w:hAnsi="Times New Roman" w:cs="Times New Roman"/>
          <w:sz w:val="28"/>
          <w:szCs w:val="28"/>
        </w:rPr>
      </w:pPr>
      <w:r w:rsidRPr="004305EF">
        <w:rPr>
          <w:rFonts w:ascii="Times New Roman" w:hAnsi="Times New Roman" w:cs="Times New Roman"/>
          <w:sz w:val="28"/>
          <w:szCs w:val="28"/>
        </w:rPr>
        <w:t xml:space="preserve">Стандартний об’єм сльози в оці становить приблизно </w:t>
      </w:r>
      <w:r w:rsidRPr="004305EF">
        <w:rPr>
          <w:rFonts w:ascii="Times New Roman" w:hAnsi="Times New Roman" w:cs="Times New Roman"/>
          <w:bCs/>
          <w:sz w:val="28"/>
          <w:szCs w:val="28"/>
        </w:rPr>
        <w:t>7 - 10 мкл</w:t>
      </w:r>
      <w:r w:rsidRPr="004305EF">
        <w:rPr>
          <w:rFonts w:ascii="Times New Roman" w:hAnsi="Times New Roman" w:cs="Times New Roman"/>
          <w:sz w:val="28"/>
          <w:szCs w:val="28"/>
        </w:rPr>
        <w:t xml:space="preserve">, а об’єм однієї краплі препарату </w:t>
      </w:r>
      <w:r w:rsidRPr="004305EF">
        <w:rPr>
          <w:rFonts w:ascii="Times New Roman" w:hAnsi="Times New Roman" w:cs="Times New Roman"/>
          <w:bCs/>
          <w:sz w:val="28"/>
          <w:szCs w:val="28"/>
        </w:rPr>
        <w:t>25 - 50 мкл</w:t>
      </w:r>
      <w:r w:rsidRPr="004305EF">
        <w:rPr>
          <w:rFonts w:ascii="Times New Roman" w:hAnsi="Times New Roman" w:cs="Times New Roman"/>
          <w:color w:val="222222"/>
          <w:sz w:val="28"/>
          <w:szCs w:val="28"/>
          <w:shd w:val="clear" w:color="auto" w:fill="FFFFFF"/>
          <w:lang w:val="en-US"/>
        </w:rPr>
        <w:t xml:space="preserve"> </w:t>
      </w:r>
      <w:r w:rsidRPr="004305EF">
        <w:rPr>
          <w:rFonts w:ascii="Times New Roman" w:hAnsi="Times New Roman" w:cs="Times New Roman"/>
          <w:sz w:val="28"/>
          <w:szCs w:val="28"/>
        </w:rPr>
        <w:t>відразу після моргання та інстиляції концентрація препарату миттєво знижується через змішування з залишковим об'ємом сльози.</w:t>
      </w:r>
      <w:r w:rsidRPr="004305EF">
        <w:rPr>
          <w:rFonts w:ascii="Times New Roman" w:hAnsi="Times New Roman" w:cs="Times New Roman"/>
          <w:sz w:val="28"/>
          <w:szCs w:val="28"/>
          <w:shd w:val="clear" w:color="auto" w:fill="FFFFFF"/>
          <w:lang w:val="en-US"/>
        </w:rPr>
        <w:t xml:space="preserve"> </w:t>
      </w:r>
      <w:r w:rsidRPr="004305EF">
        <w:rPr>
          <w:rFonts w:ascii="Times New Roman" w:hAnsi="Times New Roman" w:cs="Times New Roman"/>
          <w:sz w:val="28"/>
          <w:szCs w:val="28"/>
          <w:shd w:val="clear" w:color="auto" w:fill="FFFFFF"/>
        </w:rPr>
        <w:t xml:space="preserve">У роботах, присвячених офтальмологічним розчинам, використовують </w:t>
      </w:r>
      <w:r w:rsidRPr="004305EF">
        <w:rPr>
          <w:rFonts w:ascii="Times New Roman" w:hAnsi="Times New Roman" w:cs="Times New Roman"/>
          <w:sz w:val="28"/>
          <w:szCs w:val="28"/>
        </w:rPr>
        <w:t xml:space="preserve">суміш </w:t>
      </w:r>
      <w:r w:rsidRPr="004305EF">
        <w:rPr>
          <w:rFonts w:ascii="Times New Roman" w:hAnsi="Times New Roman" w:cs="Times New Roman"/>
          <w:bCs/>
          <w:sz w:val="28"/>
          <w:szCs w:val="28"/>
        </w:rPr>
        <w:t xml:space="preserve">препарату та штучної сльози </w:t>
      </w:r>
      <w:r w:rsidRPr="004305EF">
        <w:rPr>
          <w:rFonts w:ascii="Times New Roman" w:hAnsi="Times New Roman" w:cs="Times New Roman"/>
          <w:sz w:val="28"/>
          <w:szCs w:val="28"/>
        </w:rPr>
        <w:t xml:space="preserve">у пропорції </w:t>
      </w:r>
      <w:r w:rsidRPr="004305EF">
        <w:rPr>
          <w:rFonts w:ascii="Times New Roman" w:hAnsi="Times New Roman" w:cs="Times New Roman"/>
          <w:bCs/>
          <w:sz w:val="28"/>
          <w:szCs w:val="28"/>
        </w:rPr>
        <w:t>80</w:t>
      </w:r>
      <w:r w:rsidR="002C7A44">
        <w:rPr>
          <w:rFonts w:ascii="Times New Roman" w:hAnsi="Times New Roman" w:cs="Times New Roman"/>
          <w:bCs/>
          <w:sz w:val="28"/>
          <w:szCs w:val="28"/>
        </w:rPr>
        <w:t xml:space="preserve"> </w:t>
      </w:r>
      <w:r w:rsidRPr="004305EF">
        <w:rPr>
          <w:rFonts w:ascii="Times New Roman" w:hAnsi="Times New Roman" w:cs="Times New Roman"/>
          <w:bCs/>
          <w:sz w:val="28"/>
          <w:szCs w:val="28"/>
        </w:rPr>
        <w:t>:</w:t>
      </w:r>
      <w:r w:rsidR="002C7A44">
        <w:rPr>
          <w:rFonts w:ascii="Times New Roman" w:hAnsi="Times New Roman" w:cs="Times New Roman"/>
          <w:bCs/>
          <w:sz w:val="28"/>
          <w:szCs w:val="28"/>
        </w:rPr>
        <w:t xml:space="preserve"> </w:t>
      </w:r>
      <w:r w:rsidRPr="004305EF">
        <w:rPr>
          <w:rFonts w:ascii="Times New Roman" w:hAnsi="Times New Roman" w:cs="Times New Roman"/>
          <w:bCs/>
          <w:sz w:val="28"/>
          <w:szCs w:val="28"/>
        </w:rPr>
        <w:t>20</w:t>
      </w:r>
      <w:r w:rsidRPr="004305EF">
        <w:rPr>
          <w:rFonts w:ascii="Times New Roman" w:hAnsi="Times New Roman" w:cs="Times New Roman"/>
          <w:color w:val="222222"/>
          <w:sz w:val="28"/>
          <w:szCs w:val="28"/>
          <w:shd w:val="clear" w:color="auto" w:fill="FFFFFF"/>
          <w:lang w:val="en-US"/>
        </w:rPr>
        <w:t xml:space="preserve"> </w:t>
      </w:r>
      <w:r w:rsidRPr="004305EF">
        <w:rPr>
          <w:rFonts w:ascii="Times New Roman" w:hAnsi="Times New Roman" w:cs="Times New Roman"/>
          <w:sz w:val="28"/>
          <w:szCs w:val="28"/>
          <w:shd w:val="clear" w:color="auto" w:fill="FFFFFF"/>
          <w:lang w:val="en-US"/>
        </w:rPr>
        <w:t>[</w:t>
      </w:r>
      <w:r w:rsidR="00584103">
        <w:rPr>
          <w:rFonts w:ascii="Times New Roman" w:hAnsi="Times New Roman" w:cs="Times New Roman"/>
          <w:sz w:val="28"/>
          <w:szCs w:val="28"/>
          <w:shd w:val="clear" w:color="auto" w:fill="FFFFFF"/>
        </w:rPr>
        <w:t>27</w:t>
      </w:r>
      <w:r w:rsidR="00584103">
        <w:rPr>
          <w:rFonts w:ascii="Times New Roman" w:hAnsi="Times New Roman" w:cs="Times New Roman"/>
          <w:color w:val="222222"/>
          <w:sz w:val="28"/>
          <w:szCs w:val="28"/>
          <w:shd w:val="clear" w:color="auto" w:fill="FFFFFF"/>
        </w:rPr>
        <w:t>, 28</w:t>
      </w:r>
      <w:r w:rsidRPr="004305EF">
        <w:rPr>
          <w:rFonts w:ascii="Times New Roman" w:hAnsi="Times New Roman" w:cs="Times New Roman"/>
          <w:sz w:val="28"/>
          <w:szCs w:val="28"/>
          <w:shd w:val="clear" w:color="auto" w:fill="FFFFFF"/>
          <w:lang w:val="en-US"/>
        </w:rPr>
        <w:t>]</w:t>
      </w:r>
      <w:r w:rsidRPr="004305EF">
        <w:rPr>
          <w:rFonts w:ascii="Times New Roman" w:hAnsi="Times New Roman" w:cs="Times New Roman"/>
          <w:sz w:val="28"/>
          <w:szCs w:val="28"/>
          <w:shd w:val="clear" w:color="auto" w:fill="FFFFFF"/>
        </w:rPr>
        <w:t xml:space="preserve">. Так, </w:t>
      </w:r>
      <w:r w:rsidRPr="004305EF">
        <w:rPr>
          <w:rFonts w:ascii="Times New Roman" w:hAnsi="Times New Roman" w:cs="Times New Roman"/>
          <w:sz w:val="28"/>
          <w:szCs w:val="28"/>
        </w:rPr>
        <w:t>розводячи зволожуючі очні краплі до 80</w:t>
      </w:r>
      <w:r>
        <w:rPr>
          <w:rFonts w:ascii="Times New Roman" w:hAnsi="Times New Roman" w:cs="Times New Roman"/>
          <w:sz w:val="28"/>
          <w:szCs w:val="28"/>
        </w:rPr>
        <w:t xml:space="preserve"> </w:t>
      </w:r>
      <w:r w:rsidRPr="004305EF">
        <w:rPr>
          <w:rFonts w:ascii="Times New Roman" w:hAnsi="Times New Roman" w:cs="Times New Roman"/>
          <w:sz w:val="28"/>
          <w:szCs w:val="28"/>
        </w:rPr>
        <w:t xml:space="preserve">%, ми моделюємо </w:t>
      </w:r>
      <w:r w:rsidRPr="004305EF">
        <w:rPr>
          <w:rFonts w:ascii="Times New Roman" w:hAnsi="Times New Roman" w:cs="Times New Roman"/>
          <w:bCs/>
          <w:sz w:val="28"/>
          <w:szCs w:val="28"/>
        </w:rPr>
        <w:t xml:space="preserve">стан </w:t>
      </w:r>
      <w:r w:rsidRPr="004305EF">
        <w:rPr>
          <w:rFonts w:ascii="Times New Roman" w:hAnsi="Times New Roman" w:cs="Times New Roman"/>
          <w:bCs/>
          <w:i/>
          <w:sz w:val="28"/>
          <w:szCs w:val="28"/>
        </w:rPr>
        <w:t>in situ</w:t>
      </w:r>
      <w:r w:rsidRPr="004305EF">
        <w:rPr>
          <w:rFonts w:ascii="Times New Roman" w:hAnsi="Times New Roman" w:cs="Times New Roman"/>
          <w:sz w:val="28"/>
          <w:szCs w:val="28"/>
        </w:rPr>
        <w:t xml:space="preserve"> (тобто те, як препарат реально виглядає в оці пацієнта).</w:t>
      </w:r>
    </w:p>
    <w:p w14:paraId="359FBD40" w14:textId="7B11DE5F" w:rsidR="004305EF" w:rsidRDefault="004305EF" w:rsidP="004305EF">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Ми виміряли </w:t>
      </w:r>
      <w:r w:rsidRPr="004305EF">
        <w:rPr>
          <w:rFonts w:ascii="Times New Roman" w:hAnsi="Times New Roman" w:cs="Times New Roman"/>
          <w:sz w:val="28"/>
          <w:szCs w:val="28"/>
        </w:rPr>
        <w:t>деякі фізико-хімічні властивості зразків зволожуючих очних крапель</w:t>
      </w:r>
      <w:r>
        <w:rPr>
          <w:rFonts w:ascii="Times New Roman" w:hAnsi="Times New Roman" w:cs="Times New Roman"/>
          <w:sz w:val="28"/>
          <w:szCs w:val="28"/>
        </w:rPr>
        <w:t xml:space="preserve"> у розведенні</w:t>
      </w:r>
      <w:r w:rsidRPr="004305EF">
        <w:rPr>
          <w:rFonts w:ascii="Times New Roman" w:hAnsi="Times New Roman" w:cs="Times New Roman"/>
          <w:sz w:val="28"/>
          <w:szCs w:val="28"/>
        </w:rPr>
        <w:t xml:space="preserve"> 80 % </w:t>
      </w:r>
      <w:r>
        <w:rPr>
          <w:rFonts w:ascii="Times New Roman" w:hAnsi="Times New Roman" w:cs="Times New Roman"/>
          <w:sz w:val="28"/>
          <w:szCs w:val="28"/>
        </w:rPr>
        <w:t>при 35 °С</w:t>
      </w:r>
      <w:r w:rsidRPr="00EC07EF">
        <w:rPr>
          <w:rFonts w:ascii="Times New Roman" w:hAnsi="Times New Roman" w:cs="Times New Roman"/>
          <w:sz w:val="28"/>
          <w:szCs w:val="28"/>
        </w:rPr>
        <w:t>.</w:t>
      </w:r>
      <w:r>
        <w:rPr>
          <w:rFonts w:ascii="Times New Roman" w:hAnsi="Times New Roman" w:cs="Times New Roman"/>
          <w:sz w:val="28"/>
          <w:szCs w:val="28"/>
        </w:rPr>
        <w:t xml:space="preserve"> Результати представлені в табл. 3.3.</w:t>
      </w:r>
    </w:p>
    <w:p w14:paraId="118FAB83" w14:textId="13FDC481" w:rsidR="004305EF" w:rsidRPr="00236EB7" w:rsidRDefault="004305EF" w:rsidP="004305EF">
      <w:pPr>
        <w:spacing w:after="0" w:line="360" w:lineRule="auto"/>
        <w:contextualSpacing/>
        <w:jc w:val="right"/>
        <w:rPr>
          <w:rFonts w:ascii="Times New Roman" w:hAnsi="Times New Roman" w:cs="Times New Roman"/>
          <w:b/>
          <w:sz w:val="28"/>
          <w:szCs w:val="28"/>
        </w:rPr>
      </w:pPr>
      <w:r>
        <w:rPr>
          <w:rFonts w:ascii="Times New Roman" w:hAnsi="Times New Roman" w:cs="Times New Roman"/>
          <w:b/>
          <w:sz w:val="28"/>
          <w:szCs w:val="28"/>
        </w:rPr>
        <w:t>Таблиця 3.3</w:t>
      </w:r>
    </w:p>
    <w:p w14:paraId="4FB373B1" w14:textId="54673C0C" w:rsidR="004305EF" w:rsidRPr="00236EB7" w:rsidRDefault="004305EF" w:rsidP="004305EF">
      <w:pPr>
        <w:spacing w:after="0" w:line="360" w:lineRule="auto"/>
        <w:contextualSpacing/>
        <w:jc w:val="center"/>
        <w:rPr>
          <w:rFonts w:ascii="Times New Roman" w:hAnsi="Times New Roman" w:cs="Times New Roman"/>
          <w:b/>
          <w:sz w:val="28"/>
          <w:szCs w:val="28"/>
        </w:rPr>
      </w:pPr>
      <w:r w:rsidRPr="00236EB7">
        <w:rPr>
          <w:rFonts w:ascii="Times New Roman" w:hAnsi="Times New Roman" w:cs="Times New Roman"/>
          <w:b/>
          <w:sz w:val="28"/>
          <w:szCs w:val="28"/>
        </w:rPr>
        <w:t>Фізико-хімічні вла</w:t>
      </w:r>
      <w:r>
        <w:rPr>
          <w:rFonts w:ascii="Times New Roman" w:hAnsi="Times New Roman" w:cs="Times New Roman"/>
          <w:b/>
          <w:sz w:val="28"/>
          <w:szCs w:val="28"/>
        </w:rPr>
        <w:t>стивості зразків зволожуючих очних крапель у розведенні</w:t>
      </w:r>
      <w:r w:rsidRPr="004305EF">
        <w:rPr>
          <w:rFonts w:ascii="Times New Roman" w:hAnsi="Times New Roman" w:cs="Times New Roman"/>
          <w:b/>
          <w:sz w:val="28"/>
          <w:szCs w:val="28"/>
        </w:rPr>
        <w:t xml:space="preserve"> 80 %</w:t>
      </w:r>
    </w:p>
    <w:tbl>
      <w:tblPr>
        <w:tblStyle w:val="a5"/>
        <w:tblW w:w="0" w:type="auto"/>
        <w:tblLayout w:type="fixed"/>
        <w:tblLook w:val="04A0" w:firstRow="1" w:lastRow="0" w:firstColumn="1" w:lastColumn="0" w:noHBand="0" w:noVBand="1"/>
      </w:tblPr>
      <w:tblGrid>
        <w:gridCol w:w="390"/>
        <w:gridCol w:w="4680"/>
        <w:gridCol w:w="992"/>
        <w:gridCol w:w="1984"/>
        <w:gridCol w:w="1701"/>
      </w:tblGrid>
      <w:tr w:rsidR="004305EF" w:rsidRPr="00EC07EF" w14:paraId="6B3864F7" w14:textId="77777777" w:rsidTr="00FF30F0">
        <w:tc>
          <w:tcPr>
            <w:tcW w:w="390" w:type="dxa"/>
          </w:tcPr>
          <w:p w14:paraId="326A227F" w14:textId="77777777" w:rsidR="004305EF" w:rsidRPr="00EC07EF" w:rsidRDefault="004305EF" w:rsidP="00FF30F0">
            <w:pPr>
              <w:spacing w:line="360" w:lineRule="auto"/>
              <w:ind w:left="-142" w:right="-109"/>
              <w:contextualSpacing/>
              <w:jc w:val="center"/>
              <w:rPr>
                <w:rFonts w:ascii="Times New Roman" w:hAnsi="Times New Roman" w:cs="Times New Roman"/>
                <w:sz w:val="28"/>
                <w:szCs w:val="28"/>
              </w:rPr>
            </w:pPr>
            <w:r w:rsidRPr="00EC07EF">
              <w:rPr>
                <w:rFonts w:ascii="Times New Roman" w:hAnsi="Times New Roman" w:cs="Times New Roman"/>
                <w:sz w:val="28"/>
                <w:szCs w:val="28"/>
              </w:rPr>
              <w:t>№ з</w:t>
            </w:r>
            <w:r w:rsidRPr="00EC07EF">
              <w:rPr>
                <w:rFonts w:ascii="Times New Roman" w:hAnsi="Times New Roman" w:cs="Times New Roman"/>
                <w:sz w:val="28"/>
                <w:szCs w:val="28"/>
                <w:lang w:val="en-US"/>
              </w:rPr>
              <w:t>/</w:t>
            </w:r>
            <w:r w:rsidRPr="00EC07EF">
              <w:rPr>
                <w:rFonts w:ascii="Times New Roman" w:hAnsi="Times New Roman" w:cs="Times New Roman"/>
                <w:sz w:val="28"/>
                <w:szCs w:val="28"/>
              </w:rPr>
              <w:t>п</w:t>
            </w:r>
          </w:p>
        </w:tc>
        <w:tc>
          <w:tcPr>
            <w:tcW w:w="4680" w:type="dxa"/>
          </w:tcPr>
          <w:p w14:paraId="155A3146" w14:textId="77777777" w:rsidR="004305EF" w:rsidRDefault="004305EF" w:rsidP="00FF30F0">
            <w:pPr>
              <w:spacing w:line="360" w:lineRule="auto"/>
              <w:ind w:left="-108" w:right="-103"/>
              <w:contextualSpacing/>
              <w:jc w:val="center"/>
              <w:rPr>
                <w:rFonts w:ascii="Times New Roman" w:hAnsi="Times New Roman" w:cs="Times New Roman"/>
                <w:sz w:val="28"/>
                <w:szCs w:val="28"/>
              </w:rPr>
            </w:pPr>
            <w:r w:rsidRPr="00EC07EF">
              <w:rPr>
                <w:rFonts w:ascii="Times New Roman" w:hAnsi="Times New Roman" w:cs="Times New Roman"/>
                <w:sz w:val="28"/>
                <w:szCs w:val="28"/>
              </w:rPr>
              <w:t>Назва</w:t>
            </w:r>
          </w:p>
          <w:p w14:paraId="7EC4A7CD" w14:textId="77777777" w:rsidR="004305EF" w:rsidRDefault="004305EF" w:rsidP="00FF30F0">
            <w:pPr>
              <w:spacing w:line="360" w:lineRule="auto"/>
              <w:ind w:left="-108" w:right="-103"/>
              <w:contextualSpacing/>
              <w:jc w:val="center"/>
              <w:rPr>
                <w:rFonts w:ascii="Times New Roman" w:hAnsi="Times New Roman" w:cs="Times New Roman"/>
                <w:sz w:val="28"/>
                <w:szCs w:val="28"/>
              </w:rPr>
            </w:pPr>
          </w:p>
          <w:p w14:paraId="7CE136EA" w14:textId="05F121EB" w:rsidR="004305EF" w:rsidRPr="00EC07EF" w:rsidRDefault="004305EF" w:rsidP="00FF30F0">
            <w:pPr>
              <w:spacing w:line="360" w:lineRule="auto"/>
              <w:ind w:left="-108" w:right="-108"/>
              <w:contextualSpacing/>
              <w:jc w:val="center"/>
              <w:rPr>
                <w:rFonts w:ascii="Times New Roman" w:hAnsi="Times New Roman" w:cs="Times New Roman"/>
                <w:sz w:val="28"/>
                <w:szCs w:val="28"/>
                <w:vertAlign w:val="superscript"/>
              </w:rPr>
            </w:pPr>
          </w:p>
        </w:tc>
        <w:tc>
          <w:tcPr>
            <w:tcW w:w="992" w:type="dxa"/>
          </w:tcPr>
          <w:p w14:paraId="6704B2BB" w14:textId="77777777" w:rsidR="004305EF" w:rsidRPr="00EC07EF" w:rsidRDefault="004305EF" w:rsidP="00FF30F0">
            <w:pPr>
              <w:spacing w:line="360" w:lineRule="auto"/>
              <w:ind w:right="-108"/>
              <w:contextualSpacing/>
              <w:jc w:val="center"/>
              <w:rPr>
                <w:rFonts w:ascii="Times New Roman" w:hAnsi="Times New Roman" w:cs="Times New Roman"/>
                <w:sz w:val="28"/>
                <w:szCs w:val="28"/>
              </w:rPr>
            </w:pPr>
            <w:r w:rsidRPr="00EC07EF">
              <w:rPr>
                <w:rFonts w:ascii="Times New Roman" w:hAnsi="Times New Roman" w:cs="Times New Roman"/>
                <w:sz w:val="28"/>
                <w:szCs w:val="28"/>
              </w:rPr>
              <w:t>рН</w:t>
            </w:r>
          </w:p>
        </w:tc>
        <w:tc>
          <w:tcPr>
            <w:tcW w:w="1984" w:type="dxa"/>
          </w:tcPr>
          <w:p w14:paraId="3A49965C" w14:textId="77777777" w:rsidR="004305EF" w:rsidRPr="00EC07EF" w:rsidRDefault="004305EF" w:rsidP="00FF30F0">
            <w:pPr>
              <w:spacing w:line="360" w:lineRule="auto"/>
              <w:contextualSpacing/>
              <w:jc w:val="center"/>
              <w:rPr>
                <w:rFonts w:ascii="Times New Roman" w:hAnsi="Times New Roman" w:cs="Times New Roman"/>
                <w:sz w:val="28"/>
                <w:szCs w:val="28"/>
              </w:rPr>
            </w:pPr>
            <w:r w:rsidRPr="00EC07EF">
              <w:rPr>
                <w:rFonts w:ascii="Times New Roman" w:hAnsi="Times New Roman" w:cs="Times New Roman"/>
                <w:sz w:val="28"/>
                <w:szCs w:val="28"/>
              </w:rPr>
              <w:t>Динамічна в</w:t>
            </w:r>
            <w:r w:rsidRPr="00EC07EF">
              <w:rPr>
                <w:rFonts w:ascii="Times New Roman" w:hAnsi="Times New Roman" w:cs="Times New Roman"/>
                <w:sz w:val="28"/>
                <w:szCs w:val="28"/>
                <w:lang w:val="ru-RU"/>
              </w:rPr>
              <w:t>’</w:t>
            </w:r>
            <w:r w:rsidRPr="00EC07EF">
              <w:rPr>
                <w:rFonts w:ascii="Times New Roman" w:hAnsi="Times New Roman" w:cs="Times New Roman"/>
                <w:sz w:val="28"/>
                <w:szCs w:val="28"/>
              </w:rPr>
              <w:t>язкість (η</w:t>
            </w:r>
            <w:r w:rsidRPr="00EC07EF">
              <w:rPr>
                <w:rFonts w:ascii="Times New Roman" w:hAnsi="Times New Roman" w:cs="Times New Roman"/>
                <w:sz w:val="28"/>
                <w:szCs w:val="28"/>
                <w:vertAlign w:val="subscript"/>
              </w:rPr>
              <w:t>35</w:t>
            </w:r>
            <w:r w:rsidRPr="00EC07EF">
              <w:rPr>
                <w:rFonts w:ascii="Times New Roman" w:hAnsi="Times New Roman" w:cs="Times New Roman"/>
                <w:sz w:val="28"/>
                <w:szCs w:val="28"/>
              </w:rPr>
              <w:t>), мПа·с</w:t>
            </w:r>
          </w:p>
        </w:tc>
        <w:tc>
          <w:tcPr>
            <w:tcW w:w="1701" w:type="dxa"/>
          </w:tcPr>
          <w:p w14:paraId="341A2CE0" w14:textId="77777777" w:rsidR="004305EF" w:rsidRPr="00EC07EF" w:rsidRDefault="004305EF" w:rsidP="00FF30F0">
            <w:pPr>
              <w:spacing w:line="360" w:lineRule="auto"/>
              <w:ind w:left="-73" w:right="-108"/>
              <w:contextualSpacing/>
              <w:jc w:val="center"/>
              <w:rPr>
                <w:rFonts w:ascii="Times New Roman" w:hAnsi="Times New Roman" w:cs="Times New Roman"/>
                <w:sz w:val="28"/>
                <w:szCs w:val="28"/>
              </w:rPr>
            </w:pPr>
            <w:r w:rsidRPr="00EC07EF">
              <w:rPr>
                <w:rFonts w:ascii="Times New Roman" w:hAnsi="Times New Roman" w:cs="Times New Roman"/>
                <w:sz w:val="28"/>
                <w:szCs w:val="28"/>
              </w:rPr>
              <w:t>Поверхневий натяг (σ</w:t>
            </w:r>
            <w:r w:rsidRPr="00EC07EF">
              <w:rPr>
                <w:rFonts w:ascii="Times New Roman" w:hAnsi="Times New Roman" w:cs="Times New Roman"/>
                <w:sz w:val="28"/>
                <w:szCs w:val="28"/>
                <w:vertAlign w:val="subscript"/>
              </w:rPr>
              <w:t>35</w:t>
            </w:r>
            <w:r w:rsidRPr="00EC07EF">
              <w:rPr>
                <w:rFonts w:ascii="Times New Roman" w:hAnsi="Times New Roman" w:cs="Times New Roman"/>
                <w:sz w:val="28"/>
                <w:szCs w:val="28"/>
              </w:rPr>
              <w:t>), мН</w:t>
            </w:r>
            <w:r w:rsidRPr="00EC07EF">
              <w:rPr>
                <w:rFonts w:ascii="Times New Roman" w:hAnsi="Times New Roman" w:cs="Times New Roman"/>
                <w:sz w:val="28"/>
                <w:szCs w:val="28"/>
                <w:lang w:val="ru-RU"/>
              </w:rPr>
              <w:t>/</w:t>
            </w:r>
            <w:r w:rsidRPr="00EC07EF">
              <w:rPr>
                <w:rFonts w:ascii="Times New Roman" w:hAnsi="Times New Roman" w:cs="Times New Roman"/>
                <w:sz w:val="28"/>
                <w:szCs w:val="28"/>
              </w:rPr>
              <w:t>м</w:t>
            </w:r>
          </w:p>
        </w:tc>
      </w:tr>
      <w:tr w:rsidR="004305EF" w:rsidRPr="00EC07EF" w14:paraId="1B0D6604" w14:textId="77777777" w:rsidTr="00FF30F0">
        <w:trPr>
          <w:trHeight w:val="1650"/>
        </w:trPr>
        <w:tc>
          <w:tcPr>
            <w:tcW w:w="390" w:type="dxa"/>
          </w:tcPr>
          <w:p w14:paraId="6D863E88" w14:textId="77777777" w:rsidR="004305EF" w:rsidRPr="00EC07EF" w:rsidRDefault="004305EF" w:rsidP="00FF30F0">
            <w:pPr>
              <w:spacing w:line="360" w:lineRule="auto"/>
              <w:ind w:left="-142" w:right="-109"/>
              <w:contextualSpacing/>
              <w:jc w:val="center"/>
              <w:rPr>
                <w:rFonts w:ascii="Times New Roman" w:hAnsi="Times New Roman" w:cs="Times New Roman"/>
                <w:sz w:val="28"/>
                <w:szCs w:val="28"/>
              </w:rPr>
            </w:pPr>
            <w:r w:rsidRPr="00EC07EF">
              <w:rPr>
                <w:rFonts w:ascii="Times New Roman" w:hAnsi="Times New Roman" w:cs="Times New Roman"/>
                <w:sz w:val="28"/>
                <w:szCs w:val="28"/>
              </w:rPr>
              <w:t>1</w:t>
            </w:r>
          </w:p>
          <w:p w14:paraId="5219C956" w14:textId="77777777" w:rsidR="004305EF" w:rsidRPr="00EC07EF" w:rsidRDefault="004305EF" w:rsidP="00FF30F0">
            <w:pPr>
              <w:spacing w:line="360" w:lineRule="auto"/>
              <w:ind w:left="-142" w:right="-109"/>
              <w:contextualSpacing/>
              <w:jc w:val="center"/>
              <w:rPr>
                <w:rFonts w:ascii="Times New Roman" w:hAnsi="Times New Roman" w:cs="Times New Roman"/>
                <w:sz w:val="28"/>
                <w:szCs w:val="28"/>
              </w:rPr>
            </w:pPr>
            <w:r w:rsidRPr="00EC07EF">
              <w:rPr>
                <w:rFonts w:ascii="Times New Roman" w:hAnsi="Times New Roman" w:cs="Times New Roman"/>
                <w:sz w:val="28"/>
                <w:szCs w:val="28"/>
              </w:rPr>
              <w:t>2</w:t>
            </w:r>
          </w:p>
          <w:p w14:paraId="424DD1AB" w14:textId="77777777" w:rsidR="004305EF" w:rsidRPr="00EC07EF" w:rsidRDefault="004305EF" w:rsidP="00FF30F0">
            <w:pPr>
              <w:spacing w:line="360" w:lineRule="auto"/>
              <w:ind w:left="-142" w:right="-109"/>
              <w:contextualSpacing/>
              <w:jc w:val="center"/>
              <w:rPr>
                <w:rFonts w:ascii="Times New Roman" w:hAnsi="Times New Roman" w:cs="Times New Roman"/>
                <w:sz w:val="28"/>
                <w:szCs w:val="28"/>
              </w:rPr>
            </w:pPr>
            <w:r w:rsidRPr="00EC07EF">
              <w:rPr>
                <w:rFonts w:ascii="Times New Roman" w:hAnsi="Times New Roman" w:cs="Times New Roman"/>
                <w:sz w:val="28"/>
                <w:szCs w:val="28"/>
              </w:rPr>
              <w:t>3</w:t>
            </w:r>
          </w:p>
          <w:p w14:paraId="3E715667" w14:textId="77777777" w:rsidR="004305EF" w:rsidRPr="00EC07EF" w:rsidRDefault="004305EF" w:rsidP="00FF30F0">
            <w:pPr>
              <w:spacing w:line="360" w:lineRule="auto"/>
              <w:ind w:left="-142" w:right="-109"/>
              <w:contextualSpacing/>
              <w:jc w:val="center"/>
              <w:rPr>
                <w:rFonts w:ascii="Times New Roman" w:hAnsi="Times New Roman" w:cs="Times New Roman"/>
                <w:sz w:val="28"/>
                <w:szCs w:val="28"/>
              </w:rPr>
            </w:pPr>
            <w:r w:rsidRPr="00EC07EF">
              <w:rPr>
                <w:rFonts w:ascii="Times New Roman" w:hAnsi="Times New Roman" w:cs="Times New Roman"/>
                <w:sz w:val="28"/>
                <w:szCs w:val="28"/>
              </w:rPr>
              <w:t>4</w:t>
            </w:r>
          </w:p>
          <w:p w14:paraId="1D0C799F" w14:textId="77777777" w:rsidR="004305EF" w:rsidRPr="00EC07EF" w:rsidRDefault="004305EF" w:rsidP="00FF30F0">
            <w:pPr>
              <w:spacing w:line="360" w:lineRule="auto"/>
              <w:ind w:left="-142" w:right="-109"/>
              <w:contextualSpacing/>
              <w:jc w:val="center"/>
              <w:rPr>
                <w:rFonts w:ascii="Times New Roman" w:hAnsi="Times New Roman" w:cs="Times New Roman"/>
                <w:sz w:val="28"/>
                <w:szCs w:val="28"/>
              </w:rPr>
            </w:pPr>
            <w:r w:rsidRPr="00EC07EF">
              <w:rPr>
                <w:rFonts w:ascii="Times New Roman" w:hAnsi="Times New Roman" w:cs="Times New Roman"/>
                <w:sz w:val="28"/>
                <w:szCs w:val="28"/>
              </w:rPr>
              <w:t>5</w:t>
            </w:r>
          </w:p>
        </w:tc>
        <w:tc>
          <w:tcPr>
            <w:tcW w:w="4680" w:type="dxa"/>
          </w:tcPr>
          <w:p w14:paraId="3D05EE5E" w14:textId="77777777" w:rsidR="004305EF" w:rsidRDefault="004305EF" w:rsidP="004305EF">
            <w:pPr>
              <w:spacing w:line="360" w:lineRule="auto"/>
              <w:ind w:left="-108" w:right="-103"/>
              <w:contextualSpacing/>
              <w:jc w:val="center"/>
              <w:rPr>
                <w:rFonts w:ascii="Times New Roman" w:hAnsi="Times New Roman" w:cs="Times New Roman"/>
                <w:sz w:val="28"/>
                <w:szCs w:val="28"/>
              </w:rPr>
            </w:pPr>
            <w:r>
              <w:rPr>
                <w:rFonts w:ascii="Times New Roman" w:hAnsi="Times New Roman" w:cs="Times New Roman"/>
                <w:sz w:val="28"/>
                <w:szCs w:val="28"/>
              </w:rPr>
              <w:t xml:space="preserve"> «Оптінол 0,4 %»</w:t>
            </w:r>
          </w:p>
          <w:p w14:paraId="27966A7C" w14:textId="77777777" w:rsidR="004305EF" w:rsidRDefault="004305EF" w:rsidP="004305EF">
            <w:pPr>
              <w:spacing w:line="360" w:lineRule="auto"/>
              <w:ind w:left="-108" w:right="-103"/>
              <w:contextualSpacing/>
              <w:jc w:val="center"/>
              <w:rPr>
                <w:rFonts w:ascii="Times New Roman" w:hAnsi="Times New Roman" w:cs="Times New Roman"/>
                <w:sz w:val="28"/>
                <w:szCs w:val="28"/>
              </w:rPr>
            </w:pPr>
            <w:r>
              <w:rPr>
                <w:rFonts w:ascii="Times New Roman" w:hAnsi="Times New Roman" w:cs="Times New Roman"/>
                <w:sz w:val="28"/>
                <w:szCs w:val="28"/>
              </w:rPr>
              <w:t>«Арітеар»</w:t>
            </w:r>
          </w:p>
          <w:p w14:paraId="557A3AF5" w14:textId="77777777" w:rsidR="004305EF" w:rsidRDefault="004305EF" w:rsidP="00FF30F0">
            <w:pPr>
              <w:spacing w:line="360" w:lineRule="auto"/>
              <w:ind w:left="-108" w:right="-103"/>
              <w:contextualSpacing/>
              <w:jc w:val="center"/>
              <w:rPr>
                <w:rFonts w:ascii="Times New Roman" w:hAnsi="Times New Roman" w:cs="Times New Roman"/>
                <w:sz w:val="28"/>
                <w:szCs w:val="28"/>
              </w:rPr>
            </w:pPr>
            <w:r>
              <w:rPr>
                <w:rFonts w:ascii="Times New Roman" w:hAnsi="Times New Roman" w:cs="Times New Roman"/>
                <w:sz w:val="28"/>
                <w:szCs w:val="28"/>
              </w:rPr>
              <w:t>«Віаль Сльоза»</w:t>
            </w:r>
          </w:p>
          <w:p w14:paraId="4D34ADB5" w14:textId="77777777" w:rsidR="004305EF" w:rsidRDefault="004305EF" w:rsidP="00FF30F0">
            <w:pPr>
              <w:spacing w:line="360" w:lineRule="auto"/>
              <w:ind w:left="-108" w:right="-103"/>
              <w:contextualSpacing/>
              <w:jc w:val="center"/>
              <w:rPr>
                <w:rFonts w:ascii="Times New Roman" w:hAnsi="Times New Roman" w:cs="Times New Roman"/>
                <w:sz w:val="28"/>
                <w:szCs w:val="28"/>
              </w:rPr>
            </w:pPr>
            <w:r>
              <w:rPr>
                <w:rFonts w:ascii="Times New Roman" w:hAnsi="Times New Roman" w:cs="Times New Roman"/>
                <w:sz w:val="28"/>
                <w:szCs w:val="28"/>
              </w:rPr>
              <w:t>«Артелак Гіпромелоза»</w:t>
            </w:r>
          </w:p>
          <w:p w14:paraId="63BB9335" w14:textId="705015EA" w:rsidR="004305EF" w:rsidRPr="00EC07EF" w:rsidRDefault="004305EF" w:rsidP="004305EF">
            <w:pPr>
              <w:spacing w:line="360" w:lineRule="auto"/>
              <w:ind w:left="-108" w:right="-103"/>
              <w:contextualSpacing/>
              <w:jc w:val="center"/>
              <w:rPr>
                <w:rFonts w:ascii="Times New Roman" w:hAnsi="Times New Roman" w:cs="Times New Roman"/>
                <w:sz w:val="28"/>
                <w:szCs w:val="28"/>
              </w:rPr>
            </w:pPr>
            <w:r>
              <w:rPr>
                <w:rFonts w:ascii="Times New Roman" w:hAnsi="Times New Roman" w:cs="Times New Roman"/>
                <w:sz w:val="28"/>
                <w:szCs w:val="28"/>
              </w:rPr>
              <w:t>«Офтолік Ультра»</w:t>
            </w:r>
          </w:p>
        </w:tc>
        <w:tc>
          <w:tcPr>
            <w:tcW w:w="992" w:type="dxa"/>
          </w:tcPr>
          <w:p w14:paraId="54921182" w14:textId="77777777" w:rsidR="004305EF" w:rsidRPr="00F94C19" w:rsidRDefault="00501397" w:rsidP="00FF30F0">
            <w:pPr>
              <w:spacing w:line="360" w:lineRule="auto"/>
              <w:ind w:right="-108"/>
              <w:contextualSpacing/>
              <w:jc w:val="center"/>
              <w:rPr>
                <w:rFonts w:ascii="Times New Roman" w:hAnsi="Times New Roman" w:cs="Times New Roman"/>
                <w:b/>
                <w:sz w:val="28"/>
                <w:szCs w:val="28"/>
              </w:rPr>
            </w:pPr>
            <w:r w:rsidRPr="00F94C19">
              <w:rPr>
                <w:rFonts w:ascii="Times New Roman" w:hAnsi="Times New Roman" w:cs="Times New Roman"/>
                <w:b/>
                <w:sz w:val="28"/>
                <w:szCs w:val="28"/>
              </w:rPr>
              <w:t>7,50</w:t>
            </w:r>
          </w:p>
          <w:p w14:paraId="320CB0CB" w14:textId="77777777" w:rsidR="00501397" w:rsidRPr="00F94C19" w:rsidRDefault="00501397" w:rsidP="00FF30F0">
            <w:pPr>
              <w:spacing w:line="360" w:lineRule="auto"/>
              <w:ind w:right="-108"/>
              <w:contextualSpacing/>
              <w:jc w:val="center"/>
              <w:rPr>
                <w:rFonts w:ascii="Times New Roman" w:hAnsi="Times New Roman" w:cs="Times New Roman"/>
                <w:b/>
                <w:sz w:val="28"/>
                <w:szCs w:val="28"/>
              </w:rPr>
            </w:pPr>
            <w:r w:rsidRPr="00F94C19">
              <w:rPr>
                <w:rFonts w:ascii="Times New Roman" w:hAnsi="Times New Roman" w:cs="Times New Roman"/>
                <w:b/>
                <w:sz w:val="28"/>
                <w:szCs w:val="28"/>
              </w:rPr>
              <w:t>8,17</w:t>
            </w:r>
          </w:p>
          <w:p w14:paraId="5D64C22B" w14:textId="77777777" w:rsidR="00501397" w:rsidRPr="00F94C19" w:rsidRDefault="00501397" w:rsidP="00FF30F0">
            <w:pPr>
              <w:spacing w:line="360" w:lineRule="auto"/>
              <w:ind w:right="-108"/>
              <w:contextualSpacing/>
              <w:jc w:val="center"/>
              <w:rPr>
                <w:rFonts w:ascii="Times New Roman" w:hAnsi="Times New Roman" w:cs="Times New Roman"/>
                <w:b/>
                <w:sz w:val="28"/>
                <w:szCs w:val="28"/>
              </w:rPr>
            </w:pPr>
            <w:r w:rsidRPr="00F94C19">
              <w:rPr>
                <w:rFonts w:ascii="Times New Roman" w:hAnsi="Times New Roman" w:cs="Times New Roman"/>
                <w:b/>
                <w:sz w:val="28"/>
                <w:szCs w:val="28"/>
              </w:rPr>
              <w:t>7,71</w:t>
            </w:r>
          </w:p>
          <w:p w14:paraId="4778C4EC" w14:textId="77777777" w:rsidR="00501397" w:rsidRPr="00F94C19" w:rsidRDefault="00501397" w:rsidP="00FF30F0">
            <w:pPr>
              <w:spacing w:line="360" w:lineRule="auto"/>
              <w:ind w:right="-108"/>
              <w:contextualSpacing/>
              <w:jc w:val="center"/>
              <w:rPr>
                <w:rFonts w:ascii="Times New Roman" w:hAnsi="Times New Roman" w:cs="Times New Roman"/>
                <w:b/>
                <w:sz w:val="28"/>
                <w:szCs w:val="28"/>
              </w:rPr>
            </w:pPr>
            <w:r w:rsidRPr="00F94C19">
              <w:rPr>
                <w:rFonts w:ascii="Times New Roman" w:hAnsi="Times New Roman" w:cs="Times New Roman"/>
                <w:b/>
                <w:sz w:val="28"/>
                <w:szCs w:val="28"/>
              </w:rPr>
              <w:t>7,55</w:t>
            </w:r>
          </w:p>
          <w:p w14:paraId="78896F22" w14:textId="25EF3CBB" w:rsidR="00501397" w:rsidRPr="00EC07EF" w:rsidRDefault="00501397" w:rsidP="00FF30F0">
            <w:pPr>
              <w:spacing w:line="360" w:lineRule="auto"/>
              <w:ind w:right="-108"/>
              <w:contextualSpacing/>
              <w:jc w:val="center"/>
              <w:rPr>
                <w:rFonts w:ascii="Times New Roman" w:hAnsi="Times New Roman" w:cs="Times New Roman"/>
                <w:sz w:val="28"/>
                <w:szCs w:val="28"/>
              </w:rPr>
            </w:pPr>
            <w:r w:rsidRPr="00F94C19">
              <w:rPr>
                <w:rFonts w:ascii="Times New Roman" w:hAnsi="Times New Roman" w:cs="Times New Roman"/>
                <w:b/>
                <w:sz w:val="28"/>
                <w:szCs w:val="28"/>
              </w:rPr>
              <w:t>7,58</w:t>
            </w:r>
          </w:p>
        </w:tc>
        <w:tc>
          <w:tcPr>
            <w:tcW w:w="1984" w:type="dxa"/>
          </w:tcPr>
          <w:p w14:paraId="23017894" w14:textId="77777777" w:rsidR="004305EF" w:rsidRPr="00F94C19" w:rsidRDefault="00F94C19" w:rsidP="00FF30F0">
            <w:pPr>
              <w:spacing w:line="360" w:lineRule="auto"/>
              <w:contextualSpacing/>
              <w:jc w:val="center"/>
              <w:rPr>
                <w:rFonts w:ascii="Times New Roman" w:hAnsi="Times New Roman" w:cs="Times New Roman"/>
                <w:b/>
                <w:sz w:val="28"/>
                <w:szCs w:val="28"/>
              </w:rPr>
            </w:pPr>
            <w:r w:rsidRPr="00F94C19">
              <w:rPr>
                <w:rFonts w:ascii="Times New Roman" w:hAnsi="Times New Roman" w:cs="Times New Roman"/>
                <w:b/>
                <w:sz w:val="28"/>
                <w:szCs w:val="28"/>
                <w:lang w:val="en-US"/>
              </w:rPr>
              <w:t>5,66</w:t>
            </w:r>
          </w:p>
          <w:p w14:paraId="0A7B8BFA" w14:textId="77777777" w:rsidR="00F94C19" w:rsidRDefault="00F94C19" w:rsidP="00FF30F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1,27</w:t>
            </w:r>
          </w:p>
          <w:p w14:paraId="154EED39" w14:textId="77777777" w:rsidR="00F94C19" w:rsidRDefault="00F94C19" w:rsidP="00FF30F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1,03</w:t>
            </w:r>
          </w:p>
          <w:p w14:paraId="6CBC8E90" w14:textId="77777777" w:rsidR="00F94C19" w:rsidRDefault="00F94C19" w:rsidP="00FF30F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2,95</w:t>
            </w:r>
          </w:p>
          <w:p w14:paraId="5D7D875B" w14:textId="1BDDE5EB" w:rsidR="00F94C19" w:rsidRPr="00F94C19" w:rsidRDefault="00F94C19" w:rsidP="00FF30F0">
            <w:pPr>
              <w:spacing w:line="360" w:lineRule="auto"/>
              <w:contextualSpacing/>
              <w:jc w:val="center"/>
              <w:rPr>
                <w:rFonts w:ascii="Times New Roman" w:hAnsi="Times New Roman" w:cs="Times New Roman"/>
                <w:b/>
                <w:sz w:val="28"/>
                <w:szCs w:val="28"/>
              </w:rPr>
            </w:pPr>
            <w:r w:rsidRPr="00F94C19">
              <w:rPr>
                <w:rFonts w:ascii="Times New Roman" w:hAnsi="Times New Roman" w:cs="Times New Roman"/>
                <w:b/>
                <w:sz w:val="28"/>
                <w:szCs w:val="28"/>
              </w:rPr>
              <w:t>11,08</w:t>
            </w:r>
          </w:p>
        </w:tc>
        <w:tc>
          <w:tcPr>
            <w:tcW w:w="1701" w:type="dxa"/>
          </w:tcPr>
          <w:p w14:paraId="4A8C98F5" w14:textId="77777777" w:rsidR="004305EF" w:rsidRDefault="00501397" w:rsidP="00FF30F0">
            <w:pPr>
              <w:spacing w:line="360" w:lineRule="auto"/>
              <w:ind w:left="-73" w:right="-108"/>
              <w:contextualSpacing/>
              <w:jc w:val="center"/>
              <w:rPr>
                <w:rFonts w:ascii="Times New Roman" w:hAnsi="Times New Roman" w:cs="Times New Roman"/>
                <w:sz w:val="28"/>
                <w:szCs w:val="28"/>
              </w:rPr>
            </w:pPr>
            <w:r>
              <w:rPr>
                <w:rFonts w:ascii="Times New Roman" w:hAnsi="Times New Roman" w:cs="Times New Roman"/>
                <w:sz w:val="28"/>
                <w:szCs w:val="28"/>
              </w:rPr>
              <w:t>60,05</w:t>
            </w:r>
          </w:p>
          <w:p w14:paraId="14FE8E93" w14:textId="77777777" w:rsidR="00501397" w:rsidRDefault="00501397" w:rsidP="00FF30F0">
            <w:pPr>
              <w:spacing w:line="360" w:lineRule="auto"/>
              <w:ind w:left="-73" w:right="-108"/>
              <w:contextualSpacing/>
              <w:jc w:val="center"/>
              <w:rPr>
                <w:rFonts w:ascii="Times New Roman" w:hAnsi="Times New Roman" w:cs="Times New Roman"/>
                <w:sz w:val="28"/>
                <w:szCs w:val="28"/>
              </w:rPr>
            </w:pPr>
            <w:r>
              <w:rPr>
                <w:rFonts w:ascii="Times New Roman" w:hAnsi="Times New Roman" w:cs="Times New Roman"/>
                <w:sz w:val="28"/>
                <w:szCs w:val="28"/>
              </w:rPr>
              <w:t>67,25</w:t>
            </w:r>
          </w:p>
          <w:p w14:paraId="7B5516D2" w14:textId="77777777" w:rsidR="00501397" w:rsidRDefault="00501397" w:rsidP="00FF30F0">
            <w:pPr>
              <w:spacing w:line="360" w:lineRule="auto"/>
              <w:ind w:left="-73" w:right="-108"/>
              <w:contextualSpacing/>
              <w:jc w:val="center"/>
              <w:rPr>
                <w:rFonts w:ascii="Times New Roman" w:hAnsi="Times New Roman" w:cs="Times New Roman"/>
                <w:sz w:val="28"/>
                <w:szCs w:val="28"/>
              </w:rPr>
            </w:pPr>
            <w:r>
              <w:rPr>
                <w:rFonts w:ascii="Times New Roman" w:hAnsi="Times New Roman" w:cs="Times New Roman"/>
                <w:sz w:val="28"/>
                <w:szCs w:val="28"/>
              </w:rPr>
              <w:t>69,18</w:t>
            </w:r>
          </w:p>
          <w:p w14:paraId="2437DC20" w14:textId="77777777" w:rsidR="00501397" w:rsidRPr="00F94C19" w:rsidRDefault="00501397" w:rsidP="00FF30F0">
            <w:pPr>
              <w:spacing w:line="360" w:lineRule="auto"/>
              <w:ind w:left="-73" w:right="-108"/>
              <w:contextualSpacing/>
              <w:jc w:val="center"/>
              <w:rPr>
                <w:rFonts w:ascii="Times New Roman" w:hAnsi="Times New Roman" w:cs="Times New Roman"/>
                <w:b/>
                <w:sz w:val="28"/>
                <w:szCs w:val="28"/>
              </w:rPr>
            </w:pPr>
            <w:r w:rsidRPr="00F94C19">
              <w:rPr>
                <w:rFonts w:ascii="Times New Roman" w:hAnsi="Times New Roman" w:cs="Times New Roman"/>
                <w:b/>
                <w:sz w:val="28"/>
                <w:szCs w:val="28"/>
              </w:rPr>
              <w:t>47,29</w:t>
            </w:r>
          </w:p>
          <w:p w14:paraId="4CACC4F9" w14:textId="602DB553" w:rsidR="00501397" w:rsidRPr="00EC07EF" w:rsidRDefault="00501397" w:rsidP="00FF30F0">
            <w:pPr>
              <w:spacing w:line="360" w:lineRule="auto"/>
              <w:ind w:left="-73" w:right="-108"/>
              <w:contextualSpacing/>
              <w:jc w:val="center"/>
              <w:rPr>
                <w:rFonts w:ascii="Times New Roman" w:hAnsi="Times New Roman" w:cs="Times New Roman"/>
                <w:sz w:val="28"/>
                <w:szCs w:val="28"/>
              </w:rPr>
            </w:pPr>
            <w:r>
              <w:rPr>
                <w:rFonts w:ascii="Times New Roman" w:hAnsi="Times New Roman" w:cs="Times New Roman"/>
                <w:sz w:val="28"/>
                <w:szCs w:val="28"/>
              </w:rPr>
              <w:t>60,17</w:t>
            </w:r>
          </w:p>
        </w:tc>
      </w:tr>
      <w:tr w:rsidR="004305EF" w:rsidRPr="00EC07EF" w14:paraId="3EC8FCE1" w14:textId="77777777" w:rsidTr="00FF30F0">
        <w:trPr>
          <w:trHeight w:val="406"/>
        </w:trPr>
        <w:tc>
          <w:tcPr>
            <w:tcW w:w="5070" w:type="dxa"/>
            <w:gridSpan w:val="2"/>
          </w:tcPr>
          <w:p w14:paraId="6C0F6DF5" w14:textId="18B61204" w:rsidR="004305EF" w:rsidRDefault="004305EF" w:rsidP="00FF30F0">
            <w:pPr>
              <w:spacing w:line="36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Прийнятні (комфортні) межі</w:t>
            </w:r>
            <w:r w:rsidRPr="00200E0D">
              <w:rPr>
                <w:rFonts w:ascii="Times New Roman" w:hAnsi="Times New Roman" w:cs="Times New Roman"/>
                <w:sz w:val="28"/>
                <w:szCs w:val="28"/>
              </w:rPr>
              <w:t xml:space="preserve"> показників </w:t>
            </w:r>
            <w:r>
              <w:rPr>
                <w:rFonts w:ascii="Times New Roman" w:hAnsi="Times New Roman" w:cs="Times New Roman"/>
                <w:sz w:val="28"/>
                <w:szCs w:val="28"/>
              </w:rPr>
              <w:t>очних крапель</w:t>
            </w:r>
          </w:p>
        </w:tc>
        <w:tc>
          <w:tcPr>
            <w:tcW w:w="992" w:type="dxa"/>
          </w:tcPr>
          <w:p w14:paraId="26FA4D49" w14:textId="0BA38A18" w:rsidR="004305EF" w:rsidRPr="00501397" w:rsidRDefault="004305EF" w:rsidP="00FF30F0">
            <w:pPr>
              <w:spacing w:line="360" w:lineRule="auto"/>
              <w:ind w:right="-108"/>
              <w:contextualSpacing/>
              <w:jc w:val="center"/>
              <w:rPr>
                <w:rFonts w:ascii="Times New Roman" w:hAnsi="Times New Roman" w:cs="Times New Roman"/>
                <w:b/>
                <w:sz w:val="28"/>
                <w:szCs w:val="28"/>
              </w:rPr>
            </w:pPr>
            <w:r w:rsidRPr="00501397">
              <w:rPr>
                <w:rFonts w:ascii="Times New Roman" w:hAnsi="Times New Roman" w:cs="Times New Roman"/>
                <w:b/>
                <w:sz w:val="28"/>
                <w:szCs w:val="28"/>
              </w:rPr>
              <w:t xml:space="preserve">5,8 </w:t>
            </w:r>
            <w:r w:rsidR="002C7A44">
              <w:rPr>
                <w:rFonts w:ascii="Times New Roman" w:hAnsi="Times New Roman" w:cs="Times New Roman"/>
                <w:b/>
                <w:sz w:val="28"/>
                <w:szCs w:val="28"/>
              </w:rPr>
              <w:t>–</w:t>
            </w:r>
            <w:r w:rsidRPr="00501397">
              <w:rPr>
                <w:rFonts w:ascii="Times New Roman" w:hAnsi="Times New Roman" w:cs="Times New Roman"/>
                <w:b/>
                <w:sz w:val="28"/>
                <w:szCs w:val="28"/>
              </w:rPr>
              <w:t xml:space="preserve"> 9</w:t>
            </w:r>
          </w:p>
        </w:tc>
        <w:tc>
          <w:tcPr>
            <w:tcW w:w="1984" w:type="dxa"/>
          </w:tcPr>
          <w:p w14:paraId="6B73B7F8" w14:textId="316627C7" w:rsidR="004305EF" w:rsidRPr="00501397" w:rsidRDefault="004305EF" w:rsidP="00FF30F0">
            <w:pPr>
              <w:spacing w:line="360" w:lineRule="auto"/>
              <w:contextualSpacing/>
              <w:jc w:val="center"/>
              <w:rPr>
                <w:rFonts w:ascii="Times New Roman" w:hAnsi="Times New Roman" w:cs="Times New Roman"/>
                <w:b/>
                <w:sz w:val="28"/>
                <w:szCs w:val="28"/>
              </w:rPr>
            </w:pPr>
            <w:r w:rsidRPr="00501397">
              <w:rPr>
                <w:rFonts w:ascii="Times New Roman" w:hAnsi="Times New Roman" w:cs="Times New Roman"/>
                <w:b/>
                <w:sz w:val="28"/>
                <w:szCs w:val="28"/>
              </w:rPr>
              <w:t xml:space="preserve">5 </w:t>
            </w:r>
            <w:r w:rsidR="002C7A44">
              <w:rPr>
                <w:rFonts w:ascii="Times New Roman" w:hAnsi="Times New Roman" w:cs="Times New Roman"/>
                <w:b/>
                <w:sz w:val="28"/>
                <w:szCs w:val="28"/>
              </w:rPr>
              <w:t>–</w:t>
            </w:r>
            <w:r w:rsidRPr="00501397">
              <w:rPr>
                <w:rFonts w:ascii="Times New Roman" w:hAnsi="Times New Roman" w:cs="Times New Roman"/>
                <w:b/>
                <w:sz w:val="28"/>
                <w:szCs w:val="28"/>
              </w:rPr>
              <w:t xml:space="preserve"> 15</w:t>
            </w:r>
          </w:p>
        </w:tc>
        <w:tc>
          <w:tcPr>
            <w:tcW w:w="1701" w:type="dxa"/>
          </w:tcPr>
          <w:p w14:paraId="516585C0" w14:textId="19CCBF8A" w:rsidR="004305EF" w:rsidRPr="00501397" w:rsidRDefault="004305EF" w:rsidP="00FF30F0">
            <w:pPr>
              <w:spacing w:line="360" w:lineRule="auto"/>
              <w:ind w:left="-73" w:right="-108"/>
              <w:contextualSpacing/>
              <w:jc w:val="center"/>
              <w:rPr>
                <w:rFonts w:ascii="Times New Roman" w:hAnsi="Times New Roman" w:cs="Times New Roman"/>
                <w:b/>
                <w:sz w:val="28"/>
                <w:szCs w:val="28"/>
              </w:rPr>
            </w:pPr>
            <w:r w:rsidRPr="00501397">
              <w:rPr>
                <w:rFonts w:ascii="Times New Roman" w:hAnsi="Times New Roman" w:cs="Times New Roman"/>
                <w:b/>
                <w:sz w:val="28"/>
                <w:szCs w:val="28"/>
              </w:rPr>
              <w:t xml:space="preserve">35 </w:t>
            </w:r>
            <w:r w:rsidR="002C7A44">
              <w:rPr>
                <w:rFonts w:ascii="Times New Roman" w:hAnsi="Times New Roman" w:cs="Times New Roman"/>
                <w:b/>
                <w:sz w:val="28"/>
                <w:szCs w:val="28"/>
              </w:rPr>
              <w:t>–</w:t>
            </w:r>
            <w:r w:rsidRPr="00501397">
              <w:rPr>
                <w:rFonts w:ascii="Times New Roman" w:hAnsi="Times New Roman" w:cs="Times New Roman"/>
                <w:b/>
                <w:sz w:val="28"/>
                <w:szCs w:val="28"/>
              </w:rPr>
              <w:t xml:space="preserve"> 50</w:t>
            </w:r>
          </w:p>
        </w:tc>
      </w:tr>
    </w:tbl>
    <w:p w14:paraId="478587C8" w14:textId="77777777" w:rsidR="004305EF" w:rsidRPr="00F94C19" w:rsidRDefault="004305EF" w:rsidP="00F94C19">
      <w:pPr>
        <w:spacing w:after="0" w:line="360" w:lineRule="auto"/>
        <w:ind w:firstLine="709"/>
        <w:contextualSpacing/>
        <w:jc w:val="both"/>
        <w:rPr>
          <w:rFonts w:ascii="Times New Roman" w:hAnsi="Times New Roman" w:cs="Times New Roman"/>
          <w:sz w:val="28"/>
          <w:szCs w:val="28"/>
        </w:rPr>
      </w:pPr>
    </w:p>
    <w:p w14:paraId="68B6E97B" w14:textId="2ACA2045" w:rsidR="004305EF" w:rsidRPr="00F94C19" w:rsidRDefault="00501397" w:rsidP="00725835">
      <w:pPr>
        <w:spacing w:after="0" w:line="360" w:lineRule="auto"/>
        <w:ind w:firstLine="709"/>
        <w:contextualSpacing/>
        <w:jc w:val="both"/>
        <w:rPr>
          <w:rFonts w:ascii="Times New Roman" w:hAnsi="Times New Roman" w:cs="Times New Roman"/>
          <w:sz w:val="28"/>
          <w:szCs w:val="28"/>
        </w:rPr>
      </w:pPr>
      <w:r w:rsidRPr="00F94C19">
        <w:rPr>
          <w:rFonts w:ascii="Times New Roman" w:hAnsi="Times New Roman" w:cs="Times New Roman"/>
          <w:sz w:val="28"/>
          <w:szCs w:val="28"/>
        </w:rPr>
        <w:lastRenderedPageBreak/>
        <w:t>Розведення слізною рідиною практично не впливає на показники рН досліджуваних очних крапель.</w:t>
      </w:r>
      <w:r w:rsidR="00F94C19" w:rsidRPr="00F94C19">
        <w:rPr>
          <w:rFonts w:ascii="Times New Roman" w:hAnsi="Times New Roman" w:cs="Times New Roman"/>
          <w:sz w:val="28"/>
          <w:szCs w:val="28"/>
        </w:rPr>
        <w:t xml:space="preserve"> </w:t>
      </w:r>
    </w:p>
    <w:p w14:paraId="7ACFF18A" w14:textId="7C72DAB7" w:rsidR="00725835" w:rsidRPr="00882833" w:rsidRDefault="00F94C19" w:rsidP="00725835">
      <w:pPr>
        <w:pStyle w:val="a8"/>
        <w:shd w:val="clear" w:color="auto" w:fill="FFFFFF"/>
        <w:spacing w:before="0" w:beforeAutospacing="0" w:after="0" w:afterAutospacing="0" w:line="360" w:lineRule="auto"/>
        <w:ind w:firstLine="709"/>
        <w:jc w:val="both"/>
        <w:rPr>
          <w:color w:val="101010"/>
          <w:sz w:val="28"/>
          <w:szCs w:val="28"/>
        </w:rPr>
      </w:pPr>
      <w:r w:rsidRPr="00F94C19">
        <w:rPr>
          <w:sz w:val="28"/>
          <w:szCs w:val="28"/>
          <w:shd w:val="clear" w:color="auto" w:fill="FFFFFF"/>
        </w:rPr>
        <w:t xml:space="preserve">Серед оцінених зразків очних крапель три зразки знаходилися нижче референтного діапазону в’язкості. Це і є основним недоліком препаратів для лікування ССО: короткий час утримання препаратів в оці і, відповідно, короткочасний ефект усунення симптомів. Краплі </w:t>
      </w:r>
      <w:r w:rsidRPr="00F94C19">
        <w:rPr>
          <w:sz w:val="28"/>
          <w:szCs w:val="28"/>
        </w:rPr>
        <w:t xml:space="preserve">«Оптінол 0,4 %» і «Офтолік Ультра» потрапили в ці межі. Такі препарати можуть забезпечити тривале полегшення. Покращення біодоступності за допомогою мукоадгезивних систем доставки ліків є дуже </w:t>
      </w:r>
      <w:r w:rsidR="00996725">
        <w:rPr>
          <w:sz w:val="28"/>
          <w:szCs w:val="28"/>
        </w:rPr>
        <w:t>ефективним</w:t>
      </w:r>
      <w:r w:rsidRPr="00F94C19">
        <w:rPr>
          <w:sz w:val="28"/>
          <w:szCs w:val="28"/>
        </w:rPr>
        <w:t xml:space="preserve"> підходом. Мукоадгезія визначається як не ковалентна взаємодія полімеру з муцином сліз. Відомо, що саме гіалуронова кислота і натрію гіалуронат мають високі мукоадгезивні властивості і в</w:t>
      </w:r>
      <w:r w:rsidRPr="00F94C19">
        <w:rPr>
          <w:sz w:val="28"/>
          <w:szCs w:val="28"/>
          <w:lang w:val="en-US"/>
        </w:rPr>
        <w:t>’</w:t>
      </w:r>
      <w:r w:rsidRPr="00F94C19">
        <w:rPr>
          <w:sz w:val="28"/>
          <w:szCs w:val="28"/>
        </w:rPr>
        <w:t xml:space="preserve">язкопружну </w:t>
      </w:r>
      <w:r w:rsidRPr="00F94C19">
        <w:rPr>
          <w:sz w:val="28"/>
          <w:szCs w:val="28"/>
          <w:shd w:val="clear" w:color="auto" w:fill="FFFFFF"/>
        </w:rPr>
        <w:t xml:space="preserve">поведінку. </w:t>
      </w:r>
      <w:r w:rsidRPr="00F94C19">
        <w:rPr>
          <w:sz w:val="28"/>
          <w:szCs w:val="28"/>
        </w:rPr>
        <w:t xml:space="preserve">Ця властивість полімеру забезпечує триваліше утримання нанесеного рідкого препарату на поверхні ока, менші втрати через дренаж, краще проникнення ліків або тривалішу місцеву активність </w:t>
      </w:r>
      <w:r w:rsidRPr="00F94C19">
        <w:rPr>
          <w:sz w:val="28"/>
          <w:szCs w:val="28"/>
          <w:lang w:val="en-US"/>
        </w:rPr>
        <w:t>[</w:t>
      </w:r>
      <w:r w:rsidR="00EB5216">
        <w:rPr>
          <w:sz w:val="28"/>
          <w:szCs w:val="28"/>
        </w:rPr>
        <w:t>29</w:t>
      </w:r>
      <w:r w:rsidRPr="00882833">
        <w:rPr>
          <w:sz w:val="28"/>
          <w:szCs w:val="28"/>
          <w:lang w:val="en-US"/>
        </w:rPr>
        <w:t>]</w:t>
      </w:r>
      <w:r w:rsidRPr="00882833">
        <w:rPr>
          <w:sz w:val="28"/>
          <w:szCs w:val="28"/>
        </w:rPr>
        <w:t>.</w:t>
      </w:r>
      <w:r w:rsidRPr="00882833">
        <w:rPr>
          <w:sz w:val="28"/>
          <w:szCs w:val="28"/>
          <w:lang w:val="en-US"/>
        </w:rPr>
        <w:t xml:space="preserve"> </w:t>
      </w:r>
      <w:r w:rsidR="008A02B9">
        <w:rPr>
          <w:sz w:val="28"/>
          <w:szCs w:val="28"/>
        </w:rPr>
        <w:t>Поєднання</w:t>
      </w:r>
      <w:r w:rsidR="00725835" w:rsidRPr="00882833">
        <w:rPr>
          <w:sz w:val="28"/>
          <w:szCs w:val="28"/>
        </w:rPr>
        <w:t xml:space="preserve"> натрію гіалуронату </w:t>
      </w:r>
      <w:r w:rsidR="008A02B9">
        <w:rPr>
          <w:sz w:val="28"/>
          <w:szCs w:val="28"/>
        </w:rPr>
        <w:t xml:space="preserve">з </w:t>
      </w:r>
      <w:r w:rsidR="008A02B9">
        <w:rPr>
          <w:color w:val="101010"/>
          <w:sz w:val="28"/>
          <w:szCs w:val="28"/>
        </w:rPr>
        <w:t>ТS-полісахаридом</w:t>
      </w:r>
      <w:r w:rsidR="00725835" w:rsidRPr="00882833">
        <w:rPr>
          <w:color w:val="101010"/>
          <w:sz w:val="28"/>
          <w:szCs w:val="28"/>
        </w:rPr>
        <w:t xml:space="preserve"> </w:t>
      </w:r>
      <w:r w:rsidR="00146F48">
        <w:rPr>
          <w:color w:val="101010"/>
          <w:sz w:val="28"/>
          <w:szCs w:val="28"/>
          <w:lang w:val="en-US"/>
        </w:rPr>
        <w:t xml:space="preserve">[30] </w:t>
      </w:r>
      <w:r w:rsidR="00725835" w:rsidRPr="00882833">
        <w:rPr>
          <w:color w:val="101010"/>
          <w:sz w:val="28"/>
          <w:szCs w:val="28"/>
        </w:rPr>
        <w:t xml:space="preserve">у препараті </w:t>
      </w:r>
      <w:r w:rsidR="00725835" w:rsidRPr="00882833">
        <w:rPr>
          <w:sz w:val="28"/>
          <w:szCs w:val="28"/>
        </w:rPr>
        <w:t xml:space="preserve">«Офтолік Ультра» </w:t>
      </w:r>
      <w:r w:rsidR="00A05FA3">
        <w:rPr>
          <w:color w:val="101010"/>
          <w:sz w:val="28"/>
          <w:szCs w:val="28"/>
        </w:rPr>
        <w:t>забезпечує синергічний</w:t>
      </w:r>
      <w:r w:rsidR="00725835" w:rsidRPr="00725835">
        <w:rPr>
          <w:color w:val="101010"/>
          <w:sz w:val="28"/>
          <w:szCs w:val="28"/>
        </w:rPr>
        <w:t xml:space="preserve"> </w:t>
      </w:r>
      <w:r w:rsidR="00A05FA3">
        <w:rPr>
          <w:color w:val="101010"/>
          <w:sz w:val="28"/>
          <w:szCs w:val="28"/>
        </w:rPr>
        <w:t>вплив</w:t>
      </w:r>
      <w:r w:rsidR="00725835" w:rsidRPr="00725835">
        <w:rPr>
          <w:color w:val="101010"/>
          <w:sz w:val="28"/>
          <w:szCs w:val="28"/>
        </w:rPr>
        <w:t xml:space="preserve"> на </w:t>
      </w:r>
      <w:r w:rsidR="00A05FA3">
        <w:rPr>
          <w:sz w:val="28"/>
          <w:szCs w:val="28"/>
        </w:rPr>
        <w:t>епітелій</w:t>
      </w:r>
      <w:r w:rsidR="00725835" w:rsidRPr="00725835">
        <w:rPr>
          <w:sz w:val="28"/>
          <w:szCs w:val="28"/>
        </w:rPr>
        <w:t xml:space="preserve"> рогівки</w:t>
      </w:r>
      <w:r w:rsidR="00725835" w:rsidRPr="00882833">
        <w:rPr>
          <w:sz w:val="28"/>
          <w:szCs w:val="28"/>
        </w:rPr>
        <w:t xml:space="preserve"> (сприяє міграції клітин епітелію, усуває нерівності </w:t>
      </w:r>
      <w:r w:rsidR="00A05FA3">
        <w:rPr>
          <w:sz w:val="28"/>
          <w:szCs w:val="28"/>
        </w:rPr>
        <w:t xml:space="preserve">очної </w:t>
      </w:r>
      <w:r w:rsidR="00725835" w:rsidRPr="00882833">
        <w:rPr>
          <w:sz w:val="28"/>
          <w:szCs w:val="28"/>
        </w:rPr>
        <w:t>поверхні).</w:t>
      </w:r>
    </w:p>
    <w:p w14:paraId="7B1FADEC" w14:textId="172883AA" w:rsidR="00F94C19" w:rsidRPr="00F94C19" w:rsidRDefault="00F94C19" w:rsidP="00725835">
      <w:pPr>
        <w:shd w:val="clear" w:color="auto" w:fill="FFFFFF"/>
        <w:spacing w:after="0" w:line="360" w:lineRule="auto"/>
        <w:ind w:firstLine="709"/>
        <w:jc w:val="both"/>
        <w:rPr>
          <w:rFonts w:ascii="Times New Roman" w:hAnsi="Times New Roman" w:cs="Times New Roman"/>
          <w:sz w:val="28"/>
          <w:szCs w:val="28"/>
          <w:lang w:val="en-US"/>
        </w:rPr>
      </w:pPr>
      <w:r w:rsidRPr="00882833">
        <w:rPr>
          <w:rFonts w:ascii="Times New Roman" w:hAnsi="Times New Roman" w:cs="Times New Roman"/>
          <w:sz w:val="28"/>
          <w:szCs w:val="28"/>
        </w:rPr>
        <w:t>Отже, нормування в</w:t>
      </w:r>
      <w:r w:rsidR="002C7A44">
        <w:rPr>
          <w:rFonts w:ascii="Times New Roman" w:hAnsi="Times New Roman" w:cs="Times New Roman"/>
          <w:sz w:val="28"/>
          <w:szCs w:val="28"/>
        </w:rPr>
        <w:t>’</w:t>
      </w:r>
      <w:r w:rsidRPr="00882833">
        <w:rPr>
          <w:rFonts w:ascii="Times New Roman" w:hAnsi="Times New Roman" w:cs="Times New Roman"/>
          <w:sz w:val="28"/>
          <w:szCs w:val="28"/>
        </w:rPr>
        <w:t>язкості очних крапель є обґрунтованим і необхідним як для забезпечення оптимального функціонування очей, так і дл</w:t>
      </w:r>
      <w:r w:rsidRPr="00F94C19">
        <w:rPr>
          <w:rFonts w:ascii="Times New Roman" w:hAnsi="Times New Roman" w:cs="Times New Roman"/>
          <w:sz w:val="28"/>
          <w:szCs w:val="28"/>
        </w:rPr>
        <w:t>я досягнення пролонгованої дії препарату. При цьому визначення як кінематичної, так і динамічної в</w:t>
      </w:r>
      <w:r w:rsidR="002C7A44">
        <w:rPr>
          <w:rFonts w:ascii="Times New Roman" w:hAnsi="Times New Roman" w:cs="Times New Roman"/>
          <w:sz w:val="28"/>
          <w:szCs w:val="28"/>
        </w:rPr>
        <w:t>’</w:t>
      </w:r>
      <w:r w:rsidRPr="00F94C19">
        <w:rPr>
          <w:rFonts w:ascii="Times New Roman" w:hAnsi="Times New Roman" w:cs="Times New Roman"/>
          <w:sz w:val="28"/>
          <w:szCs w:val="28"/>
        </w:rPr>
        <w:t>язкості можливе з використанням капілярних і ротаційних віскозиметрів, залежно від кількісного вмісту ВМС у складі препарату.</w:t>
      </w:r>
    </w:p>
    <w:p w14:paraId="09604277" w14:textId="500D389A" w:rsidR="00FF30F0" w:rsidRDefault="00F94C19" w:rsidP="00882833">
      <w:pPr>
        <w:spacing w:after="0" w:line="360" w:lineRule="auto"/>
        <w:ind w:firstLine="708"/>
        <w:jc w:val="both"/>
        <w:rPr>
          <w:rFonts w:ascii="Times New Roman" w:hAnsi="Times New Roman" w:cs="Times New Roman"/>
          <w:bCs/>
          <w:sz w:val="28"/>
          <w:szCs w:val="28"/>
        </w:rPr>
      </w:pPr>
      <w:r w:rsidRPr="00F70F46">
        <w:rPr>
          <w:rFonts w:ascii="Times New Roman" w:hAnsi="Times New Roman" w:cs="Times New Roman"/>
          <w:sz w:val="28"/>
          <w:szCs w:val="28"/>
          <w:shd w:val="clear" w:color="auto" w:fill="FFFFFF"/>
        </w:rPr>
        <w:t>Вища в</w:t>
      </w:r>
      <w:r w:rsidR="002C7A44" w:rsidRPr="00F70F46">
        <w:rPr>
          <w:rFonts w:ascii="Times New Roman" w:hAnsi="Times New Roman" w:cs="Times New Roman"/>
          <w:sz w:val="28"/>
          <w:szCs w:val="28"/>
          <w:shd w:val="clear" w:color="auto" w:fill="FFFFFF"/>
        </w:rPr>
        <w:t>’</w:t>
      </w:r>
      <w:r w:rsidRPr="00F70F46">
        <w:rPr>
          <w:rFonts w:ascii="Times New Roman" w:hAnsi="Times New Roman" w:cs="Times New Roman"/>
          <w:sz w:val="28"/>
          <w:szCs w:val="28"/>
          <w:shd w:val="clear" w:color="auto" w:fill="FFFFFF"/>
        </w:rPr>
        <w:t>язкість препарату сама по собі не обов</w:t>
      </w:r>
      <w:r w:rsidR="002C7A44" w:rsidRPr="00F70F46">
        <w:rPr>
          <w:rFonts w:ascii="Times New Roman" w:hAnsi="Times New Roman" w:cs="Times New Roman"/>
          <w:sz w:val="28"/>
          <w:szCs w:val="28"/>
          <w:shd w:val="clear" w:color="auto" w:fill="FFFFFF"/>
        </w:rPr>
        <w:t>’</w:t>
      </w:r>
      <w:r w:rsidRPr="00F70F46">
        <w:rPr>
          <w:rFonts w:ascii="Times New Roman" w:hAnsi="Times New Roman" w:cs="Times New Roman"/>
          <w:sz w:val="28"/>
          <w:szCs w:val="28"/>
          <w:shd w:val="clear" w:color="auto" w:fill="FFFFFF"/>
        </w:rPr>
        <w:t>язково забезпечує довшу стійкість очних крапель на поверхні ока. Нижчий поверхневий натяг, що пов</w:t>
      </w:r>
      <w:r w:rsidR="002C7A44" w:rsidRPr="00F70F46">
        <w:rPr>
          <w:rFonts w:ascii="Times New Roman" w:hAnsi="Times New Roman" w:cs="Times New Roman"/>
          <w:sz w:val="28"/>
          <w:szCs w:val="28"/>
          <w:shd w:val="clear" w:color="auto" w:fill="FFFFFF"/>
        </w:rPr>
        <w:t>’</w:t>
      </w:r>
      <w:r w:rsidRPr="00F70F46">
        <w:rPr>
          <w:rFonts w:ascii="Times New Roman" w:hAnsi="Times New Roman" w:cs="Times New Roman"/>
          <w:sz w:val="28"/>
          <w:szCs w:val="28"/>
          <w:shd w:val="clear" w:color="auto" w:fill="FFFFFF"/>
        </w:rPr>
        <w:t>язаний з доброю змочуваністю і властивістю розподілу очних крапель, сприяє тривалій дії. </w:t>
      </w:r>
      <w:r w:rsidR="00501397" w:rsidRPr="00F70F46">
        <w:rPr>
          <w:rFonts w:ascii="Times New Roman" w:hAnsi="Times New Roman" w:cs="Times New Roman"/>
          <w:sz w:val="28"/>
          <w:szCs w:val="28"/>
        </w:rPr>
        <w:t xml:space="preserve">У розведених розчинах очних </w:t>
      </w:r>
      <w:r w:rsidR="00501397" w:rsidRPr="00725835">
        <w:rPr>
          <w:rFonts w:ascii="Times New Roman" w:hAnsi="Times New Roman" w:cs="Times New Roman"/>
          <w:sz w:val="28"/>
          <w:szCs w:val="28"/>
        </w:rPr>
        <w:t>крапель, що моделюють</w:t>
      </w:r>
      <w:r w:rsidR="00501397">
        <w:rPr>
          <w:rFonts w:ascii="Times New Roman" w:hAnsi="Times New Roman" w:cs="Times New Roman"/>
          <w:sz w:val="28"/>
          <w:szCs w:val="28"/>
        </w:rPr>
        <w:t xml:space="preserve"> середовище  </w:t>
      </w:r>
      <w:r w:rsidR="00501397" w:rsidRPr="00A72B6B">
        <w:rPr>
          <w:rFonts w:ascii="Times New Roman" w:hAnsi="Times New Roman" w:cs="Times New Roman"/>
          <w:sz w:val="28"/>
          <w:szCs w:val="28"/>
        </w:rPr>
        <w:t>кон</w:t>
      </w:r>
      <w:r w:rsidR="00501397" w:rsidRPr="00A72B6B">
        <w:rPr>
          <w:rFonts w:ascii="Times New Roman" w:hAnsi="Times New Roman" w:cs="Times New Roman"/>
          <w:sz w:val="28"/>
          <w:szCs w:val="28"/>
          <w:lang w:val="en-US"/>
        </w:rPr>
        <w:t>’</w:t>
      </w:r>
      <w:r w:rsidR="00501397" w:rsidRPr="00A72B6B">
        <w:rPr>
          <w:rFonts w:ascii="Times New Roman" w:hAnsi="Times New Roman" w:cs="Times New Roman"/>
          <w:sz w:val="28"/>
          <w:szCs w:val="28"/>
        </w:rPr>
        <w:t>ютивального мішка, поверхневий натяг помі</w:t>
      </w:r>
      <w:r w:rsidR="00725835" w:rsidRPr="00A72B6B">
        <w:rPr>
          <w:rFonts w:ascii="Times New Roman" w:hAnsi="Times New Roman" w:cs="Times New Roman"/>
          <w:sz w:val="28"/>
          <w:szCs w:val="28"/>
        </w:rPr>
        <w:t>тно зріс</w:t>
      </w:r>
      <w:r w:rsidR="00FF30F0">
        <w:rPr>
          <w:rFonts w:ascii="Times New Roman" w:hAnsi="Times New Roman" w:cs="Times New Roman"/>
          <w:sz w:val="28"/>
          <w:szCs w:val="28"/>
        </w:rPr>
        <w:t xml:space="preserve"> і є вищим за норму особливо </w:t>
      </w:r>
      <w:r w:rsidR="00725835" w:rsidRPr="00A72B6B">
        <w:rPr>
          <w:rFonts w:ascii="Times New Roman" w:hAnsi="Times New Roman" w:cs="Times New Roman"/>
          <w:sz w:val="28"/>
          <w:szCs w:val="28"/>
        </w:rPr>
        <w:t xml:space="preserve">для зразків </w:t>
      </w:r>
      <w:r w:rsidR="00FF30F0">
        <w:rPr>
          <w:rFonts w:ascii="Times New Roman" w:hAnsi="Times New Roman" w:cs="Times New Roman"/>
          <w:sz w:val="28"/>
          <w:szCs w:val="28"/>
        </w:rPr>
        <w:t>2 і 3</w:t>
      </w:r>
      <w:r w:rsidR="00725835" w:rsidRPr="00A72B6B">
        <w:rPr>
          <w:rFonts w:ascii="Times New Roman" w:hAnsi="Times New Roman" w:cs="Times New Roman"/>
          <w:sz w:val="28"/>
          <w:szCs w:val="28"/>
        </w:rPr>
        <w:t>.</w:t>
      </w:r>
      <w:r w:rsidR="00882833" w:rsidRPr="00A72B6B">
        <w:rPr>
          <w:rFonts w:ascii="Times New Roman" w:hAnsi="Times New Roman" w:cs="Times New Roman"/>
          <w:sz w:val="28"/>
          <w:szCs w:val="28"/>
        </w:rPr>
        <w:t xml:space="preserve"> </w:t>
      </w:r>
      <w:r w:rsidR="00A72B6B">
        <w:rPr>
          <w:rFonts w:ascii="Times New Roman" w:hAnsi="Times New Roman" w:cs="Times New Roman"/>
          <w:sz w:val="28"/>
          <w:szCs w:val="28"/>
        </w:rPr>
        <w:t xml:space="preserve">Це може погіршити змочуваність </w:t>
      </w:r>
      <w:r w:rsidR="00F16784">
        <w:rPr>
          <w:rFonts w:ascii="Times New Roman" w:hAnsi="Times New Roman" w:cs="Times New Roman"/>
          <w:sz w:val="28"/>
          <w:szCs w:val="28"/>
        </w:rPr>
        <w:t>рогівки</w:t>
      </w:r>
      <w:r w:rsidR="00A72B6B">
        <w:rPr>
          <w:rFonts w:ascii="Times New Roman" w:hAnsi="Times New Roman" w:cs="Times New Roman"/>
          <w:sz w:val="28"/>
          <w:szCs w:val="28"/>
        </w:rPr>
        <w:t xml:space="preserve">. </w:t>
      </w:r>
      <w:r w:rsidR="00A72B6B" w:rsidRPr="00A72B6B">
        <w:rPr>
          <w:rFonts w:ascii="Times New Roman" w:hAnsi="Times New Roman" w:cs="Times New Roman"/>
          <w:sz w:val="28"/>
          <w:szCs w:val="28"/>
        </w:rPr>
        <w:t>Концентрація ПАР в розчинах знижується, і показник поверхневого натягу зростає, наближаючись до значення чистої води чи слізної рідини.</w:t>
      </w:r>
      <w:r w:rsidR="00A72B6B">
        <w:t xml:space="preserve"> </w:t>
      </w:r>
      <w:r w:rsidR="00882833">
        <w:rPr>
          <w:rFonts w:ascii="Times New Roman" w:hAnsi="Times New Roman" w:cs="Times New Roman"/>
          <w:sz w:val="28"/>
          <w:szCs w:val="28"/>
        </w:rPr>
        <w:lastRenderedPageBreak/>
        <w:t>Найприйнятніший показник поверхневого натягу</w:t>
      </w:r>
      <w:r w:rsidR="00882833" w:rsidRPr="00FF30F0">
        <w:rPr>
          <w:rFonts w:ascii="Times New Roman" w:hAnsi="Times New Roman" w:cs="Times New Roman"/>
          <w:sz w:val="28"/>
          <w:szCs w:val="28"/>
        </w:rPr>
        <w:t xml:space="preserve"> виявився у препараті «Артелак Гіпромелоза», хоча його в’язкість у </w:t>
      </w:r>
      <w:r w:rsidR="00882833" w:rsidRPr="00FF30F0">
        <w:rPr>
          <w:rFonts w:ascii="Times New Roman" w:hAnsi="Times New Roman" w:cs="Times New Roman"/>
          <w:bCs/>
          <w:sz w:val="28"/>
          <w:szCs w:val="28"/>
        </w:rPr>
        <w:t xml:space="preserve">стані </w:t>
      </w:r>
      <w:r w:rsidR="00882833" w:rsidRPr="00FF30F0">
        <w:rPr>
          <w:rFonts w:ascii="Times New Roman" w:hAnsi="Times New Roman" w:cs="Times New Roman"/>
          <w:bCs/>
          <w:i/>
          <w:sz w:val="28"/>
          <w:szCs w:val="28"/>
        </w:rPr>
        <w:t xml:space="preserve">in situ </w:t>
      </w:r>
      <w:r w:rsidR="00882833" w:rsidRPr="00FF30F0">
        <w:rPr>
          <w:rFonts w:ascii="Times New Roman" w:hAnsi="Times New Roman" w:cs="Times New Roman"/>
          <w:bCs/>
          <w:sz w:val="28"/>
          <w:szCs w:val="28"/>
        </w:rPr>
        <w:t>дещо нижча норми.</w:t>
      </w:r>
      <w:r w:rsidR="00FF30F0" w:rsidRPr="00FF30F0">
        <w:rPr>
          <w:rFonts w:ascii="Times New Roman" w:hAnsi="Times New Roman" w:cs="Times New Roman"/>
          <w:bCs/>
          <w:sz w:val="28"/>
          <w:szCs w:val="28"/>
        </w:rPr>
        <w:t xml:space="preserve"> Натрію гіалуронат (активний компонент зразків 1 і 5) є ПАР і </w:t>
      </w:r>
      <w:r w:rsidR="00FF30F0" w:rsidRPr="00FF30F0">
        <w:rPr>
          <w:rFonts w:ascii="Times New Roman" w:hAnsi="Times New Roman" w:cs="Times New Roman"/>
          <w:sz w:val="28"/>
          <w:szCs w:val="28"/>
        </w:rPr>
        <w:t xml:space="preserve">чудовим зволожувачем, але він має </w:t>
      </w:r>
      <w:r w:rsidR="00FF30F0" w:rsidRPr="00FF30F0">
        <w:rPr>
          <w:rFonts w:ascii="Times New Roman" w:hAnsi="Times New Roman" w:cs="Times New Roman"/>
          <w:bCs/>
          <w:sz w:val="28"/>
          <w:szCs w:val="28"/>
        </w:rPr>
        <w:t>нижчу</w:t>
      </w:r>
      <w:r w:rsidR="00FF30F0" w:rsidRPr="00FF30F0">
        <w:rPr>
          <w:rFonts w:ascii="Times New Roman" w:hAnsi="Times New Roman" w:cs="Times New Roman"/>
          <w:sz w:val="28"/>
          <w:szCs w:val="28"/>
        </w:rPr>
        <w:t xml:space="preserve"> поверхневу активність, ніж гіпромелоза (зразок 4). Тому гіпромелозу часто додають саме як «сурфактант» для кращого розподілу ліків.</w:t>
      </w:r>
    </w:p>
    <w:p w14:paraId="3D3862A6" w14:textId="32A9381D" w:rsidR="00A72B6B" w:rsidRDefault="00882833" w:rsidP="007101E4">
      <w:pPr>
        <w:spacing w:after="0" w:line="360" w:lineRule="auto"/>
        <w:ind w:firstLine="708"/>
        <w:jc w:val="both"/>
        <w:rPr>
          <w:rFonts w:ascii="Times New Roman" w:hAnsi="Times New Roman" w:cs="Times New Roman"/>
          <w:sz w:val="28"/>
          <w:szCs w:val="28"/>
          <w:lang w:val="en-US"/>
        </w:rPr>
      </w:pPr>
      <w:r w:rsidRPr="00FF30F0">
        <w:rPr>
          <w:rFonts w:ascii="Times New Roman" w:hAnsi="Times New Roman" w:cs="Times New Roman"/>
          <w:sz w:val="28"/>
          <w:szCs w:val="28"/>
        </w:rPr>
        <w:t>В</w:t>
      </w:r>
      <w:r w:rsidR="002C7A44">
        <w:rPr>
          <w:rFonts w:ascii="Times New Roman" w:hAnsi="Times New Roman" w:cs="Times New Roman"/>
          <w:sz w:val="28"/>
          <w:szCs w:val="28"/>
        </w:rPr>
        <w:t>’</w:t>
      </w:r>
      <w:r w:rsidRPr="00FF30F0">
        <w:rPr>
          <w:rFonts w:ascii="Times New Roman" w:hAnsi="Times New Roman" w:cs="Times New Roman"/>
          <w:sz w:val="28"/>
          <w:szCs w:val="28"/>
        </w:rPr>
        <w:t>язкі розчини з нижчим поверхневим натягом легше розподіляються по поверхні ока і краще прилипають до поверхні рогівки. Тому при лікуванні ССО бажано, щоб очні краплі мали трохи нижчий поверхневий натяг, ніж фізіологічні значення поверхневого натягу слізної рідини.</w:t>
      </w:r>
      <w:r w:rsidR="007101E4">
        <w:rPr>
          <w:rFonts w:ascii="Times New Roman" w:hAnsi="Times New Roman" w:cs="Times New Roman"/>
          <w:sz w:val="28"/>
          <w:szCs w:val="28"/>
        </w:rPr>
        <w:t xml:space="preserve"> Гіпромелоза завдяки високій поверхневій активно</w:t>
      </w:r>
      <w:r w:rsidR="007101E4" w:rsidRPr="00F369E8">
        <w:rPr>
          <w:rFonts w:ascii="Times New Roman" w:hAnsi="Times New Roman" w:cs="Times New Roman"/>
          <w:sz w:val="28"/>
          <w:szCs w:val="28"/>
        </w:rPr>
        <w:t>сті знижує крайовий кут змочування, дозволяючи краплі миттєво і рівномірно розтікатися по гідрофобному епітелію рогівки. Спостерігається ефект Марангоні: виникає різниця в силах поверхневого натягу між препаратом і нативною слізною рідиною. Рідина завжди намагається перетікати з області низького поверхневого натягу в область високого</w:t>
      </w:r>
      <w:r w:rsidR="002C7A44">
        <w:rPr>
          <w:rFonts w:ascii="Times New Roman" w:hAnsi="Times New Roman" w:cs="Times New Roman"/>
          <w:sz w:val="28"/>
          <w:szCs w:val="28"/>
          <w:lang w:val="en-US"/>
        </w:rPr>
        <w:t xml:space="preserve"> (</w:t>
      </w:r>
      <w:r w:rsidR="002C7A44">
        <w:rPr>
          <w:rFonts w:ascii="Times New Roman" w:hAnsi="Times New Roman" w:cs="Times New Roman"/>
          <w:sz w:val="28"/>
          <w:szCs w:val="28"/>
        </w:rPr>
        <w:t>рис. 7</w:t>
      </w:r>
      <w:r w:rsidR="002C7A44">
        <w:rPr>
          <w:rFonts w:ascii="Times New Roman" w:hAnsi="Times New Roman" w:cs="Times New Roman"/>
          <w:sz w:val="28"/>
          <w:szCs w:val="28"/>
          <w:lang w:val="en-US"/>
        </w:rPr>
        <w:t>)</w:t>
      </w:r>
      <w:r w:rsidR="007101E4" w:rsidRPr="00F369E8">
        <w:rPr>
          <w:rFonts w:ascii="Times New Roman" w:hAnsi="Times New Roman" w:cs="Times New Roman"/>
          <w:sz w:val="28"/>
          <w:szCs w:val="28"/>
        </w:rPr>
        <w:t xml:space="preserve">. Позитивний ефект Марангоні сприяє рівномірному розподілу лікарської речовини та </w:t>
      </w:r>
      <w:r w:rsidR="007101E4" w:rsidRPr="00D4471C">
        <w:rPr>
          <w:rFonts w:ascii="Times New Roman" w:hAnsi="Times New Roman" w:cs="Times New Roman"/>
          <w:sz w:val="28"/>
          <w:szCs w:val="28"/>
        </w:rPr>
        <w:t>запобігає утворенню «сухих плям» на рогівці</w:t>
      </w:r>
      <w:r w:rsidR="00D4471C" w:rsidRPr="00D4471C">
        <w:rPr>
          <w:rFonts w:ascii="Times New Roman" w:hAnsi="Times New Roman" w:cs="Times New Roman"/>
          <w:sz w:val="28"/>
          <w:szCs w:val="28"/>
        </w:rPr>
        <w:t xml:space="preserve"> </w:t>
      </w:r>
      <w:r w:rsidR="00D4471C" w:rsidRPr="00D4471C">
        <w:rPr>
          <w:rFonts w:ascii="Times New Roman" w:hAnsi="Times New Roman" w:cs="Times New Roman"/>
          <w:sz w:val="28"/>
          <w:szCs w:val="28"/>
          <w:lang w:val="en-US"/>
        </w:rPr>
        <w:t>[</w:t>
      </w:r>
      <w:r w:rsidR="00146F48">
        <w:rPr>
          <w:rFonts w:ascii="Times New Roman" w:hAnsi="Times New Roman" w:cs="Times New Roman"/>
          <w:sz w:val="28"/>
          <w:szCs w:val="28"/>
        </w:rPr>
        <w:t>3</w:t>
      </w:r>
      <w:r w:rsidR="00146F48">
        <w:rPr>
          <w:rFonts w:ascii="Times New Roman" w:hAnsi="Times New Roman" w:cs="Times New Roman"/>
          <w:sz w:val="28"/>
          <w:szCs w:val="28"/>
          <w:lang w:val="en-US"/>
        </w:rPr>
        <w:t>1</w:t>
      </w:r>
      <w:r w:rsidR="00D4471C" w:rsidRPr="00D4471C">
        <w:rPr>
          <w:rFonts w:ascii="Times New Roman" w:hAnsi="Times New Roman" w:cs="Times New Roman"/>
          <w:sz w:val="28"/>
          <w:szCs w:val="28"/>
          <w:lang w:val="en-US"/>
        </w:rPr>
        <w:t>]</w:t>
      </w:r>
      <w:r w:rsidR="007101E4" w:rsidRPr="00D4471C">
        <w:rPr>
          <w:rFonts w:ascii="Times New Roman" w:hAnsi="Times New Roman" w:cs="Times New Roman"/>
          <w:sz w:val="28"/>
          <w:szCs w:val="28"/>
        </w:rPr>
        <w:t>.</w:t>
      </w:r>
    </w:p>
    <w:p w14:paraId="025BD523" w14:textId="49663591" w:rsidR="00D4471C" w:rsidRPr="00D4471C" w:rsidRDefault="00D4471C" w:rsidP="00D4471C">
      <w:pPr>
        <w:spacing w:after="0" w:line="360" w:lineRule="auto"/>
        <w:ind w:firstLine="708"/>
        <w:jc w:val="center"/>
        <w:rPr>
          <w:rFonts w:ascii="Times New Roman" w:hAnsi="Times New Roman" w:cs="Times New Roman"/>
          <w:sz w:val="28"/>
          <w:szCs w:val="28"/>
          <w:lang w:val="en-US"/>
        </w:rPr>
      </w:pPr>
      <w:r>
        <w:rPr>
          <w:rFonts w:ascii="Times New Roman" w:hAnsi="Times New Roman" w:cs="Times New Roman"/>
          <w:noProof/>
          <w:sz w:val="28"/>
          <w:szCs w:val="28"/>
          <w:lang w:eastAsia="uk-UA"/>
        </w:rPr>
        <w:drawing>
          <wp:inline distT="0" distB="0" distL="0" distR="0" wp14:anchorId="691D6196" wp14:editId="0D03151C">
            <wp:extent cx="3400425" cy="3400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00425" cy="3400425"/>
                    </a:xfrm>
                    <a:prstGeom prst="rect">
                      <a:avLst/>
                    </a:prstGeom>
                    <a:noFill/>
                    <a:ln>
                      <a:noFill/>
                    </a:ln>
                  </pic:spPr>
                </pic:pic>
              </a:graphicData>
            </a:graphic>
          </wp:inline>
        </w:drawing>
      </w:r>
    </w:p>
    <w:p w14:paraId="37B26718" w14:textId="0F353D19" w:rsidR="004305EF" w:rsidRDefault="002C7A44" w:rsidP="002C7A44">
      <w:pPr>
        <w:spacing w:after="0" w:line="360" w:lineRule="auto"/>
        <w:ind w:firstLine="709"/>
        <w:contextualSpacing/>
        <w:jc w:val="center"/>
        <w:rPr>
          <w:rFonts w:ascii="Times New Roman" w:hAnsi="Times New Roman" w:cs="Times New Roman"/>
          <w:sz w:val="28"/>
          <w:szCs w:val="28"/>
        </w:rPr>
      </w:pPr>
      <w:r>
        <w:rPr>
          <w:rFonts w:ascii="Times New Roman" w:hAnsi="Times New Roman" w:cs="Times New Roman"/>
          <w:sz w:val="28"/>
          <w:szCs w:val="28"/>
        </w:rPr>
        <w:t>Рис. 7. Демонстрація ефекту Марангоні на поверхні ока.</w:t>
      </w:r>
    </w:p>
    <w:p w14:paraId="2F37C796" w14:textId="2EDC034E" w:rsidR="00186ECD" w:rsidRDefault="00186ECD" w:rsidP="004305EF">
      <w:pPr>
        <w:spacing w:after="0" w:line="360" w:lineRule="auto"/>
        <w:ind w:firstLine="709"/>
        <w:contextualSpacing/>
        <w:jc w:val="both"/>
        <w:rPr>
          <w:rFonts w:ascii="Times New Roman" w:hAnsi="Times New Roman" w:cs="Times New Roman"/>
          <w:sz w:val="28"/>
          <w:szCs w:val="28"/>
        </w:rPr>
      </w:pPr>
      <w:r w:rsidRPr="00074DC2">
        <w:rPr>
          <w:rFonts w:ascii="Times New Roman" w:hAnsi="Times New Roman" w:cs="Times New Roman"/>
          <w:bCs/>
          <w:sz w:val="28"/>
          <w:szCs w:val="28"/>
        </w:rPr>
        <w:lastRenderedPageBreak/>
        <w:t>Таким чином</w:t>
      </w:r>
      <w:r w:rsidRPr="006C7275">
        <w:rPr>
          <w:rFonts w:ascii="Times New Roman" w:hAnsi="Times New Roman" w:cs="Times New Roman"/>
          <w:bCs/>
          <w:sz w:val="28"/>
          <w:szCs w:val="28"/>
        </w:rPr>
        <w:t>, «Артелак Гіпромелоза»</w:t>
      </w:r>
      <w:r w:rsidRPr="006C7275">
        <w:rPr>
          <w:rFonts w:ascii="Times New Roman" w:hAnsi="Times New Roman" w:cs="Times New Roman"/>
          <w:sz w:val="28"/>
          <w:szCs w:val="28"/>
        </w:rPr>
        <w:t xml:space="preserve"> є єдиним </w:t>
      </w:r>
      <w:r w:rsidRPr="00074DC2">
        <w:rPr>
          <w:rFonts w:ascii="Times New Roman" w:hAnsi="Times New Roman" w:cs="Times New Roman"/>
          <w:sz w:val="28"/>
          <w:szCs w:val="28"/>
        </w:rPr>
        <w:t xml:space="preserve">зразком, чий поверхневий натяг як у чистому (39,32 мН/м), так і в розведеному стані (47,29 мН/м) повністю відповідає фізіологічній нормі, що гарантує ідеальне розтікання по рогівці. В той </w:t>
      </w:r>
      <w:r w:rsidR="00074DC2" w:rsidRPr="00074DC2">
        <w:rPr>
          <w:rFonts w:ascii="Times New Roman" w:hAnsi="Times New Roman" w:cs="Times New Roman"/>
          <w:sz w:val="28"/>
          <w:szCs w:val="28"/>
        </w:rPr>
        <w:t>час при розведенні</w:t>
      </w:r>
      <w:r w:rsidRPr="00074DC2">
        <w:rPr>
          <w:rFonts w:ascii="Times New Roman" w:hAnsi="Times New Roman" w:cs="Times New Roman"/>
          <w:sz w:val="28"/>
          <w:szCs w:val="28"/>
        </w:rPr>
        <w:t xml:space="preserve"> поверхневий натяг інших препаратів зростає до 60 </w:t>
      </w:r>
      <w:r w:rsidR="00074DC2" w:rsidRPr="00074DC2">
        <w:rPr>
          <w:rFonts w:ascii="Times New Roman" w:hAnsi="Times New Roman" w:cs="Times New Roman"/>
          <w:sz w:val="28"/>
          <w:szCs w:val="28"/>
        </w:rPr>
        <w:t xml:space="preserve">- </w:t>
      </w:r>
      <w:r w:rsidRPr="00074DC2">
        <w:rPr>
          <w:rFonts w:ascii="Times New Roman" w:hAnsi="Times New Roman" w:cs="Times New Roman"/>
          <w:sz w:val="28"/>
          <w:szCs w:val="28"/>
        </w:rPr>
        <w:t>69 мН/м.</w:t>
      </w:r>
      <w:r w:rsidR="00074DC2" w:rsidRPr="00074DC2">
        <w:rPr>
          <w:rFonts w:ascii="Times New Roman" w:hAnsi="Times New Roman" w:cs="Times New Roman"/>
          <w:sz w:val="28"/>
          <w:szCs w:val="28"/>
        </w:rPr>
        <w:t xml:space="preserve"> Водночас </w:t>
      </w:r>
      <w:r w:rsidR="00074DC2" w:rsidRPr="00074DC2">
        <w:rPr>
          <w:rFonts w:ascii="Times New Roman" w:hAnsi="Times New Roman" w:cs="Times New Roman"/>
          <w:bCs/>
          <w:sz w:val="28"/>
          <w:szCs w:val="28"/>
        </w:rPr>
        <w:t>«Офтолік Ультра»</w:t>
      </w:r>
      <w:r w:rsidR="00074DC2" w:rsidRPr="00074DC2">
        <w:rPr>
          <w:rFonts w:ascii="Times New Roman" w:hAnsi="Times New Roman" w:cs="Times New Roman"/>
          <w:sz w:val="28"/>
          <w:szCs w:val="28"/>
        </w:rPr>
        <w:t xml:space="preserve"> та </w:t>
      </w:r>
      <w:r w:rsidR="00074DC2" w:rsidRPr="00074DC2">
        <w:rPr>
          <w:rFonts w:ascii="Times New Roman" w:hAnsi="Times New Roman" w:cs="Times New Roman"/>
          <w:bCs/>
          <w:sz w:val="28"/>
          <w:szCs w:val="28"/>
        </w:rPr>
        <w:t xml:space="preserve">«Оптінол 0,4 %» </w:t>
      </w:r>
      <w:r w:rsidR="00074DC2" w:rsidRPr="00074DC2">
        <w:rPr>
          <w:rFonts w:ascii="Times New Roman" w:hAnsi="Times New Roman" w:cs="Times New Roman"/>
          <w:sz w:val="28"/>
          <w:szCs w:val="28"/>
        </w:rPr>
        <w:t>втримали в’язкість  в межах комфортних 5 - 15 мПа·с.</w:t>
      </w:r>
    </w:p>
    <w:p w14:paraId="2CA3D76C" w14:textId="77777777" w:rsidR="004305EF" w:rsidRDefault="004305EF" w:rsidP="004305EF">
      <w:pPr>
        <w:spacing w:after="0" w:line="360" w:lineRule="auto"/>
        <w:ind w:firstLine="709"/>
        <w:contextualSpacing/>
        <w:jc w:val="both"/>
        <w:rPr>
          <w:rFonts w:ascii="Times New Roman" w:hAnsi="Times New Roman" w:cs="Times New Roman"/>
          <w:sz w:val="28"/>
          <w:szCs w:val="28"/>
        </w:rPr>
      </w:pPr>
    </w:p>
    <w:p w14:paraId="39F2E1EA" w14:textId="74AFDD4B" w:rsidR="000F1F68" w:rsidRPr="00236EB7" w:rsidRDefault="00972453" w:rsidP="00972453">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3.3</w:t>
      </w:r>
      <w:r w:rsidR="00B459FA" w:rsidRPr="00236EB7">
        <w:rPr>
          <w:rFonts w:ascii="Times New Roman" w:hAnsi="Times New Roman" w:cs="Times New Roman"/>
          <w:b/>
          <w:sz w:val="28"/>
          <w:szCs w:val="28"/>
        </w:rPr>
        <w:t xml:space="preserve">. Дослідження впливу температури на величину поверхневого натягу </w:t>
      </w:r>
      <w:r>
        <w:rPr>
          <w:rFonts w:ascii="Times New Roman" w:hAnsi="Times New Roman" w:cs="Times New Roman"/>
          <w:b/>
          <w:sz w:val="28"/>
          <w:szCs w:val="28"/>
        </w:rPr>
        <w:t>очних крапель</w:t>
      </w:r>
    </w:p>
    <w:p w14:paraId="471B6FCC" w14:textId="23DDE3A4" w:rsidR="00B459FA" w:rsidRPr="008D1824" w:rsidRDefault="008D1824" w:rsidP="008D1824">
      <w:pPr>
        <w:spacing w:after="0" w:line="360" w:lineRule="auto"/>
        <w:ind w:firstLine="709"/>
        <w:jc w:val="both"/>
        <w:rPr>
          <w:rFonts w:ascii="Times New Roman" w:hAnsi="Times New Roman"/>
          <w:sz w:val="28"/>
          <w:szCs w:val="28"/>
        </w:rPr>
      </w:pPr>
      <w:r w:rsidRPr="008D1824">
        <w:rPr>
          <w:rFonts w:ascii="Times New Roman" w:hAnsi="Times New Roman" w:cs="Times New Roman"/>
          <w:sz w:val="28"/>
          <w:szCs w:val="28"/>
        </w:rPr>
        <w:t xml:space="preserve">Вплив температури на величину поверхневого натягу ми вивчали, керуючись умовами зберігання, які зазначені в інструкціях до препаратів, і  «Належною практикою зберігання фармацевтичної продукції, </w:t>
      </w:r>
      <w:r w:rsidRPr="008D1824">
        <w:rPr>
          <w:rFonts w:ascii="Times New Roman" w:eastAsia="Times New Roman" w:hAnsi="Times New Roman" w:cs="Times New Roman"/>
          <w:sz w:val="28"/>
          <w:szCs w:val="28"/>
          <w:lang w:eastAsia="uk-UA"/>
        </w:rPr>
        <w:t>GSP</w:t>
      </w:r>
      <w:r w:rsidRPr="008D1824">
        <w:rPr>
          <w:rFonts w:ascii="Times New Roman" w:hAnsi="Times New Roman" w:cs="Times New Roman"/>
          <w:sz w:val="28"/>
          <w:szCs w:val="28"/>
        </w:rPr>
        <w:t>» [</w:t>
      </w:r>
      <w:r w:rsidR="00EB5216">
        <w:rPr>
          <w:rFonts w:ascii="Times New Roman" w:hAnsi="Times New Roman" w:cs="Times New Roman"/>
          <w:sz w:val="28"/>
          <w:szCs w:val="28"/>
        </w:rPr>
        <w:t>3</w:t>
      </w:r>
      <w:r w:rsidR="00146F48">
        <w:rPr>
          <w:rFonts w:ascii="Times New Roman" w:hAnsi="Times New Roman" w:cs="Times New Roman"/>
          <w:sz w:val="28"/>
          <w:szCs w:val="28"/>
          <w:lang w:val="en-US"/>
        </w:rPr>
        <w:t>2</w:t>
      </w:r>
      <w:r w:rsidRPr="00236EB7">
        <w:rPr>
          <w:rFonts w:ascii="Times New Roman" w:hAnsi="Times New Roman" w:cs="Times New Roman"/>
          <w:sz w:val="28"/>
          <w:szCs w:val="28"/>
        </w:rPr>
        <w:t>]</w:t>
      </w:r>
      <w:r w:rsidR="00F375C0">
        <w:rPr>
          <w:rFonts w:ascii="Times New Roman" w:hAnsi="Times New Roman" w:cs="Times New Roman"/>
          <w:sz w:val="28"/>
          <w:szCs w:val="28"/>
        </w:rPr>
        <w:t>. Для препарат</w:t>
      </w:r>
      <w:r w:rsidR="00C501DA">
        <w:rPr>
          <w:rFonts w:ascii="Times New Roman" w:hAnsi="Times New Roman" w:cs="Times New Roman"/>
          <w:sz w:val="28"/>
          <w:szCs w:val="28"/>
        </w:rPr>
        <w:t>ів</w:t>
      </w:r>
      <w:r w:rsidR="00117698">
        <w:rPr>
          <w:rFonts w:ascii="Times New Roman" w:hAnsi="Times New Roman" w:cs="Times New Roman"/>
          <w:sz w:val="28"/>
          <w:szCs w:val="28"/>
        </w:rPr>
        <w:t xml:space="preserve"> </w:t>
      </w:r>
      <w:r>
        <w:rPr>
          <w:rFonts w:ascii="Times New Roman" w:hAnsi="Times New Roman" w:cs="Times New Roman"/>
          <w:sz w:val="28"/>
          <w:szCs w:val="28"/>
        </w:rPr>
        <w:t>«Оптінол»</w:t>
      </w:r>
      <w:r w:rsidR="00117698">
        <w:rPr>
          <w:rFonts w:ascii="Times New Roman" w:hAnsi="Times New Roman" w:cs="Times New Roman"/>
          <w:sz w:val="28"/>
          <w:szCs w:val="28"/>
        </w:rPr>
        <w:t xml:space="preserve"> та «Арітеар»</w:t>
      </w:r>
      <w:r>
        <w:rPr>
          <w:rFonts w:ascii="Times New Roman" w:hAnsi="Times New Roman" w:cs="Times New Roman"/>
          <w:sz w:val="28"/>
          <w:szCs w:val="28"/>
        </w:rPr>
        <w:t xml:space="preserve"> температура зберігання становить</w:t>
      </w:r>
      <w:r w:rsidRPr="008D1824">
        <w:rPr>
          <w:rFonts w:ascii="Times New Roman" w:hAnsi="Times New Roman" w:cs="Times New Roman"/>
          <w:sz w:val="28"/>
          <w:szCs w:val="28"/>
        </w:rPr>
        <w:t xml:space="preserve"> </w:t>
      </w:r>
      <w:r>
        <w:rPr>
          <w:rFonts w:ascii="Times New Roman" w:hAnsi="Times New Roman" w:cs="Times New Roman"/>
          <w:sz w:val="28"/>
          <w:szCs w:val="28"/>
        </w:rPr>
        <w:t>«не вище 30</w:t>
      </w:r>
      <w:r w:rsidRPr="008D1824">
        <w:rPr>
          <w:rFonts w:ascii="Times New Roman" w:hAnsi="Times New Roman" w:cs="Times New Roman"/>
          <w:sz w:val="28"/>
          <w:szCs w:val="28"/>
        </w:rPr>
        <w:t xml:space="preserve"> °С», </w:t>
      </w:r>
      <w:r>
        <w:rPr>
          <w:rFonts w:ascii="Times New Roman" w:hAnsi="Times New Roman" w:cs="Times New Roman"/>
          <w:sz w:val="28"/>
          <w:szCs w:val="28"/>
        </w:rPr>
        <w:t>що</w:t>
      </w:r>
      <w:r w:rsidRPr="008D1824">
        <w:rPr>
          <w:rFonts w:ascii="Times New Roman" w:hAnsi="Times New Roman" w:cs="Times New Roman"/>
          <w:sz w:val="28"/>
          <w:szCs w:val="28"/>
        </w:rPr>
        <w:t xml:space="preserve"> означає від </w:t>
      </w:r>
      <w:r>
        <w:rPr>
          <w:rFonts w:ascii="Times New Roman" w:hAnsi="Times New Roman" w:cs="Times New Roman"/>
          <w:sz w:val="28"/>
          <w:szCs w:val="28"/>
        </w:rPr>
        <w:t>15 до 30</w:t>
      </w:r>
      <w:r w:rsidRPr="008D1824">
        <w:rPr>
          <w:rFonts w:ascii="Times New Roman" w:hAnsi="Times New Roman" w:cs="Times New Roman"/>
          <w:sz w:val="28"/>
          <w:szCs w:val="28"/>
        </w:rPr>
        <w:t xml:space="preserve"> °С</w:t>
      </w:r>
      <w:r w:rsidRPr="00236EB7">
        <w:rPr>
          <w:rFonts w:ascii="Times New Roman" w:hAnsi="Times New Roman" w:cs="Times New Roman"/>
          <w:sz w:val="28"/>
          <w:szCs w:val="28"/>
        </w:rPr>
        <w:t xml:space="preserve">. </w:t>
      </w:r>
      <w:r>
        <w:rPr>
          <w:rFonts w:ascii="Times New Roman" w:hAnsi="Times New Roman" w:cs="Times New Roman"/>
          <w:sz w:val="28"/>
          <w:szCs w:val="28"/>
        </w:rPr>
        <w:t xml:space="preserve">Для препаратів </w:t>
      </w:r>
      <w:r w:rsidR="00117698">
        <w:rPr>
          <w:rFonts w:ascii="Times New Roman" w:hAnsi="Times New Roman" w:cs="Times New Roman"/>
          <w:sz w:val="28"/>
          <w:szCs w:val="28"/>
        </w:rPr>
        <w:t xml:space="preserve">«Віаль Сльоза», </w:t>
      </w:r>
      <w:r>
        <w:rPr>
          <w:rFonts w:ascii="Times New Roman" w:hAnsi="Times New Roman" w:cs="Times New Roman"/>
          <w:sz w:val="28"/>
          <w:szCs w:val="28"/>
        </w:rPr>
        <w:t>«Артелак Гіпромелоза» та «Офтолік Ультра» температура зберігання зазначена</w:t>
      </w:r>
      <w:r w:rsidRPr="008D1824">
        <w:rPr>
          <w:rFonts w:ascii="Times New Roman" w:hAnsi="Times New Roman" w:cs="Times New Roman"/>
          <w:sz w:val="28"/>
          <w:szCs w:val="28"/>
        </w:rPr>
        <w:t xml:space="preserve"> </w:t>
      </w:r>
      <w:r>
        <w:rPr>
          <w:rFonts w:ascii="Times New Roman" w:hAnsi="Times New Roman" w:cs="Times New Roman"/>
          <w:sz w:val="28"/>
          <w:szCs w:val="28"/>
        </w:rPr>
        <w:t>«не вище</w:t>
      </w:r>
      <w:r w:rsidR="00A06493">
        <w:rPr>
          <w:rFonts w:ascii="Times New Roman" w:hAnsi="Times New Roman" w:cs="Times New Roman"/>
          <w:sz w:val="28"/>
          <w:szCs w:val="28"/>
        </w:rPr>
        <w:t xml:space="preserve"> </w:t>
      </w:r>
      <w:r>
        <w:rPr>
          <w:rFonts w:ascii="Times New Roman" w:hAnsi="Times New Roman" w:cs="Times New Roman"/>
          <w:sz w:val="28"/>
          <w:szCs w:val="28"/>
        </w:rPr>
        <w:t>25</w:t>
      </w:r>
      <w:r w:rsidRPr="008D1824">
        <w:rPr>
          <w:rFonts w:ascii="Times New Roman" w:hAnsi="Times New Roman" w:cs="Times New Roman"/>
          <w:sz w:val="28"/>
          <w:szCs w:val="28"/>
        </w:rPr>
        <w:t xml:space="preserve"> °С», </w:t>
      </w:r>
      <w:r>
        <w:rPr>
          <w:rFonts w:ascii="Times New Roman" w:hAnsi="Times New Roman" w:cs="Times New Roman"/>
          <w:sz w:val="28"/>
          <w:szCs w:val="28"/>
        </w:rPr>
        <w:t>що</w:t>
      </w:r>
      <w:r w:rsidRPr="008D1824">
        <w:rPr>
          <w:rFonts w:ascii="Times New Roman" w:hAnsi="Times New Roman" w:cs="Times New Roman"/>
          <w:sz w:val="28"/>
          <w:szCs w:val="28"/>
        </w:rPr>
        <w:t xml:space="preserve"> означає від </w:t>
      </w:r>
      <w:r>
        <w:rPr>
          <w:rFonts w:ascii="Times New Roman" w:hAnsi="Times New Roman" w:cs="Times New Roman"/>
          <w:sz w:val="28"/>
          <w:szCs w:val="28"/>
        </w:rPr>
        <w:t>2 до 25</w:t>
      </w:r>
      <w:r w:rsidRPr="008D1824">
        <w:rPr>
          <w:rFonts w:ascii="Times New Roman" w:hAnsi="Times New Roman" w:cs="Times New Roman"/>
          <w:sz w:val="28"/>
          <w:szCs w:val="28"/>
        </w:rPr>
        <w:t xml:space="preserve"> °С</w:t>
      </w:r>
      <w:r w:rsidRPr="00236EB7">
        <w:rPr>
          <w:rFonts w:ascii="Times New Roman" w:hAnsi="Times New Roman" w:cs="Times New Roman"/>
          <w:sz w:val="28"/>
          <w:szCs w:val="28"/>
        </w:rPr>
        <w:t xml:space="preserve">. </w:t>
      </w:r>
      <w:r>
        <w:rPr>
          <w:rFonts w:ascii="Times New Roman" w:hAnsi="Times New Roman" w:cs="Times New Roman"/>
          <w:sz w:val="28"/>
          <w:szCs w:val="28"/>
        </w:rPr>
        <w:t>Тож ми дослідил</w:t>
      </w:r>
      <w:r w:rsidR="00B459FA" w:rsidRPr="00236EB7">
        <w:rPr>
          <w:rFonts w:ascii="Times New Roman" w:hAnsi="Times New Roman" w:cs="Times New Roman"/>
          <w:sz w:val="28"/>
          <w:szCs w:val="28"/>
        </w:rPr>
        <w:t>и</w:t>
      </w:r>
      <w:r>
        <w:rPr>
          <w:rFonts w:ascii="Times New Roman" w:hAnsi="Times New Roman" w:cs="Times New Roman"/>
          <w:sz w:val="28"/>
          <w:szCs w:val="28"/>
        </w:rPr>
        <w:t xml:space="preserve"> температурні залежності поверхневого натягу саме в цих інтервалах</w:t>
      </w:r>
      <w:r w:rsidR="00B459FA" w:rsidRPr="00236EB7">
        <w:rPr>
          <w:rFonts w:ascii="Times New Roman" w:hAnsi="Times New Roman" w:cs="Times New Roman"/>
          <w:sz w:val="28"/>
          <w:szCs w:val="28"/>
        </w:rPr>
        <w:t>.</w:t>
      </w:r>
    </w:p>
    <w:p w14:paraId="029CC6E5" w14:textId="71F6BA69" w:rsidR="00B459FA" w:rsidRPr="00236EB7" w:rsidRDefault="00067FC4" w:rsidP="007065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B459FA" w:rsidRPr="00236EB7">
        <w:rPr>
          <w:rFonts w:ascii="Times New Roman" w:hAnsi="Times New Roman" w:cs="Times New Roman"/>
          <w:sz w:val="28"/>
          <w:szCs w:val="28"/>
        </w:rPr>
        <w:t>езультати</w:t>
      </w:r>
      <w:r>
        <w:rPr>
          <w:rFonts w:ascii="Times New Roman" w:hAnsi="Times New Roman" w:cs="Times New Roman"/>
          <w:sz w:val="28"/>
          <w:szCs w:val="28"/>
        </w:rPr>
        <w:t xml:space="preserve"> вимірювань</w:t>
      </w:r>
      <w:r w:rsidR="00B459FA" w:rsidRPr="00236EB7">
        <w:rPr>
          <w:rFonts w:ascii="Times New Roman" w:hAnsi="Times New Roman" w:cs="Times New Roman"/>
          <w:sz w:val="28"/>
          <w:szCs w:val="28"/>
        </w:rPr>
        <w:t xml:space="preserve"> представлені в табл. 3.</w:t>
      </w:r>
      <w:r>
        <w:rPr>
          <w:rFonts w:ascii="Times New Roman" w:hAnsi="Times New Roman" w:cs="Times New Roman"/>
          <w:sz w:val="28"/>
          <w:szCs w:val="28"/>
          <w:lang w:val="ru-RU"/>
        </w:rPr>
        <w:t>4</w:t>
      </w:r>
      <w:r w:rsidR="00814A43">
        <w:rPr>
          <w:rFonts w:ascii="Times New Roman" w:hAnsi="Times New Roman" w:cs="Times New Roman"/>
          <w:sz w:val="28"/>
          <w:szCs w:val="28"/>
          <w:lang w:val="ru-RU"/>
        </w:rPr>
        <w:t xml:space="preserve"> і 3.5</w:t>
      </w:r>
      <w:r>
        <w:rPr>
          <w:rFonts w:ascii="Times New Roman" w:hAnsi="Times New Roman" w:cs="Times New Roman"/>
          <w:sz w:val="28"/>
          <w:szCs w:val="28"/>
          <w:lang w:val="ru-RU"/>
        </w:rPr>
        <w:t>.</w:t>
      </w:r>
    </w:p>
    <w:p w14:paraId="5386F43D" w14:textId="75E31194" w:rsidR="00B459FA" w:rsidRPr="00236EB7" w:rsidRDefault="00B459FA" w:rsidP="00B459FA">
      <w:pPr>
        <w:spacing w:after="0" w:line="360" w:lineRule="auto"/>
        <w:jc w:val="right"/>
        <w:rPr>
          <w:rFonts w:ascii="Times New Roman" w:hAnsi="Times New Roman" w:cs="Times New Roman"/>
          <w:b/>
          <w:sz w:val="28"/>
          <w:szCs w:val="28"/>
          <w:lang w:val="ru-RU"/>
        </w:rPr>
      </w:pPr>
      <w:r w:rsidRPr="00236EB7">
        <w:rPr>
          <w:rFonts w:ascii="Times New Roman" w:hAnsi="Times New Roman" w:cs="Times New Roman"/>
          <w:b/>
          <w:sz w:val="28"/>
          <w:szCs w:val="28"/>
        </w:rPr>
        <w:t>Таблиця 3.</w:t>
      </w:r>
      <w:r w:rsidR="00067FC4">
        <w:rPr>
          <w:rFonts w:ascii="Times New Roman" w:hAnsi="Times New Roman" w:cs="Times New Roman"/>
          <w:b/>
          <w:sz w:val="28"/>
          <w:szCs w:val="28"/>
          <w:lang w:val="ru-RU"/>
        </w:rPr>
        <w:t>4</w:t>
      </w:r>
    </w:p>
    <w:p w14:paraId="7B54B913" w14:textId="0FD86D99" w:rsidR="00B459FA" w:rsidRPr="00236EB7" w:rsidRDefault="00B459FA" w:rsidP="00B459FA">
      <w:pPr>
        <w:spacing w:after="0" w:line="360" w:lineRule="auto"/>
        <w:jc w:val="center"/>
        <w:rPr>
          <w:rFonts w:ascii="Times New Roman" w:hAnsi="Times New Roman" w:cs="Times New Roman"/>
          <w:b/>
          <w:sz w:val="28"/>
          <w:szCs w:val="28"/>
        </w:rPr>
      </w:pPr>
      <w:r w:rsidRPr="00236EB7">
        <w:rPr>
          <w:rFonts w:ascii="Times New Roman" w:hAnsi="Times New Roman" w:cs="Times New Roman"/>
          <w:b/>
          <w:sz w:val="28"/>
          <w:szCs w:val="28"/>
        </w:rPr>
        <w:t xml:space="preserve">Величини поверхневого натягу </w:t>
      </w:r>
      <w:r w:rsidR="00067FC4">
        <w:rPr>
          <w:rFonts w:ascii="Times New Roman" w:hAnsi="Times New Roman" w:cs="Times New Roman"/>
          <w:b/>
          <w:sz w:val="28"/>
          <w:szCs w:val="28"/>
        </w:rPr>
        <w:t xml:space="preserve">очних крапель </w:t>
      </w:r>
      <w:r w:rsidR="00067FC4" w:rsidRPr="00067FC4">
        <w:rPr>
          <w:rFonts w:ascii="Times New Roman" w:hAnsi="Times New Roman" w:cs="Times New Roman"/>
          <w:b/>
          <w:sz w:val="28"/>
          <w:szCs w:val="28"/>
        </w:rPr>
        <w:t>«Оптінол»</w:t>
      </w:r>
      <w:r w:rsidR="00117698">
        <w:rPr>
          <w:rFonts w:ascii="Times New Roman" w:hAnsi="Times New Roman" w:cs="Times New Roman"/>
          <w:b/>
          <w:sz w:val="28"/>
          <w:szCs w:val="28"/>
        </w:rPr>
        <w:t xml:space="preserve"> та</w:t>
      </w:r>
      <w:r w:rsidR="00F375C0">
        <w:rPr>
          <w:rFonts w:ascii="Times New Roman" w:hAnsi="Times New Roman" w:cs="Times New Roman"/>
          <w:b/>
          <w:sz w:val="28"/>
          <w:szCs w:val="28"/>
        </w:rPr>
        <w:t xml:space="preserve"> «</w:t>
      </w:r>
      <w:r w:rsidR="00117698">
        <w:rPr>
          <w:rFonts w:ascii="Times New Roman" w:hAnsi="Times New Roman" w:cs="Times New Roman"/>
          <w:b/>
          <w:sz w:val="28"/>
          <w:szCs w:val="28"/>
        </w:rPr>
        <w:t>Арітеар</w:t>
      </w:r>
      <w:r w:rsidR="00067FC4" w:rsidRPr="00067FC4">
        <w:rPr>
          <w:rFonts w:ascii="Times New Roman" w:hAnsi="Times New Roman" w:cs="Times New Roman"/>
          <w:b/>
          <w:sz w:val="28"/>
          <w:szCs w:val="28"/>
        </w:rPr>
        <w:t>»</w:t>
      </w:r>
      <w:r w:rsidR="00067FC4">
        <w:rPr>
          <w:rFonts w:ascii="Times New Roman" w:hAnsi="Times New Roman" w:cs="Times New Roman"/>
          <w:b/>
          <w:sz w:val="28"/>
          <w:szCs w:val="28"/>
        </w:rPr>
        <w:t xml:space="preserve"> в температурному інтервалі </w:t>
      </w:r>
      <w:r w:rsidR="00117698">
        <w:rPr>
          <w:rFonts w:ascii="Times New Roman" w:hAnsi="Times New Roman" w:cs="Times New Roman"/>
          <w:b/>
          <w:sz w:val="28"/>
          <w:szCs w:val="28"/>
        </w:rPr>
        <w:t>15</w:t>
      </w:r>
      <w:r w:rsidR="00067FC4">
        <w:rPr>
          <w:rFonts w:ascii="Times New Roman" w:hAnsi="Times New Roman" w:cs="Times New Roman"/>
          <w:b/>
          <w:sz w:val="28"/>
          <w:szCs w:val="28"/>
        </w:rPr>
        <w:t>-30</w:t>
      </w:r>
      <w:r w:rsidRPr="00236EB7">
        <w:rPr>
          <w:rFonts w:ascii="Times New Roman" w:hAnsi="Times New Roman" w:cs="Times New Roman"/>
          <w:b/>
          <w:sz w:val="28"/>
          <w:szCs w:val="28"/>
        </w:rPr>
        <w:t xml:space="preserve"> °С</w:t>
      </w:r>
    </w:p>
    <w:tbl>
      <w:tblPr>
        <w:tblStyle w:val="a5"/>
        <w:tblW w:w="0" w:type="auto"/>
        <w:jc w:val="center"/>
        <w:tblLook w:val="04A0" w:firstRow="1" w:lastRow="0" w:firstColumn="1" w:lastColumn="0" w:noHBand="0" w:noVBand="1"/>
      </w:tblPr>
      <w:tblGrid>
        <w:gridCol w:w="863"/>
        <w:gridCol w:w="1886"/>
        <w:gridCol w:w="2667"/>
        <w:gridCol w:w="2861"/>
      </w:tblGrid>
      <w:tr w:rsidR="00F375C0" w:rsidRPr="00236EB7" w14:paraId="79EB265B" w14:textId="77777777" w:rsidTr="00117698">
        <w:trPr>
          <w:jc w:val="center"/>
        </w:trPr>
        <w:tc>
          <w:tcPr>
            <w:tcW w:w="863" w:type="dxa"/>
            <w:vMerge w:val="restart"/>
          </w:tcPr>
          <w:p w14:paraId="7C4D1AD7" w14:textId="77777777" w:rsidR="00F375C0" w:rsidRPr="00236EB7" w:rsidRDefault="00F375C0" w:rsidP="00A61E01">
            <w:pPr>
              <w:spacing w:line="360" w:lineRule="auto"/>
              <w:jc w:val="center"/>
              <w:rPr>
                <w:rFonts w:ascii="Times New Roman" w:hAnsi="Times New Roman" w:cs="Times New Roman"/>
                <w:sz w:val="28"/>
                <w:szCs w:val="28"/>
              </w:rPr>
            </w:pPr>
            <w:r w:rsidRPr="00236EB7">
              <w:rPr>
                <w:rFonts w:ascii="Times New Roman" w:hAnsi="Times New Roman" w:cs="Times New Roman"/>
                <w:sz w:val="28"/>
                <w:szCs w:val="28"/>
              </w:rPr>
              <w:t>№ з</w:t>
            </w:r>
            <w:r w:rsidRPr="00236EB7">
              <w:rPr>
                <w:rFonts w:ascii="Times New Roman" w:hAnsi="Times New Roman" w:cs="Times New Roman"/>
                <w:sz w:val="28"/>
                <w:szCs w:val="28"/>
                <w:lang w:val="en-US"/>
              </w:rPr>
              <w:t>/</w:t>
            </w:r>
            <w:r w:rsidRPr="00236EB7">
              <w:rPr>
                <w:rFonts w:ascii="Times New Roman" w:hAnsi="Times New Roman" w:cs="Times New Roman"/>
                <w:sz w:val="28"/>
                <w:szCs w:val="28"/>
              </w:rPr>
              <w:t>п</w:t>
            </w:r>
          </w:p>
        </w:tc>
        <w:tc>
          <w:tcPr>
            <w:tcW w:w="1886" w:type="dxa"/>
            <w:vMerge w:val="restart"/>
          </w:tcPr>
          <w:p w14:paraId="350B9D92" w14:textId="77777777" w:rsidR="00F375C0" w:rsidRPr="00236EB7" w:rsidRDefault="00F375C0" w:rsidP="00A61E01">
            <w:pPr>
              <w:spacing w:line="360" w:lineRule="auto"/>
              <w:jc w:val="center"/>
              <w:rPr>
                <w:rFonts w:ascii="Times New Roman" w:hAnsi="Times New Roman" w:cs="Times New Roman"/>
                <w:sz w:val="28"/>
                <w:szCs w:val="28"/>
              </w:rPr>
            </w:pPr>
            <w:r w:rsidRPr="00236EB7">
              <w:rPr>
                <w:rFonts w:ascii="Times New Roman" w:hAnsi="Times New Roman" w:cs="Times New Roman"/>
                <w:sz w:val="28"/>
                <w:szCs w:val="28"/>
              </w:rPr>
              <w:t>Температура, °С</w:t>
            </w:r>
          </w:p>
        </w:tc>
        <w:tc>
          <w:tcPr>
            <w:tcW w:w="5528" w:type="dxa"/>
            <w:gridSpan w:val="2"/>
          </w:tcPr>
          <w:p w14:paraId="19A8C06F" w14:textId="19C729B9" w:rsidR="00F375C0" w:rsidRPr="00236EB7" w:rsidRDefault="00F375C0" w:rsidP="00A61E01">
            <w:pPr>
              <w:spacing w:line="360" w:lineRule="auto"/>
              <w:jc w:val="center"/>
              <w:rPr>
                <w:rFonts w:ascii="Times New Roman" w:hAnsi="Times New Roman" w:cs="Times New Roman"/>
                <w:b/>
                <w:sz w:val="28"/>
                <w:szCs w:val="28"/>
              </w:rPr>
            </w:pPr>
            <w:r w:rsidRPr="00236EB7">
              <w:rPr>
                <w:rFonts w:ascii="Times New Roman" w:hAnsi="Times New Roman" w:cs="Times New Roman"/>
                <w:sz w:val="28"/>
                <w:szCs w:val="28"/>
              </w:rPr>
              <w:t>Поверхневий натяг σ, мН</w:t>
            </w:r>
            <w:r w:rsidRPr="00236EB7">
              <w:rPr>
                <w:rFonts w:ascii="Times New Roman" w:hAnsi="Times New Roman" w:cs="Times New Roman"/>
                <w:sz w:val="28"/>
                <w:szCs w:val="28"/>
                <w:lang w:val="ru-RU"/>
              </w:rPr>
              <w:t>/</w:t>
            </w:r>
            <w:r w:rsidRPr="00236EB7">
              <w:rPr>
                <w:rFonts w:ascii="Times New Roman" w:hAnsi="Times New Roman" w:cs="Times New Roman"/>
                <w:sz w:val="28"/>
                <w:szCs w:val="28"/>
              </w:rPr>
              <w:t>м</w:t>
            </w:r>
          </w:p>
        </w:tc>
      </w:tr>
      <w:tr w:rsidR="00117698" w:rsidRPr="00236EB7" w14:paraId="41EBC251" w14:textId="77777777" w:rsidTr="00117698">
        <w:trPr>
          <w:jc w:val="center"/>
        </w:trPr>
        <w:tc>
          <w:tcPr>
            <w:tcW w:w="863" w:type="dxa"/>
            <w:vMerge/>
          </w:tcPr>
          <w:p w14:paraId="4D2B6E90" w14:textId="77777777" w:rsidR="00117698" w:rsidRPr="00236EB7" w:rsidRDefault="00117698" w:rsidP="00A61E01">
            <w:pPr>
              <w:spacing w:line="360" w:lineRule="auto"/>
              <w:jc w:val="center"/>
              <w:rPr>
                <w:rFonts w:ascii="Times New Roman" w:hAnsi="Times New Roman" w:cs="Times New Roman"/>
                <w:b/>
                <w:sz w:val="28"/>
                <w:szCs w:val="28"/>
              </w:rPr>
            </w:pPr>
          </w:p>
        </w:tc>
        <w:tc>
          <w:tcPr>
            <w:tcW w:w="1886" w:type="dxa"/>
            <w:vMerge/>
          </w:tcPr>
          <w:p w14:paraId="163D6DBF" w14:textId="77777777" w:rsidR="00117698" w:rsidRPr="00236EB7" w:rsidRDefault="00117698" w:rsidP="00A61E01">
            <w:pPr>
              <w:spacing w:line="360" w:lineRule="auto"/>
              <w:jc w:val="center"/>
              <w:rPr>
                <w:rFonts w:ascii="Times New Roman" w:hAnsi="Times New Roman" w:cs="Times New Roman"/>
                <w:b/>
                <w:sz w:val="28"/>
                <w:szCs w:val="28"/>
              </w:rPr>
            </w:pPr>
          </w:p>
        </w:tc>
        <w:tc>
          <w:tcPr>
            <w:tcW w:w="2667" w:type="dxa"/>
          </w:tcPr>
          <w:p w14:paraId="4DA7ED49" w14:textId="2738C006" w:rsidR="00117698" w:rsidRPr="00236EB7" w:rsidRDefault="00117698" w:rsidP="00067FC4">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«Оптінол» </w:t>
            </w:r>
          </w:p>
        </w:tc>
        <w:tc>
          <w:tcPr>
            <w:tcW w:w="2861" w:type="dxa"/>
          </w:tcPr>
          <w:p w14:paraId="3E46EC80" w14:textId="43F99768" w:rsidR="00117698" w:rsidRPr="00236EB7" w:rsidRDefault="00117698" w:rsidP="00117698">
            <w:pPr>
              <w:spacing w:line="360" w:lineRule="auto"/>
              <w:jc w:val="center"/>
              <w:rPr>
                <w:rFonts w:ascii="Times New Roman" w:hAnsi="Times New Roman" w:cs="Times New Roman"/>
                <w:sz w:val="28"/>
                <w:szCs w:val="28"/>
              </w:rPr>
            </w:pPr>
            <w:r w:rsidRPr="00F375C0">
              <w:rPr>
                <w:rFonts w:ascii="Times New Roman" w:hAnsi="Times New Roman" w:cs="Times New Roman"/>
                <w:sz w:val="28"/>
                <w:szCs w:val="28"/>
              </w:rPr>
              <w:t>«</w:t>
            </w:r>
            <w:r>
              <w:rPr>
                <w:rFonts w:ascii="Times New Roman" w:hAnsi="Times New Roman" w:cs="Times New Roman"/>
                <w:sz w:val="28"/>
                <w:szCs w:val="28"/>
              </w:rPr>
              <w:t>Арітеар</w:t>
            </w:r>
            <w:r w:rsidRPr="00F375C0">
              <w:rPr>
                <w:rFonts w:ascii="Times New Roman" w:hAnsi="Times New Roman" w:cs="Times New Roman"/>
                <w:sz w:val="28"/>
                <w:szCs w:val="28"/>
              </w:rPr>
              <w:t>»</w:t>
            </w:r>
          </w:p>
        </w:tc>
      </w:tr>
      <w:tr w:rsidR="00117698" w:rsidRPr="00236EB7" w14:paraId="2D2D751D" w14:textId="77777777" w:rsidTr="00117698">
        <w:trPr>
          <w:jc w:val="center"/>
        </w:trPr>
        <w:tc>
          <w:tcPr>
            <w:tcW w:w="863" w:type="dxa"/>
          </w:tcPr>
          <w:p w14:paraId="05A19621" w14:textId="1B0B0B95" w:rsidR="00117698" w:rsidRPr="00236EB7" w:rsidRDefault="00117698" w:rsidP="00A61E01">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886" w:type="dxa"/>
          </w:tcPr>
          <w:p w14:paraId="23092351" w14:textId="67419C0C" w:rsidR="00117698" w:rsidRDefault="00117698" w:rsidP="00A61E01">
            <w:pPr>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2667" w:type="dxa"/>
          </w:tcPr>
          <w:p w14:paraId="309C9E2A" w14:textId="5B0C56D8" w:rsidR="00117698" w:rsidRDefault="00117698" w:rsidP="00A61E01">
            <w:pPr>
              <w:spacing w:line="360" w:lineRule="auto"/>
              <w:jc w:val="center"/>
              <w:rPr>
                <w:rFonts w:ascii="Times New Roman" w:hAnsi="Times New Roman" w:cs="Times New Roman"/>
                <w:sz w:val="28"/>
                <w:szCs w:val="28"/>
              </w:rPr>
            </w:pPr>
            <w:r>
              <w:rPr>
                <w:rFonts w:ascii="Times New Roman" w:hAnsi="Times New Roman" w:cs="Times New Roman"/>
                <w:sz w:val="28"/>
                <w:szCs w:val="28"/>
              </w:rPr>
              <w:t>56,45</w:t>
            </w:r>
          </w:p>
        </w:tc>
        <w:tc>
          <w:tcPr>
            <w:tcW w:w="2861" w:type="dxa"/>
          </w:tcPr>
          <w:p w14:paraId="718C4484" w14:textId="4D1057FC" w:rsidR="00117698" w:rsidRDefault="00117698" w:rsidP="00A61E01">
            <w:pPr>
              <w:spacing w:line="360" w:lineRule="auto"/>
              <w:jc w:val="center"/>
              <w:rPr>
                <w:rFonts w:ascii="Times New Roman" w:hAnsi="Times New Roman" w:cs="Times New Roman"/>
                <w:sz w:val="28"/>
                <w:szCs w:val="28"/>
              </w:rPr>
            </w:pPr>
            <w:r>
              <w:rPr>
                <w:rFonts w:ascii="Times New Roman" w:hAnsi="Times New Roman" w:cs="Times New Roman"/>
                <w:sz w:val="28"/>
                <w:szCs w:val="28"/>
              </w:rPr>
              <w:t>66,89</w:t>
            </w:r>
          </w:p>
        </w:tc>
      </w:tr>
      <w:tr w:rsidR="00117698" w:rsidRPr="00236EB7" w14:paraId="5DE02C00" w14:textId="77777777" w:rsidTr="00117698">
        <w:trPr>
          <w:jc w:val="center"/>
        </w:trPr>
        <w:tc>
          <w:tcPr>
            <w:tcW w:w="863" w:type="dxa"/>
          </w:tcPr>
          <w:p w14:paraId="0562A0A6" w14:textId="11C8070F" w:rsidR="00117698" w:rsidRPr="00236EB7" w:rsidRDefault="00117698" w:rsidP="00A61E01">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86" w:type="dxa"/>
          </w:tcPr>
          <w:p w14:paraId="33B9C491" w14:textId="5F12CC29" w:rsidR="00117698" w:rsidRPr="00236EB7" w:rsidRDefault="00117698" w:rsidP="00A61E01">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r w:rsidRPr="00236EB7">
              <w:rPr>
                <w:rFonts w:ascii="Times New Roman" w:hAnsi="Times New Roman" w:cs="Times New Roman"/>
                <w:sz w:val="28"/>
                <w:szCs w:val="28"/>
              </w:rPr>
              <w:t>0</w:t>
            </w:r>
          </w:p>
        </w:tc>
        <w:tc>
          <w:tcPr>
            <w:tcW w:w="2667" w:type="dxa"/>
          </w:tcPr>
          <w:p w14:paraId="78B6B45B" w14:textId="168CC385" w:rsidR="00117698" w:rsidRPr="00236EB7" w:rsidRDefault="00117698" w:rsidP="00E46499">
            <w:pPr>
              <w:spacing w:line="360" w:lineRule="auto"/>
              <w:jc w:val="center"/>
              <w:rPr>
                <w:rFonts w:ascii="Times New Roman" w:hAnsi="Times New Roman" w:cs="Times New Roman"/>
                <w:sz w:val="28"/>
                <w:szCs w:val="28"/>
              </w:rPr>
            </w:pPr>
            <w:r>
              <w:rPr>
                <w:rFonts w:ascii="Times New Roman" w:hAnsi="Times New Roman" w:cs="Times New Roman"/>
                <w:sz w:val="28"/>
                <w:szCs w:val="28"/>
              </w:rPr>
              <w:t>55,05</w:t>
            </w:r>
          </w:p>
        </w:tc>
        <w:tc>
          <w:tcPr>
            <w:tcW w:w="2861" w:type="dxa"/>
          </w:tcPr>
          <w:p w14:paraId="1432046B" w14:textId="0CA6DFD5" w:rsidR="00117698" w:rsidRPr="00236EB7" w:rsidRDefault="00AD2A9B" w:rsidP="00A61E01">
            <w:pPr>
              <w:spacing w:line="360" w:lineRule="auto"/>
              <w:jc w:val="center"/>
              <w:rPr>
                <w:rFonts w:ascii="Times New Roman" w:hAnsi="Times New Roman" w:cs="Times New Roman"/>
                <w:sz w:val="28"/>
                <w:szCs w:val="28"/>
              </w:rPr>
            </w:pPr>
            <w:r>
              <w:rPr>
                <w:rFonts w:ascii="Times New Roman" w:hAnsi="Times New Roman" w:cs="Times New Roman"/>
                <w:sz w:val="28"/>
                <w:szCs w:val="28"/>
              </w:rPr>
              <w:t>68,63</w:t>
            </w:r>
          </w:p>
        </w:tc>
      </w:tr>
      <w:tr w:rsidR="00117698" w:rsidRPr="00236EB7" w14:paraId="660354B7" w14:textId="77777777" w:rsidTr="00117698">
        <w:trPr>
          <w:jc w:val="center"/>
        </w:trPr>
        <w:tc>
          <w:tcPr>
            <w:tcW w:w="863" w:type="dxa"/>
          </w:tcPr>
          <w:p w14:paraId="7C04DF80" w14:textId="41C37934" w:rsidR="00117698" w:rsidRPr="00236EB7" w:rsidRDefault="00117698" w:rsidP="00A61E01">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886" w:type="dxa"/>
          </w:tcPr>
          <w:p w14:paraId="61FF3A18" w14:textId="4E8F9A58" w:rsidR="00117698" w:rsidRPr="00236EB7" w:rsidRDefault="00117698" w:rsidP="00A61E01">
            <w:pPr>
              <w:spacing w:line="360" w:lineRule="auto"/>
              <w:jc w:val="center"/>
              <w:rPr>
                <w:rFonts w:ascii="Times New Roman" w:hAnsi="Times New Roman" w:cs="Times New Roman"/>
                <w:sz w:val="28"/>
                <w:szCs w:val="28"/>
              </w:rPr>
            </w:pPr>
            <w:r>
              <w:rPr>
                <w:rFonts w:ascii="Times New Roman" w:hAnsi="Times New Roman" w:cs="Times New Roman"/>
                <w:sz w:val="28"/>
                <w:szCs w:val="28"/>
              </w:rPr>
              <w:t>25</w:t>
            </w:r>
          </w:p>
        </w:tc>
        <w:tc>
          <w:tcPr>
            <w:tcW w:w="2667" w:type="dxa"/>
          </w:tcPr>
          <w:p w14:paraId="176489A8" w14:textId="1E9D3D35" w:rsidR="00117698" w:rsidRPr="00F335E1" w:rsidRDefault="00117698" w:rsidP="00E46499">
            <w:pPr>
              <w:spacing w:line="360" w:lineRule="auto"/>
              <w:jc w:val="center"/>
              <w:rPr>
                <w:rFonts w:ascii="Times New Roman" w:hAnsi="Times New Roman" w:cs="Times New Roman"/>
                <w:sz w:val="28"/>
                <w:szCs w:val="28"/>
              </w:rPr>
            </w:pPr>
            <w:r>
              <w:rPr>
                <w:rFonts w:ascii="Times New Roman" w:hAnsi="Times New Roman" w:cs="Times New Roman"/>
                <w:sz w:val="28"/>
                <w:szCs w:val="28"/>
              </w:rPr>
              <w:t>54,29</w:t>
            </w:r>
          </w:p>
        </w:tc>
        <w:tc>
          <w:tcPr>
            <w:tcW w:w="2861" w:type="dxa"/>
          </w:tcPr>
          <w:p w14:paraId="0701AAD5" w14:textId="421B5EFB" w:rsidR="00117698" w:rsidRPr="00236EB7" w:rsidRDefault="00117698" w:rsidP="00A61E01">
            <w:pPr>
              <w:spacing w:line="360" w:lineRule="auto"/>
              <w:jc w:val="center"/>
              <w:rPr>
                <w:rFonts w:ascii="Times New Roman" w:hAnsi="Times New Roman" w:cs="Times New Roman"/>
                <w:sz w:val="28"/>
                <w:szCs w:val="28"/>
              </w:rPr>
            </w:pPr>
            <w:r>
              <w:rPr>
                <w:rFonts w:ascii="Times New Roman" w:hAnsi="Times New Roman" w:cs="Times New Roman"/>
                <w:sz w:val="28"/>
                <w:szCs w:val="28"/>
              </w:rPr>
              <w:t>65,84</w:t>
            </w:r>
          </w:p>
        </w:tc>
      </w:tr>
      <w:tr w:rsidR="00117698" w:rsidRPr="00236EB7" w14:paraId="68C11CFB" w14:textId="77777777" w:rsidTr="00117698">
        <w:trPr>
          <w:jc w:val="center"/>
        </w:trPr>
        <w:tc>
          <w:tcPr>
            <w:tcW w:w="863" w:type="dxa"/>
          </w:tcPr>
          <w:p w14:paraId="28D5D82F" w14:textId="030DA6EC" w:rsidR="00117698" w:rsidRPr="00236EB7" w:rsidRDefault="00117698" w:rsidP="001E0A2D">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886" w:type="dxa"/>
          </w:tcPr>
          <w:p w14:paraId="2ED34589" w14:textId="0EF3CB0C" w:rsidR="00117698" w:rsidRPr="00236EB7" w:rsidRDefault="00117698" w:rsidP="001E0A2D">
            <w:pPr>
              <w:spacing w:line="360" w:lineRule="auto"/>
              <w:jc w:val="center"/>
              <w:rPr>
                <w:rFonts w:ascii="Times New Roman" w:hAnsi="Times New Roman" w:cs="Times New Roman"/>
                <w:sz w:val="28"/>
                <w:szCs w:val="28"/>
              </w:rPr>
            </w:pPr>
            <w:r>
              <w:rPr>
                <w:rFonts w:ascii="Times New Roman" w:hAnsi="Times New Roman" w:cs="Times New Roman"/>
                <w:sz w:val="28"/>
                <w:szCs w:val="28"/>
              </w:rPr>
              <w:t>30</w:t>
            </w:r>
          </w:p>
        </w:tc>
        <w:tc>
          <w:tcPr>
            <w:tcW w:w="2667" w:type="dxa"/>
          </w:tcPr>
          <w:p w14:paraId="7A1F7707" w14:textId="1CA67338" w:rsidR="00117698" w:rsidRPr="00236EB7" w:rsidRDefault="00117698" w:rsidP="001E0A2D">
            <w:pPr>
              <w:spacing w:line="360" w:lineRule="auto"/>
              <w:jc w:val="center"/>
              <w:rPr>
                <w:rFonts w:ascii="Times New Roman" w:hAnsi="Times New Roman" w:cs="Times New Roman"/>
                <w:sz w:val="28"/>
                <w:szCs w:val="28"/>
              </w:rPr>
            </w:pPr>
            <w:r>
              <w:rPr>
                <w:rFonts w:ascii="Times New Roman" w:hAnsi="Times New Roman" w:cs="Times New Roman"/>
                <w:sz w:val="28"/>
                <w:szCs w:val="28"/>
              </w:rPr>
              <w:t>53,04</w:t>
            </w:r>
          </w:p>
        </w:tc>
        <w:tc>
          <w:tcPr>
            <w:tcW w:w="2861" w:type="dxa"/>
          </w:tcPr>
          <w:p w14:paraId="242634B7" w14:textId="78E59EB4" w:rsidR="00117698" w:rsidRPr="00236EB7" w:rsidRDefault="00AD2A9B" w:rsidP="001E0A2D">
            <w:pPr>
              <w:spacing w:line="360" w:lineRule="auto"/>
              <w:jc w:val="center"/>
              <w:rPr>
                <w:rFonts w:ascii="Times New Roman" w:hAnsi="Times New Roman" w:cs="Times New Roman"/>
                <w:sz w:val="28"/>
                <w:szCs w:val="28"/>
              </w:rPr>
            </w:pPr>
            <w:r>
              <w:rPr>
                <w:rFonts w:ascii="Times New Roman" w:hAnsi="Times New Roman" w:cs="Times New Roman"/>
                <w:sz w:val="28"/>
                <w:szCs w:val="28"/>
              </w:rPr>
              <w:t>66,80</w:t>
            </w:r>
          </w:p>
        </w:tc>
      </w:tr>
    </w:tbl>
    <w:p w14:paraId="5381B47B" w14:textId="77777777" w:rsidR="00B459FA" w:rsidRDefault="00B459FA" w:rsidP="001E0A2D">
      <w:pPr>
        <w:spacing w:after="0" w:line="360" w:lineRule="auto"/>
        <w:ind w:firstLine="709"/>
        <w:jc w:val="both"/>
        <w:rPr>
          <w:rFonts w:ascii="Times New Roman" w:hAnsi="Times New Roman" w:cs="Times New Roman"/>
          <w:sz w:val="28"/>
          <w:szCs w:val="28"/>
        </w:rPr>
      </w:pPr>
    </w:p>
    <w:p w14:paraId="04E798E6" w14:textId="77777777" w:rsidR="0016069A" w:rsidRDefault="0016069A" w:rsidP="001E0A2D">
      <w:pPr>
        <w:spacing w:after="0" w:line="360" w:lineRule="auto"/>
        <w:jc w:val="right"/>
        <w:rPr>
          <w:rFonts w:ascii="Times New Roman" w:hAnsi="Times New Roman" w:cs="Times New Roman"/>
          <w:b/>
          <w:sz w:val="28"/>
          <w:szCs w:val="28"/>
        </w:rPr>
      </w:pPr>
    </w:p>
    <w:p w14:paraId="674D1720" w14:textId="598FD807" w:rsidR="00814A43" w:rsidRPr="00236EB7" w:rsidRDefault="00814A43" w:rsidP="001E0A2D">
      <w:pPr>
        <w:spacing w:after="0" w:line="360" w:lineRule="auto"/>
        <w:jc w:val="right"/>
        <w:rPr>
          <w:rFonts w:ascii="Times New Roman" w:hAnsi="Times New Roman" w:cs="Times New Roman"/>
          <w:b/>
          <w:sz w:val="28"/>
          <w:szCs w:val="28"/>
          <w:lang w:val="ru-RU"/>
        </w:rPr>
      </w:pPr>
      <w:r w:rsidRPr="00236EB7">
        <w:rPr>
          <w:rFonts w:ascii="Times New Roman" w:hAnsi="Times New Roman" w:cs="Times New Roman"/>
          <w:b/>
          <w:sz w:val="28"/>
          <w:szCs w:val="28"/>
        </w:rPr>
        <w:t>Таблиця 3.</w:t>
      </w:r>
      <w:r w:rsidR="00117698">
        <w:rPr>
          <w:rFonts w:ascii="Times New Roman" w:hAnsi="Times New Roman" w:cs="Times New Roman"/>
          <w:b/>
          <w:sz w:val="28"/>
          <w:szCs w:val="28"/>
          <w:lang w:val="ru-RU"/>
        </w:rPr>
        <w:t>5</w:t>
      </w:r>
    </w:p>
    <w:p w14:paraId="137D0710" w14:textId="04F87641" w:rsidR="00814A43" w:rsidRPr="00236EB7" w:rsidRDefault="00814A43" w:rsidP="001E0A2D">
      <w:pPr>
        <w:spacing w:after="0" w:line="360" w:lineRule="auto"/>
        <w:jc w:val="center"/>
        <w:rPr>
          <w:rFonts w:ascii="Times New Roman" w:hAnsi="Times New Roman" w:cs="Times New Roman"/>
          <w:b/>
          <w:sz w:val="28"/>
          <w:szCs w:val="28"/>
        </w:rPr>
      </w:pPr>
      <w:r w:rsidRPr="00236EB7">
        <w:rPr>
          <w:rFonts w:ascii="Times New Roman" w:hAnsi="Times New Roman" w:cs="Times New Roman"/>
          <w:b/>
          <w:sz w:val="28"/>
          <w:szCs w:val="28"/>
        </w:rPr>
        <w:lastRenderedPageBreak/>
        <w:t xml:space="preserve">Величини поверхневого натягу </w:t>
      </w:r>
      <w:r>
        <w:rPr>
          <w:rFonts w:ascii="Times New Roman" w:hAnsi="Times New Roman" w:cs="Times New Roman"/>
          <w:b/>
          <w:sz w:val="28"/>
          <w:szCs w:val="28"/>
        </w:rPr>
        <w:t xml:space="preserve">очних крапель </w:t>
      </w:r>
      <w:r w:rsidRPr="00067FC4">
        <w:rPr>
          <w:rFonts w:ascii="Times New Roman" w:hAnsi="Times New Roman" w:cs="Times New Roman"/>
          <w:b/>
          <w:sz w:val="28"/>
          <w:szCs w:val="28"/>
        </w:rPr>
        <w:t>«</w:t>
      </w:r>
      <w:r w:rsidR="00A10424">
        <w:rPr>
          <w:rFonts w:ascii="Times New Roman" w:hAnsi="Times New Roman" w:cs="Times New Roman"/>
          <w:b/>
          <w:sz w:val="28"/>
          <w:szCs w:val="28"/>
        </w:rPr>
        <w:t>Віаль Сльоза</w:t>
      </w:r>
      <w:r w:rsidRPr="00067FC4">
        <w:rPr>
          <w:rFonts w:ascii="Times New Roman" w:hAnsi="Times New Roman" w:cs="Times New Roman"/>
          <w:b/>
          <w:sz w:val="28"/>
          <w:szCs w:val="28"/>
        </w:rPr>
        <w:t>»</w:t>
      </w:r>
      <w:r>
        <w:rPr>
          <w:rFonts w:ascii="Times New Roman" w:hAnsi="Times New Roman" w:cs="Times New Roman"/>
          <w:b/>
          <w:sz w:val="28"/>
          <w:szCs w:val="28"/>
        </w:rPr>
        <w:t>, «Артелак гіпромелоза»</w:t>
      </w:r>
      <w:r w:rsidRPr="00067FC4">
        <w:rPr>
          <w:rFonts w:ascii="Times New Roman" w:hAnsi="Times New Roman" w:cs="Times New Roman"/>
          <w:b/>
          <w:sz w:val="28"/>
          <w:szCs w:val="28"/>
        </w:rPr>
        <w:t xml:space="preserve"> та «</w:t>
      </w:r>
      <w:r>
        <w:rPr>
          <w:rFonts w:ascii="Times New Roman" w:hAnsi="Times New Roman" w:cs="Times New Roman"/>
          <w:b/>
          <w:sz w:val="28"/>
          <w:szCs w:val="28"/>
        </w:rPr>
        <w:t>Офтолік Ультра</w:t>
      </w:r>
      <w:r w:rsidRPr="00067FC4">
        <w:rPr>
          <w:rFonts w:ascii="Times New Roman" w:hAnsi="Times New Roman" w:cs="Times New Roman"/>
          <w:b/>
          <w:sz w:val="28"/>
          <w:szCs w:val="28"/>
        </w:rPr>
        <w:t>»</w:t>
      </w:r>
      <w:r>
        <w:rPr>
          <w:rFonts w:ascii="Times New Roman" w:hAnsi="Times New Roman" w:cs="Times New Roman"/>
          <w:b/>
          <w:sz w:val="28"/>
          <w:szCs w:val="28"/>
        </w:rPr>
        <w:t xml:space="preserve"> в температурному інтервалі 2-</w:t>
      </w:r>
      <w:r w:rsidR="00A10424">
        <w:rPr>
          <w:rFonts w:ascii="Times New Roman" w:hAnsi="Times New Roman" w:cs="Times New Roman"/>
          <w:b/>
          <w:sz w:val="28"/>
          <w:szCs w:val="28"/>
        </w:rPr>
        <w:t>25</w:t>
      </w:r>
      <w:r w:rsidRPr="00236EB7">
        <w:rPr>
          <w:rFonts w:ascii="Times New Roman" w:hAnsi="Times New Roman" w:cs="Times New Roman"/>
          <w:b/>
          <w:sz w:val="28"/>
          <w:szCs w:val="28"/>
        </w:rPr>
        <w:t xml:space="preserve"> °С</w:t>
      </w:r>
    </w:p>
    <w:tbl>
      <w:tblPr>
        <w:tblStyle w:val="a5"/>
        <w:tblW w:w="0" w:type="auto"/>
        <w:jc w:val="center"/>
        <w:tblLook w:val="04A0" w:firstRow="1" w:lastRow="0" w:firstColumn="1" w:lastColumn="0" w:noHBand="0" w:noVBand="1"/>
      </w:tblPr>
      <w:tblGrid>
        <w:gridCol w:w="863"/>
        <w:gridCol w:w="1886"/>
        <w:gridCol w:w="2268"/>
        <w:gridCol w:w="2551"/>
        <w:gridCol w:w="2179"/>
      </w:tblGrid>
      <w:tr w:rsidR="00814A43" w:rsidRPr="00236EB7" w14:paraId="0E3B9954" w14:textId="77777777" w:rsidTr="00AB572B">
        <w:trPr>
          <w:jc w:val="center"/>
        </w:trPr>
        <w:tc>
          <w:tcPr>
            <w:tcW w:w="863" w:type="dxa"/>
            <w:vMerge w:val="restart"/>
          </w:tcPr>
          <w:p w14:paraId="3E849B86" w14:textId="77777777" w:rsidR="00814A43" w:rsidRPr="00236EB7" w:rsidRDefault="00814A43" w:rsidP="00AB572B">
            <w:pPr>
              <w:spacing w:line="360" w:lineRule="auto"/>
              <w:jc w:val="center"/>
              <w:rPr>
                <w:rFonts w:ascii="Times New Roman" w:hAnsi="Times New Roman" w:cs="Times New Roman"/>
                <w:sz w:val="28"/>
                <w:szCs w:val="28"/>
              </w:rPr>
            </w:pPr>
            <w:r w:rsidRPr="00236EB7">
              <w:rPr>
                <w:rFonts w:ascii="Times New Roman" w:hAnsi="Times New Roman" w:cs="Times New Roman"/>
                <w:sz w:val="28"/>
                <w:szCs w:val="28"/>
              </w:rPr>
              <w:t>№ з</w:t>
            </w:r>
            <w:r w:rsidRPr="00236EB7">
              <w:rPr>
                <w:rFonts w:ascii="Times New Roman" w:hAnsi="Times New Roman" w:cs="Times New Roman"/>
                <w:sz w:val="28"/>
                <w:szCs w:val="28"/>
                <w:lang w:val="en-US"/>
              </w:rPr>
              <w:t>/</w:t>
            </w:r>
            <w:r w:rsidRPr="00236EB7">
              <w:rPr>
                <w:rFonts w:ascii="Times New Roman" w:hAnsi="Times New Roman" w:cs="Times New Roman"/>
                <w:sz w:val="28"/>
                <w:szCs w:val="28"/>
              </w:rPr>
              <w:t>п</w:t>
            </w:r>
          </w:p>
        </w:tc>
        <w:tc>
          <w:tcPr>
            <w:tcW w:w="1886" w:type="dxa"/>
            <w:vMerge w:val="restart"/>
          </w:tcPr>
          <w:p w14:paraId="004F2BB1" w14:textId="77777777" w:rsidR="00814A43" w:rsidRPr="00236EB7" w:rsidRDefault="00814A43" w:rsidP="00AB572B">
            <w:pPr>
              <w:spacing w:line="360" w:lineRule="auto"/>
              <w:jc w:val="center"/>
              <w:rPr>
                <w:rFonts w:ascii="Times New Roman" w:hAnsi="Times New Roman" w:cs="Times New Roman"/>
                <w:sz w:val="28"/>
                <w:szCs w:val="28"/>
              </w:rPr>
            </w:pPr>
            <w:r w:rsidRPr="00236EB7">
              <w:rPr>
                <w:rFonts w:ascii="Times New Roman" w:hAnsi="Times New Roman" w:cs="Times New Roman"/>
                <w:sz w:val="28"/>
                <w:szCs w:val="28"/>
              </w:rPr>
              <w:t>Температура, °С</w:t>
            </w:r>
          </w:p>
        </w:tc>
        <w:tc>
          <w:tcPr>
            <w:tcW w:w="6998" w:type="dxa"/>
            <w:gridSpan w:val="3"/>
          </w:tcPr>
          <w:p w14:paraId="784BC7C4" w14:textId="77777777" w:rsidR="00814A43" w:rsidRPr="00236EB7" w:rsidRDefault="00814A43" w:rsidP="00AB572B">
            <w:pPr>
              <w:spacing w:line="360" w:lineRule="auto"/>
              <w:jc w:val="center"/>
              <w:rPr>
                <w:rFonts w:ascii="Times New Roman" w:hAnsi="Times New Roman" w:cs="Times New Roman"/>
                <w:b/>
                <w:sz w:val="28"/>
                <w:szCs w:val="28"/>
              </w:rPr>
            </w:pPr>
            <w:r w:rsidRPr="00236EB7">
              <w:rPr>
                <w:rFonts w:ascii="Times New Roman" w:hAnsi="Times New Roman" w:cs="Times New Roman"/>
                <w:sz w:val="28"/>
                <w:szCs w:val="28"/>
              </w:rPr>
              <w:t>Поверхневий натяг σ, мН</w:t>
            </w:r>
            <w:r w:rsidRPr="00236EB7">
              <w:rPr>
                <w:rFonts w:ascii="Times New Roman" w:hAnsi="Times New Roman" w:cs="Times New Roman"/>
                <w:sz w:val="28"/>
                <w:szCs w:val="28"/>
                <w:lang w:val="ru-RU"/>
              </w:rPr>
              <w:t>/</w:t>
            </w:r>
            <w:r w:rsidRPr="00236EB7">
              <w:rPr>
                <w:rFonts w:ascii="Times New Roman" w:hAnsi="Times New Roman" w:cs="Times New Roman"/>
                <w:sz w:val="28"/>
                <w:szCs w:val="28"/>
              </w:rPr>
              <w:t>м</w:t>
            </w:r>
          </w:p>
        </w:tc>
      </w:tr>
      <w:tr w:rsidR="00814A43" w:rsidRPr="00236EB7" w14:paraId="68C07A20" w14:textId="77777777" w:rsidTr="00AB572B">
        <w:trPr>
          <w:jc w:val="center"/>
        </w:trPr>
        <w:tc>
          <w:tcPr>
            <w:tcW w:w="863" w:type="dxa"/>
            <w:vMerge/>
          </w:tcPr>
          <w:p w14:paraId="1F75D567" w14:textId="77777777" w:rsidR="00814A43" w:rsidRPr="00236EB7" w:rsidRDefault="00814A43" w:rsidP="00AB572B">
            <w:pPr>
              <w:spacing w:line="360" w:lineRule="auto"/>
              <w:jc w:val="center"/>
              <w:rPr>
                <w:rFonts w:ascii="Times New Roman" w:hAnsi="Times New Roman" w:cs="Times New Roman"/>
                <w:b/>
                <w:sz w:val="28"/>
                <w:szCs w:val="28"/>
              </w:rPr>
            </w:pPr>
          </w:p>
        </w:tc>
        <w:tc>
          <w:tcPr>
            <w:tcW w:w="1886" w:type="dxa"/>
            <w:vMerge/>
          </w:tcPr>
          <w:p w14:paraId="06889881" w14:textId="77777777" w:rsidR="00814A43" w:rsidRPr="00236EB7" w:rsidRDefault="00814A43" w:rsidP="00AB572B">
            <w:pPr>
              <w:spacing w:line="360" w:lineRule="auto"/>
              <w:jc w:val="center"/>
              <w:rPr>
                <w:rFonts w:ascii="Times New Roman" w:hAnsi="Times New Roman" w:cs="Times New Roman"/>
                <w:b/>
                <w:sz w:val="28"/>
                <w:szCs w:val="28"/>
              </w:rPr>
            </w:pPr>
          </w:p>
        </w:tc>
        <w:tc>
          <w:tcPr>
            <w:tcW w:w="2268" w:type="dxa"/>
          </w:tcPr>
          <w:p w14:paraId="414F364D" w14:textId="2694BE03" w:rsidR="00814A43" w:rsidRPr="00236EB7" w:rsidRDefault="00814A43" w:rsidP="00A10424">
            <w:pPr>
              <w:spacing w:line="360" w:lineRule="auto"/>
              <w:jc w:val="center"/>
              <w:rPr>
                <w:rFonts w:ascii="Times New Roman" w:hAnsi="Times New Roman" w:cs="Times New Roman"/>
                <w:sz w:val="28"/>
                <w:szCs w:val="28"/>
              </w:rPr>
            </w:pPr>
            <w:r>
              <w:rPr>
                <w:rFonts w:ascii="Times New Roman" w:hAnsi="Times New Roman" w:cs="Times New Roman"/>
                <w:sz w:val="28"/>
                <w:szCs w:val="28"/>
              </w:rPr>
              <w:t>«</w:t>
            </w:r>
            <w:r w:rsidR="00A10424">
              <w:rPr>
                <w:rFonts w:ascii="Times New Roman" w:hAnsi="Times New Roman" w:cs="Times New Roman"/>
                <w:sz w:val="28"/>
                <w:szCs w:val="28"/>
              </w:rPr>
              <w:t>Віаль Сльоза</w:t>
            </w:r>
            <w:r>
              <w:rPr>
                <w:rFonts w:ascii="Times New Roman" w:hAnsi="Times New Roman" w:cs="Times New Roman"/>
                <w:sz w:val="28"/>
                <w:szCs w:val="28"/>
              </w:rPr>
              <w:t xml:space="preserve">» </w:t>
            </w:r>
          </w:p>
        </w:tc>
        <w:tc>
          <w:tcPr>
            <w:tcW w:w="2551" w:type="dxa"/>
          </w:tcPr>
          <w:p w14:paraId="16E2EC9C" w14:textId="77777777" w:rsidR="00814A43" w:rsidRPr="00F375C0" w:rsidRDefault="00814A43" w:rsidP="00AB572B">
            <w:pPr>
              <w:spacing w:line="360" w:lineRule="auto"/>
              <w:jc w:val="center"/>
              <w:rPr>
                <w:rFonts w:ascii="Times New Roman" w:hAnsi="Times New Roman" w:cs="Times New Roman"/>
                <w:sz w:val="28"/>
                <w:szCs w:val="28"/>
              </w:rPr>
            </w:pPr>
            <w:r w:rsidRPr="00F375C0">
              <w:rPr>
                <w:rFonts w:ascii="Times New Roman" w:hAnsi="Times New Roman" w:cs="Times New Roman"/>
                <w:sz w:val="28"/>
                <w:szCs w:val="28"/>
              </w:rPr>
              <w:t>«Артелак гіпромелоза»</w:t>
            </w:r>
          </w:p>
        </w:tc>
        <w:tc>
          <w:tcPr>
            <w:tcW w:w="2179" w:type="dxa"/>
          </w:tcPr>
          <w:p w14:paraId="1A9BDED6" w14:textId="77777777" w:rsidR="00814A43" w:rsidRPr="00236EB7" w:rsidRDefault="00814A43"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«Офтолік Ультра»</w:t>
            </w:r>
          </w:p>
        </w:tc>
      </w:tr>
      <w:tr w:rsidR="00F30961" w:rsidRPr="00236EB7" w14:paraId="2D3AC97E" w14:textId="77777777" w:rsidTr="00AB572B">
        <w:trPr>
          <w:jc w:val="center"/>
        </w:trPr>
        <w:tc>
          <w:tcPr>
            <w:tcW w:w="863" w:type="dxa"/>
          </w:tcPr>
          <w:p w14:paraId="3B1A1B48" w14:textId="77777777" w:rsidR="00F30961" w:rsidRPr="00236EB7" w:rsidRDefault="00F30961" w:rsidP="00AB572B">
            <w:pPr>
              <w:spacing w:line="360" w:lineRule="auto"/>
              <w:jc w:val="center"/>
              <w:rPr>
                <w:rFonts w:ascii="Times New Roman" w:hAnsi="Times New Roman" w:cs="Times New Roman"/>
                <w:sz w:val="28"/>
                <w:szCs w:val="28"/>
              </w:rPr>
            </w:pPr>
            <w:r w:rsidRPr="00236EB7">
              <w:rPr>
                <w:rFonts w:ascii="Times New Roman" w:hAnsi="Times New Roman" w:cs="Times New Roman"/>
                <w:sz w:val="28"/>
                <w:szCs w:val="28"/>
              </w:rPr>
              <w:t>1</w:t>
            </w:r>
          </w:p>
        </w:tc>
        <w:tc>
          <w:tcPr>
            <w:tcW w:w="1886" w:type="dxa"/>
          </w:tcPr>
          <w:p w14:paraId="73956415" w14:textId="77777777" w:rsidR="00F30961" w:rsidRPr="00236EB7"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268" w:type="dxa"/>
            <w:vAlign w:val="center"/>
          </w:tcPr>
          <w:p w14:paraId="452D6C0B" w14:textId="7A4FD799" w:rsidR="00F30961" w:rsidRPr="00F30961" w:rsidRDefault="00256D52" w:rsidP="00AB572B">
            <w:pPr>
              <w:spacing w:line="360" w:lineRule="auto"/>
              <w:jc w:val="center"/>
              <w:rPr>
                <w:rFonts w:ascii="Times New Roman" w:hAnsi="Times New Roman" w:cs="Times New Roman"/>
                <w:sz w:val="28"/>
                <w:szCs w:val="28"/>
              </w:rPr>
            </w:pPr>
            <w:r>
              <w:rPr>
                <w:rFonts w:ascii="Times New Roman" w:hAnsi="Times New Roman" w:cs="Times New Roman"/>
                <w:color w:val="000000"/>
                <w:sz w:val="28"/>
                <w:szCs w:val="28"/>
              </w:rPr>
              <w:t>71,9</w:t>
            </w:r>
            <w:r w:rsidR="00F30961" w:rsidRPr="00F30961">
              <w:rPr>
                <w:rFonts w:ascii="Times New Roman" w:hAnsi="Times New Roman" w:cs="Times New Roman"/>
                <w:color w:val="000000"/>
                <w:sz w:val="28"/>
                <w:szCs w:val="28"/>
              </w:rPr>
              <w:t>3</w:t>
            </w:r>
          </w:p>
        </w:tc>
        <w:tc>
          <w:tcPr>
            <w:tcW w:w="2551" w:type="dxa"/>
          </w:tcPr>
          <w:p w14:paraId="7A96C9EB" w14:textId="77777777" w:rsidR="00F30961"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46,65</w:t>
            </w:r>
          </w:p>
        </w:tc>
        <w:tc>
          <w:tcPr>
            <w:tcW w:w="2179" w:type="dxa"/>
          </w:tcPr>
          <w:p w14:paraId="05CD3A1B" w14:textId="77777777" w:rsidR="00F30961" w:rsidRPr="00236EB7"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57,78</w:t>
            </w:r>
          </w:p>
        </w:tc>
      </w:tr>
      <w:tr w:rsidR="00F30961" w:rsidRPr="00236EB7" w14:paraId="471BB850" w14:textId="77777777" w:rsidTr="00AB572B">
        <w:trPr>
          <w:jc w:val="center"/>
        </w:trPr>
        <w:tc>
          <w:tcPr>
            <w:tcW w:w="863" w:type="dxa"/>
          </w:tcPr>
          <w:p w14:paraId="4350BCA4" w14:textId="77777777" w:rsidR="00F30961" w:rsidRPr="00236EB7"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86" w:type="dxa"/>
          </w:tcPr>
          <w:p w14:paraId="0B61BF91" w14:textId="77777777" w:rsidR="00F30961"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2268" w:type="dxa"/>
            <w:vAlign w:val="center"/>
          </w:tcPr>
          <w:p w14:paraId="3FFEC4F0" w14:textId="4B0B6FDA" w:rsidR="00F30961" w:rsidRPr="00F30961" w:rsidRDefault="00F30961" w:rsidP="00AB572B">
            <w:pPr>
              <w:spacing w:line="360" w:lineRule="auto"/>
              <w:jc w:val="center"/>
              <w:rPr>
                <w:rFonts w:ascii="Times New Roman" w:hAnsi="Times New Roman" w:cs="Times New Roman"/>
                <w:sz w:val="28"/>
                <w:szCs w:val="28"/>
              </w:rPr>
            </w:pPr>
            <w:r w:rsidRPr="00F30961">
              <w:rPr>
                <w:rFonts w:ascii="Times New Roman" w:hAnsi="Times New Roman" w:cs="Times New Roman"/>
                <w:color w:val="000000"/>
                <w:sz w:val="28"/>
                <w:szCs w:val="28"/>
              </w:rPr>
              <w:t>70,74</w:t>
            </w:r>
          </w:p>
        </w:tc>
        <w:tc>
          <w:tcPr>
            <w:tcW w:w="2551" w:type="dxa"/>
          </w:tcPr>
          <w:p w14:paraId="2BD60BEC" w14:textId="77777777" w:rsidR="00F30961"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41,23</w:t>
            </w:r>
          </w:p>
        </w:tc>
        <w:tc>
          <w:tcPr>
            <w:tcW w:w="2179" w:type="dxa"/>
          </w:tcPr>
          <w:p w14:paraId="4D942351" w14:textId="77777777" w:rsidR="00F30961"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57,09</w:t>
            </w:r>
          </w:p>
        </w:tc>
      </w:tr>
      <w:tr w:rsidR="00F30961" w:rsidRPr="00236EB7" w14:paraId="6DB36B39" w14:textId="77777777" w:rsidTr="00AB572B">
        <w:trPr>
          <w:jc w:val="center"/>
        </w:trPr>
        <w:tc>
          <w:tcPr>
            <w:tcW w:w="863" w:type="dxa"/>
          </w:tcPr>
          <w:p w14:paraId="0D7A9F65" w14:textId="77777777" w:rsidR="00F30961" w:rsidRPr="00236EB7"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886" w:type="dxa"/>
          </w:tcPr>
          <w:p w14:paraId="3441A05C" w14:textId="77777777" w:rsidR="00F30961"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2268" w:type="dxa"/>
            <w:vAlign w:val="center"/>
          </w:tcPr>
          <w:p w14:paraId="54B1CBE0" w14:textId="68DB531B" w:rsidR="00F30961" w:rsidRPr="00F30961" w:rsidRDefault="00F30961" w:rsidP="00AB572B">
            <w:pPr>
              <w:spacing w:line="360" w:lineRule="auto"/>
              <w:jc w:val="center"/>
              <w:rPr>
                <w:rFonts w:ascii="Times New Roman" w:hAnsi="Times New Roman" w:cs="Times New Roman"/>
                <w:sz w:val="28"/>
                <w:szCs w:val="28"/>
              </w:rPr>
            </w:pPr>
            <w:r w:rsidRPr="00F30961">
              <w:rPr>
                <w:rFonts w:ascii="Times New Roman" w:hAnsi="Times New Roman" w:cs="Times New Roman"/>
                <w:color w:val="000000"/>
                <w:sz w:val="28"/>
                <w:szCs w:val="28"/>
              </w:rPr>
              <w:t>69,86</w:t>
            </w:r>
          </w:p>
        </w:tc>
        <w:tc>
          <w:tcPr>
            <w:tcW w:w="2551" w:type="dxa"/>
          </w:tcPr>
          <w:p w14:paraId="43E74424" w14:textId="77777777" w:rsidR="00F30961"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44,65</w:t>
            </w:r>
          </w:p>
        </w:tc>
        <w:tc>
          <w:tcPr>
            <w:tcW w:w="2179" w:type="dxa"/>
          </w:tcPr>
          <w:p w14:paraId="1A2DE4E8" w14:textId="77777777" w:rsidR="00F30961"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58,08</w:t>
            </w:r>
          </w:p>
        </w:tc>
      </w:tr>
      <w:tr w:rsidR="00F30961" w:rsidRPr="00236EB7" w14:paraId="7EFCDDAB" w14:textId="77777777" w:rsidTr="00AB572B">
        <w:trPr>
          <w:jc w:val="center"/>
        </w:trPr>
        <w:tc>
          <w:tcPr>
            <w:tcW w:w="863" w:type="dxa"/>
          </w:tcPr>
          <w:p w14:paraId="17256CD6" w14:textId="77777777" w:rsidR="00F30961" w:rsidRPr="00236EB7"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886" w:type="dxa"/>
          </w:tcPr>
          <w:p w14:paraId="11CCFC6D" w14:textId="77777777" w:rsidR="00F30961" w:rsidRPr="00236EB7"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r w:rsidRPr="00236EB7">
              <w:rPr>
                <w:rFonts w:ascii="Times New Roman" w:hAnsi="Times New Roman" w:cs="Times New Roman"/>
                <w:sz w:val="28"/>
                <w:szCs w:val="28"/>
              </w:rPr>
              <w:t>0</w:t>
            </w:r>
          </w:p>
        </w:tc>
        <w:tc>
          <w:tcPr>
            <w:tcW w:w="2268" w:type="dxa"/>
            <w:vAlign w:val="center"/>
          </w:tcPr>
          <w:p w14:paraId="7FFC9B4A" w14:textId="41101C9C" w:rsidR="00F30961" w:rsidRPr="00F30961" w:rsidRDefault="00F30961" w:rsidP="00AB572B">
            <w:pPr>
              <w:spacing w:line="360" w:lineRule="auto"/>
              <w:jc w:val="center"/>
              <w:rPr>
                <w:rFonts w:ascii="Times New Roman" w:hAnsi="Times New Roman" w:cs="Times New Roman"/>
                <w:sz w:val="28"/>
                <w:szCs w:val="28"/>
              </w:rPr>
            </w:pPr>
            <w:r w:rsidRPr="00F30961">
              <w:rPr>
                <w:rFonts w:ascii="Times New Roman" w:hAnsi="Times New Roman" w:cs="Times New Roman"/>
                <w:color w:val="000000"/>
                <w:sz w:val="28"/>
                <w:szCs w:val="28"/>
              </w:rPr>
              <w:t>68,63</w:t>
            </w:r>
          </w:p>
        </w:tc>
        <w:tc>
          <w:tcPr>
            <w:tcW w:w="2551" w:type="dxa"/>
          </w:tcPr>
          <w:p w14:paraId="18DE60D8" w14:textId="77777777" w:rsidR="00F30961" w:rsidRPr="00236EB7"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43,02</w:t>
            </w:r>
          </w:p>
        </w:tc>
        <w:tc>
          <w:tcPr>
            <w:tcW w:w="2179" w:type="dxa"/>
          </w:tcPr>
          <w:p w14:paraId="2635F4CB" w14:textId="77777777" w:rsidR="00F30961" w:rsidRPr="00236EB7"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57,91</w:t>
            </w:r>
          </w:p>
        </w:tc>
      </w:tr>
      <w:tr w:rsidR="00F30961" w:rsidRPr="00236EB7" w14:paraId="64880AA2" w14:textId="77777777" w:rsidTr="00AB572B">
        <w:trPr>
          <w:jc w:val="center"/>
        </w:trPr>
        <w:tc>
          <w:tcPr>
            <w:tcW w:w="863" w:type="dxa"/>
          </w:tcPr>
          <w:p w14:paraId="45D0E5BA" w14:textId="77777777" w:rsidR="00F30961" w:rsidRPr="00236EB7"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886" w:type="dxa"/>
          </w:tcPr>
          <w:p w14:paraId="7A09ED1B" w14:textId="77777777" w:rsidR="00F30961" w:rsidRPr="00236EB7"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25</w:t>
            </w:r>
          </w:p>
        </w:tc>
        <w:tc>
          <w:tcPr>
            <w:tcW w:w="2268" w:type="dxa"/>
            <w:vAlign w:val="center"/>
          </w:tcPr>
          <w:p w14:paraId="69DA0B29" w14:textId="2226526F" w:rsidR="00F30961" w:rsidRPr="00F30961" w:rsidRDefault="00F30961" w:rsidP="00AB572B">
            <w:pPr>
              <w:spacing w:line="360" w:lineRule="auto"/>
              <w:jc w:val="center"/>
              <w:rPr>
                <w:rFonts w:ascii="Times New Roman" w:hAnsi="Times New Roman" w:cs="Times New Roman"/>
                <w:sz w:val="28"/>
                <w:szCs w:val="28"/>
              </w:rPr>
            </w:pPr>
            <w:r w:rsidRPr="00F30961">
              <w:rPr>
                <w:rFonts w:ascii="Times New Roman" w:hAnsi="Times New Roman" w:cs="Times New Roman"/>
                <w:color w:val="000000"/>
                <w:sz w:val="28"/>
                <w:szCs w:val="28"/>
              </w:rPr>
              <w:t>67,94</w:t>
            </w:r>
          </w:p>
        </w:tc>
        <w:tc>
          <w:tcPr>
            <w:tcW w:w="2551" w:type="dxa"/>
          </w:tcPr>
          <w:p w14:paraId="6CEB0287" w14:textId="77777777" w:rsidR="00F30961"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41,82</w:t>
            </w:r>
          </w:p>
        </w:tc>
        <w:tc>
          <w:tcPr>
            <w:tcW w:w="2179" w:type="dxa"/>
          </w:tcPr>
          <w:p w14:paraId="0ECCDEB2" w14:textId="77777777" w:rsidR="00F30961" w:rsidRPr="00236EB7" w:rsidRDefault="00F30961" w:rsidP="00AB572B">
            <w:pPr>
              <w:spacing w:line="360" w:lineRule="auto"/>
              <w:jc w:val="center"/>
              <w:rPr>
                <w:rFonts w:ascii="Times New Roman" w:hAnsi="Times New Roman" w:cs="Times New Roman"/>
                <w:sz w:val="28"/>
                <w:szCs w:val="28"/>
              </w:rPr>
            </w:pPr>
            <w:r>
              <w:rPr>
                <w:rFonts w:ascii="Times New Roman" w:hAnsi="Times New Roman" w:cs="Times New Roman"/>
                <w:sz w:val="28"/>
                <w:szCs w:val="28"/>
              </w:rPr>
              <w:t>57,79</w:t>
            </w:r>
          </w:p>
        </w:tc>
      </w:tr>
    </w:tbl>
    <w:p w14:paraId="41072EEB" w14:textId="77777777" w:rsidR="00B459FA" w:rsidRPr="00236EB7" w:rsidRDefault="00B459FA" w:rsidP="00B459FA">
      <w:pPr>
        <w:spacing w:after="0" w:line="360" w:lineRule="auto"/>
        <w:ind w:firstLine="709"/>
        <w:jc w:val="both"/>
        <w:rPr>
          <w:rFonts w:ascii="Times New Roman" w:hAnsi="Times New Roman" w:cs="Times New Roman"/>
          <w:sz w:val="28"/>
          <w:szCs w:val="28"/>
        </w:rPr>
      </w:pPr>
    </w:p>
    <w:p w14:paraId="4A4E63F0" w14:textId="3032C3DF" w:rsidR="00B459FA" w:rsidRPr="00236EB7" w:rsidRDefault="001E0A2D" w:rsidP="00C0239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Температурні</w:t>
      </w:r>
      <w:r w:rsidR="00B459FA" w:rsidRPr="00236EB7">
        <w:rPr>
          <w:rFonts w:ascii="Times New Roman" w:hAnsi="Times New Roman" w:cs="Times New Roman"/>
          <w:sz w:val="28"/>
          <w:szCs w:val="28"/>
        </w:rPr>
        <w:t xml:space="preserve"> залежності </w:t>
      </w:r>
      <w:r>
        <w:rPr>
          <w:rFonts w:ascii="Times New Roman" w:hAnsi="Times New Roman" w:cs="Times New Roman"/>
          <w:sz w:val="28"/>
          <w:szCs w:val="28"/>
        </w:rPr>
        <w:t xml:space="preserve">поверхневого натягу </w:t>
      </w:r>
      <w:r w:rsidR="00B459FA" w:rsidRPr="00236EB7">
        <w:rPr>
          <w:rFonts w:ascii="Times New Roman" w:hAnsi="Times New Roman" w:cs="Times New Roman"/>
          <w:sz w:val="28"/>
          <w:szCs w:val="28"/>
        </w:rPr>
        <w:t>мають лінійний характер, який підтверджується високими зн</w:t>
      </w:r>
      <w:r>
        <w:rPr>
          <w:rFonts w:ascii="Times New Roman" w:hAnsi="Times New Roman" w:cs="Times New Roman"/>
          <w:sz w:val="28"/>
          <w:szCs w:val="28"/>
        </w:rPr>
        <w:t>аченнями коефіцієнтів кореляції</w:t>
      </w:r>
      <w:r w:rsidR="00C8162F">
        <w:rPr>
          <w:rFonts w:ascii="Times New Roman" w:hAnsi="Times New Roman" w:cs="Times New Roman"/>
          <w:sz w:val="28"/>
          <w:szCs w:val="28"/>
        </w:rPr>
        <w:t xml:space="preserve"> в емпіричних рівняннях Етвеша</w:t>
      </w:r>
      <w:r>
        <w:rPr>
          <w:rFonts w:ascii="Times New Roman" w:hAnsi="Times New Roman" w:cs="Times New Roman"/>
          <w:sz w:val="28"/>
          <w:szCs w:val="28"/>
        </w:rPr>
        <w:t xml:space="preserve">, для зразків очних крапель </w:t>
      </w:r>
      <w:r w:rsidR="004D0BDC">
        <w:rPr>
          <w:rFonts w:ascii="Times New Roman" w:hAnsi="Times New Roman" w:cs="Times New Roman"/>
          <w:sz w:val="28"/>
          <w:szCs w:val="28"/>
        </w:rPr>
        <w:t>«Оптінол», «А</w:t>
      </w:r>
      <w:r w:rsidR="0016069A">
        <w:rPr>
          <w:rFonts w:ascii="Times New Roman" w:hAnsi="Times New Roman" w:cs="Times New Roman"/>
          <w:sz w:val="28"/>
          <w:szCs w:val="28"/>
        </w:rPr>
        <w:t>р</w:t>
      </w:r>
      <w:r w:rsidR="00CD2378">
        <w:rPr>
          <w:rFonts w:ascii="Times New Roman" w:hAnsi="Times New Roman" w:cs="Times New Roman"/>
          <w:sz w:val="28"/>
          <w:szCs w:val="28"/>
        </w:rPr>
        <w:t>ітеар» і «Віаль Сльоза» (рис. 8</w:t>
      </w:r>
      <w:r w:rsidR="004D0BDC">
        <w:rPr>
          <w:rFonts w:ascii="Times New Roman" w:hAnsi="Times New Roman" w:cs="Times New Roman"/>
          <w:sz w:val="28"/>
          <w:szCs w:val="28"/>
        </w:rPr>
        <w:t>-1</w:t>
      </w:r>
      <w:r w:rsidR="00CD2378">
        <w:rPr>
          <w:rFonts w:ascii="Times New Roman" w:hAnsi="Times New Roman" w:cs="Times New Roman"/>
          <w:sz w:val="28"/>
          <w:szCs w:val="28"/>
        </w:rPr>
        <w:t>0</w:t>
      </w:r>
      <w:r w:rsidR="004D0BDC">
        <w:rPr>
          <w:rFonts w:ascii="Times New Roman" w:hAnsi="Times New Roman" w:cs="Times New Roman"/>
          <w:sz w:val="28"/>
          <w:szCs w:val="28"/>
        </w:rPr>
        <w:t>).</w:t>
      </w:r>
      <w:bookmarkStart w:id="1" w:name="_Hlk191929027"/>
      <w:r w:rsidR="004D0BDC">
        <w:rPr>
          <w:rFonts w:ascii="Times New Roman" w:hAnsi="Times New Roman" w:cs="Times New Roman"/>
          <w:sz w:val="28"/>
          <w:szCs w:val="28"/>
        </w:rPr>
        <w:t xml:space="preserve"> </w:t>
      </w:r>
    </w:p>
    <w:bookmarkEnd w:id="1"/>
    <w:p w14:paraId="51C7D796" w14:textId="77777777" w:rsidR="004D0BDC" w:rsidRPr="00236EB7" w:rsidRDefault="004D0BDC" w:rsidP="004D0BDC">
      <w:pPr>
        <w:spacing w:after="0" w:line="360" w:lineRule="auto"/>
        <w:ind w:firstLine="709"/>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4076"/>
      </w:tblGrid>
      <w:tr w:rsidR="004D0BDC" w:rsidRPr="00236EB7" w14:paraId="1A615B1A" w14:textId="77777777" w:rsidTr="00AB572B">
        <w:tc>
          <w:tcPr>
            <w:tcW w:w="5778" w:type="dxa"/>
          </w:tcPr>
          <w:p w14:paraId="7AA66EBB" w14:textId="77777777" w:rsidR="004D0BDC" w:rsidRDefault="004D0BDC" w:rsidP="00AB572B">
            <w:pPr>
              <w:spacing w:line="360" w:lineRule="auto"/>
              <w:ind w:right="-132"/>
              <w:jc w:val="both"/>
            </w:pPr>
            <w:r>
              <w:object w:dxaOrig="5580" w:dyaOrig="4830" w14:anchorId="12B8D71A">
                <v:shape id="_x0000_i1029" type="#_x0000_t75" style="width:260.25pt;height:225pt" o:ole="">
                  <v:imagedata r:id="rId25" o:title=""/>
                </v:shape>
                <o:OLEObject Type="Embed" ProgID="PBrush" ShapeID="_x0000_i1029" DrawAspect="Content" ObjectID="_1843022894" r:id="rId26"/>
              </w:object>
            </w:r>
          </w:p>
          <w:p w14:paraId="5DF2E295" w14:textId="77777777" w:rsidR="004D0BDC" w:rsidRDefault="004D0BDC" w:rsidP="00AB572B">
            <w:pPr>
              <w:spacing w:line="360" w:lineRule="auto"/>
              <w:ind w:right="-132"/>
              <w:jc w:val="both"/>
            </w:pPr>
          </w:p>
          <w:p w14:paraId="49EB68A3" w14:textId="77777777" w:rsidR="004D0BDC" w:rsidRDefault="004D0BDC" w:rsidP="00AB572B">
            <w:pPr>
              <w:spacing w:line="360" w:lineRule="auto"/>
              <w:ind w:right="-132"/>
              <w:jc w:val="both"/>
            </w:pPr>
            <w:r>
              <w:object w:dxaOrig="6915" w:dyaOrig="5520" w14:anchorId="5820C574">
                <v:shape id="_x0000_i1030" type="#_x0000_t75" style="width:278.25pt;height:237.75pt" o:ole="">
                  <v:imagedata r:id="rId27" o:title=""/>
                </v:shape>
                <o:OLEObject Type="Embed" ProgID="PBrush" ShapeID="_x0000_i1030" DrawAspect="Content" ObjectID="_1843022895" r:id="rId28"/>
              </w:object>
            </w:r>
          </w:p>
          <w:p w14:paraId="671A0E61" w14:textId="77777777" w:rsidR="004D0BDC" w:rsidRDefault="004D0BDC" w:rsidP="00AB572B">
            <w:pPr>
              <w:spacing w:line="360" w:lineRule="auto"/>
              <w:ind w:right="-132"/>
              <w:jc w:val="both"/>
            </w:pPr>
          </w:p>
          <w:p w14:paraId="6DA67EEB" w14:textId="2EE9E7EC" w:rsidR="004D0BDC" w:rsidRPr="00236EB7" w:rsidRDefault="00256D52" w:rsidP="00AB572B">
            <w:pPr>
              <w:spacing w:line="360" w:lineRule="auto"/>
              <w:ind w:right="-132"/>
              <w:jc w:val="both"/>
              <w:rPr>
                <w:rFonts w:ascii="Times New Roman" w:hAnsi="Times New Roman" w:cs="Times New Roman"/>
                <w:sz w:val="28"/>
                <w:szCs w:val="28"/>
              </w:rPr>
            </w:pPr>
            <w:r>
              <w:object w:dxaOrig="7200" w:dyaOrig="5205" w14:anchorId="235232C1">
                <v:shape id="_x0000_i1031" type="#_x0000_t75" style="width:306pt;height:234.75pt" o:ole="">
                  <v:imagedata r:id="rId29" o:title=""/>
                </v:shape>
                <o:OLEObject Type="Embed" ProgID="PBrush" ShapeID="_x0000_i1031" DrawAspect="Content" ObjectID="_1843022896" r:id="rId30"/>
              </w:object>
            </w:r>
          </w:p>
        </w:tc>
        <w:tc>
          <w:tcPr>
            <w:tcW w:w="4076" w:type="dxa"/>
          </w:tcPr>
          <w:p w14:paraId="43E1705E" w14:textId="77777777" w:rsidR="0016069A" w:rsidRDefault="0016069A" w:rsidP="00AB572B">
            <w:pPr>
              <w:spacing w:line="360" w:lineRule="auto"/>
              <w:ind w:left="-108" w:right="-143"/>
              <w:rPr>
                <w:rFonts w:ascii="Times New Roman" w:hAnsi="Times New Roman" w:cs="Times New Roman"/>
                <w:b/>
                <w:sz w:val="28"/>
                <w:szCs w:val="28"/>
              </w:rPr>
            </w:pPr>
          </w:p>
          <w:p w14:paraId="275FFBDA" w14:textId="70596E7D" w:rsidR="004D0BDC" w:rsidRPr="00236EB7" w:rsidRDefault="004D0BDC" w:rsidP="00AB572B">
            <w:pPr>
              <w:spacing w:line="360" w:lineRule="auto"/>
              <w:ind w:left="-108" w:right="-143"/>
              <w:rPr>
                <w:rFonts w:ascii="Times New Roman" w:hAnsi="Times New Roman" w:cs="Times New Roman"/>
                <w:sz w:val="28"/>
                <w:szCs w:val="28"/>
              </w:rPr>
            </w:pPr>
            <w:r>
              <w:rPr>
                <w:rFonts w:ascii="Times New Roman" w:hAnsi="Times New Roman" w:cs="Times New Roman"/>
                <w:b/>
                <w:sz w:val="28"/>
                <w:szCs w:val="28"/>
              </w:rPr>
              <w:t xml:space="preserve">Рис. </w:t>
            </w:r>
            <w:r w:rsidR="00CD2378">
              <w:rPr>
                <w:rFonts w:ascii="Times New Roman" w:hAnsi="Times New Roman" w:cs="Times New Roman"/>
                <w:b/>
                <w:sz w:val="28"/>
                <w:szCs w:val="28"/>
              </w:rPr>
              <w:t>8</w:t>
            </w:r>
            <w:r w:rsidRPr="00236EB7">
              <w:rPr>
                <w:rFonts w:ascii="Times New Roman" w:hAnsi="Times New Roman" w:cs="Times New Roman"/>
                <w:b/>
                <w:sz w:val="28"/>
                <w:szCs w:val="28"/>
              </w:rPr>
              <w:t xml:space="preserve">. </w:t>
            </w:r>
            <w:r w:rsidRPr="00236EB7">
              <w:rPr>
                <w:rFonts w:ascii="Times New Roman" w:hAnsi="Times New Roman" w:cs="Times New Roman"/>
                <w:sz w:val="28"/>
                <w:szCs w:val="28"/>
              </w:rPr>
              <w:t xml:space="preserve">Залежність поверхневого натягу від температури для </w:t>
            </w:r>
            <w:r>
              <w:rPr>
                <w:rFonts w:ascii="Times New Roman" w:hAnsi="Times New Roman" w:cs="Times New Roman"/>
                <w:sz w:val="28"/>
                <w:szCs w:val="28"/>
              </w:rPr>
              <w:t>очних крапель «Оптінол»</w:t>
            </w:r>
          </w:p>
          <w:p w14:paraId="284DA50D" w14:textId="77777777" w:rsidR="004D0BDC" w:rsidRDefault="004D0BDC" w:rsidP="00AB572B">
            <w:pPr>
              <w:spacing w:line="360" w:lineRule="auto"/>
              <w:jc w:val="both"/>
              <w:rPr>
                <w:rFonts w:ascii="Times New Roman" w:hAnsi="Times New Roman" w:cs="Times New Roman"/>
                <w:sz w:val="28"/>
                <w:szCs w:val="28"/>
              </w:rPr>
            </w:pPr>
            <w:r w:rsidRPr="00236EB7">
              <w:rPr>
                <w:rFonts w:ascii="Times New Roman" w:hAnsi="Times New Roman" w:cs="Times New Roman"/>
                <w:sz w:val="28"/>
                <w:szCs w:val="28"/>
              </w:rPr>
              <w:t>(</w:t>
            </w:r>
            <w:r w:rsidRPr="00236EB7">
              <w:rPr>
                <w:rFonts w:ascii="Times New Roman" w:hAnsi="Times New Roman" w:cs="Times New Roman"/>
                <w:i/>
                <w:sz w:val="28"/>
                <w:szCs w:val="28"/>
                <w:lang w:val="en-US"/>
              </w:rPr>
              <w:t>n</w:t>
            </w:r>
            <w:r w:rsidRPr="00236EB7">
              <w:rPr>
                <w:rFonts w:ascii="Times New Roman" w:hAnsi="Times New Roman" w:cs="Times New Roman"/>
                <w:sz w:val="28"/>
                <w:szCs w:val="28"/>
                <w:lang w:val="en-US"/>
              </w:rPr>
              <w:t xml:space="preserve"> = 4</w:t>
            </w:r>
            <w:r w:rsidRPr="00236EB7">
              <w:rPr>
                <w:rFonts w:ascii="Times New Roman" w:hAnsi="Times New Roman" w:cs="Times New Roman"/>
                <w:sz w:val="28"/>
                <w:szCs w:val="28"/>
              </w:rPr>
              <w:t xml:space="preserve">; </w:t>
            </w:r>
            <w:r w:rsidRPr="00236EB7">
              <w:rPr>
                <w:rFonts w:ascii="Times New Roman" w:hAnsi="Times New Roman" w:cs="Times New Roman"/>
                <w:sz w:val="28"/>
                <w:szCs w:val="28"/>
                <w:lang w:val="en-US"/>
              </w:rPr>
              <w:t>r</w:t>
            </w:r>
            <w:r>
              <w:rPr>
                <w:rFonts w:ascii="Times New Roman" w:hAnsi="Times New Roman" w:cs="Times New Roman"/>
                <w:sz w:val="28"/>
                <w:szCs w:val="28"/>
              </w:rPr>
              <w:t xml:space="preserve"> = 0,994</w:t>
            </w:r>
            <w:r w:rsidRPr="00236EB7">
              <w:rPr>
                <w:rFonts w:ascii="Times New Roman" w:hAnsi="Times New Roman" w:cs="Times New Roman"/>
                <w:sz w:val="28"/>
                <w:szCs w:val="28"/>
              </w:rPr>
              <w:t xml:space="preserve">; </w:t>
            </w:r>
            <w:r w:rsidRPr="00236EB7">
              <w:rPr>
                <w:rFonts w:ascii="Times New Roman" w:hAnsi="Times New Roman" w:cs="Times New Roman"/>
                <w:sz w:val="28"/>
                <w:szCs w:val="28"/>
                <w:lang w:val="en-US"/>
              </w:rPr>
              <w:t>s</w:t>
            </w:r>
            <w:r>
              <w:rPr>
                <w:rFonts w:ascii="Times New Roman" w:hAnsi="Times New Roman" w:cs="Times New Roman"/>
                <w:sz w:val="28"/>
                <w:szCs w:val="28"/>
              </w:rPr>
              <w:t xml:space="preserve"> = 0,147</w:t>
            </w:r>
            <w:r w:rsidRPr="00236EB7">
              <w:rPr>
                <w:rFonts w:ascii="Times New Roman" w:hAnsi="Times New Roman" w:cs="Times New Roman"/>
                <w:sz w:val="28"/>
                <w:szCs w:val="28"/>
              </w:rPr>
              <w:t>).</w:t>
            </w:r>
          </w:p>
          <w:p w14:paraId="45C1A8CE" w14:textId="77777777" w:rsidR="004D0BDC" w:rsidRDefault="004D0BDC" w:rsidP="00AB572B">
            <w:pPr>
              <w:spacing w:line="360" w:lineRule="auto"/>
              <w:jc w:val="both"/>
              <w:rPr>
                <w:rFonts w:ascii="Times New Roman" w:hAnsi="Times New Roman" w:cs="Times New Roman"/>
                <w:sz w:val="28"/>
                <w:szCs w:val="28"/>
              </w:rPr>
            </w:pPr>
          </w:p>
          <w:p w14:paraId="3175D2CF" w14:textId="77777777" w:rsidR="004D0BDC" w:rsidRDefault="004D0BDC" w:rsidP="00AB572B">
            <w:pPr>
              <w:spacing w:line="360" w:lineRule="auto"/>
              <w:jc w:val="both"/>
              <w:rPr>
                <w:rFonts w:ascii="Times New Roman" w:hAnsi="Times New Roman" w:cs="Times New Roman"/>
                <w:sz w:val="28"/>
                <w:szCs w:val="28"/>
              </w:rPr>
            </w:pPr>
          </w:p>
          <w:p w14:paraId="10251F3A" w14:textId="77777777" w:rsidR="004D0BDC" w:rsidRDefault="004D0BDC" w:rsidP="00AB572B">
            <w:pPr>
              <w:spacing w:line="360" w:lineRule="auto"/>
              <w:jc w:val="both"/>
              <w:rPr>
                <w:rFonts w:ascii="Times New Roman" w:hAnsi="Times New Roman" w:cs="Times New Roman"/>
                <w:sz w:val="28"/>
                <w:szCs w:val="28"/>
              </w:rPr>
            </w:pPr>
          </w:p>
          <w:p w14:paraId="7B2BA73E" w14:textId="77777777" w:rsidR="004D0BDC" w:rsidRDefault="004D0BDC" w:rsidP="00AB572B">
            <w:pPr>
              <w:spacing w:line="360" w:lineRule="auto"/>
              <w:jc w:val="both"/>
              <w:rPr>
                <w:rFonts w:ascii="Times New Roman" w:hAnsi="Times New Roman" w:cs="Times New Roman"/>
                <w:sz w:val="28"/>
                <w:szCs w:val="28"/>
              </w:rPr>
            </w:pPr>
          </w:p>
          <w:p w14:paraId="54BBF80C" w14:textId="77777777" w:rsidR="004D0BDC" w:rsidRDefault="004D0BDC" w:rsidP="00AB572B">
            <w:pPr>
              <w:spacing w:line="360" w:lineRule="auto"/>
              <w:jc w:val="both"/>
              <w:rPr>
                <w:rFonts w:ascii="Times New Roman" w:hAnsi="Times New Roman" w:cs="Times New Roman"/>
                <w:sz w:val="28"/>
                <w:szCs w:val="28"/>
              </w:rPr>
            </w:pPr>
          </w:p>
          <w:p w14:paraId="4A27CE62" w14:textId="77777777" w:rsidR="004D0BDC" w:rsidRDefault="004D0BDC" w:rsidP="00AB572B">
            <w:pPr>
              <w:spacing w:line="360" w:lineRule="auto"/>
              <w:jc w:val="both"/>
              <w:rPr>
                <w:rFonts w:ascii="Times New Roman" w:hAnsi="Times New Roman" w:cs="Times New Roman"/>
                <w:sz w:val="28"/>
                <w:szCs w:val="28"/>
              </w:rPr>
            </w:pPr>
          </w:p>
          <w:p w14:paraId="1D0A6D1C" w14:textId="77777777" w:rsidR="00CD2378" w:rsidRDefault="00CD2378" w:rsidP="00AB572B">
            <w:pPr>
              <w:spacing w:line="360" w:lineRule="auto"/>
              <w:ind w:left="-108" w:right="-143"/>
              <w:rPr>
                <w:rFonts w:ascii="Times New Roman" w:hAnsi="Times New Roman" w:cs="Times New Roman"/>
                <w:b/>
                <w:sz w:val="28"/>
                <w:szCs w:val="28"/>
              </w:rPr>
            </w:pPr>
          </w:p>
          <w:p w14:paraId="34088CE3" w14:textId="77777777" w:rsidR="00CD2378" w:rsidRDefault="00CD2378" w:rsidP="00AB572B">
            <w:pPr>
              <w:spacing w:line="360" w:lineRule="auto"/>
              <w:ind w:left="-108" w:right="-143"/>
              <w:rPr>
                <w:rFonts w:ascii="Times New Roman" w:hAnsi="Times New Roman" w:cs="Times New Roman"/>
                <w:b/>
                <w:sz w:val="28"/>
                <w:szCs w:val="28"/>
              </w:rPr>
            </w:pPr>
          </w:p>
          <w:p w14:paraId="58EAE24D" w14:textId="5C900B32" w:rsidR="004D0BDC" w:rsidRPr="00236EB7" w:rsidRDefault="004D0BDC" w:rsidP="00AB572B">
            <w:pPr>
              <w:spacing w:line="360" w:lineRule="auto"/>
              <w:ind w:left="-108" w:right="-143"/>
              <w:rPr>
                <w:rFonts w:ascii="Times New Roman" w:hAnsi="Times New Roman" w:cs="Times New Roman"/>
                <w:sz w:val="28"/>
                <w:szCs w:val="28"/>
              </w:rPr>
            </w:pPr>
            <w:r>
              <w:rPr>
                <w:rFonts w:ascii="Times New Roman" w:hAnsi="Times New Roman" w:cs="Times New Roman"/>
                <w:b/>
                <w:sz w:val="28"/>
                <w:szCs w:val="28"/>
              </w:rPr>
              <w:lastRenderedPageBreak/>
              <w:t xml:space="preserve">Рис. </w:t>
            </w:r>
            <w:r w:rsidR="00CD2378">
              <w:rPr>
                <w:rFonts w:ascii="Times New Roman" w:hAnsi="Times New Roman" w:cs="Times New Roman"/>
                <w:b/>
                <w:sz w:val="28"/>
                <w:szCs w:val="28"/>
              </w:rPr>
              <w:t>9</w:t>
            </w:r>
            <w:r w:rsidRPr="00236EB7">
              <w:rPr>
                <w:rFonts w:ascii="Times New Roman" w:hAnsi="Times New Roman" w:cs="Times New Roman"/>
                <w:b/>
                <w:sz w:val="28"/>
                <w:szCs w:val="28"/>
              </w:rPr>
              <w:t xml:space="preserve">. </w:t>
            </w:r>
            <w:r w:rsidRPr="00236EB7">
              <w:rPr>
                <w:rFonts w:ascii="Times New Roman" w:hAnsi="Times New Roman" w:cs="Times New Roman"/>
                <w:sz w:val="28"/>
                <w:szCs w:val="28"/>
              </w:rPr>
              <w:t xml:space="preserve">Залежність поверхневого натягу від температури для </w:t>
            </w:r>
            <w:r>
              <w:rPr>
                <w:rFonts w:ascii="Times New Roman" w:hAnsi="Times New Roman" w:cs="Times New Roman"/>
                <w:sz w:val="28"/>
                <w:szCs w:val="28"/>
              </w:rPr>
              <w:t>очних крапель «Арітеар»</w:t>
            </w:r>
          </w:p>
          <w:p w14:paraId="45F87678" w14:textId="77777777" w:rsidR="004D0BDC" w:rsidRDefault="004D0BDC" w:rsidP="00AB572B">
            <w:pPr>
              <w:spacing w:line="360" w:lineRule="auto"/>
              <w:jc w:val="both"/>
              <w:rPr>
                <w:rFonts w:ascii="Times New Roman" w:hAnsi="Times New Roman" w:cs="Times New Roman"/>
                <w:sz w:val="28"/>
                <w:szCs w:val="28"/>
              </w:rPr>
            </w:pPr>
            <w:r w:rsidRPr="00236EB7">
              <w:rPr>
                <w:rFonts w:ascii="Times New Roman" w:hAnsi="Times New Roman" w:cs="Times New Roman"/>
                <w:sz w:val="28"/>
                <w:szCs w:val="28"/>
              </w:rPr>
              <w:t>(</w:t>
            </w:r>
            <w:r w:rsidRPr="00236EB7">
              <w:rPr>
                <w:rFonts w:ascii="Times New Roman" w:hAnsi="Times New Roman" w:cs="Times New Roman"/>
                <w:i/>
                <w:sz w:val="28"/>
                <w:szCs w:val="28"/>
                <w:lang w:val="en-US"/>
              </w:rPr>
              <w:t>n</w:t>
            </w:r>
            <w:r w:rsidRPr="00236EB7">
              <w:rPr>
                <w:rFonts w:ascii="Times New Roman" w:hAnsi="Times New Roman" w:cs="Times New Roman"/>
                <w:sz w:val="28"/>
                <w:szCs w:val="28"/>
                <w:lang w:val="en-US"/>
              </w:rPr>
              <w:t xml:space="preserve"> = 4</w:t>
            </w:r>
            <w:r w:rsidRPr="00236EB7">
              <w:rPr>
                <w:rFonts w:ascii="Times New Roman" w:hAnsi="Times New Roman" w:cs="Times New Roman"/>
                <w:sz w:val="28"/>
                <w:szCs w:val="28"/>
              </w:rPr>
              <w:t xml:space="preserve">; </w:t>
            </w:r>
            <w:r w:rsidRPr="00236EB7">
              <w:rPr>
                <w:rFonts w:ascii="Times New Roman" w:hAnsi="Times New Roman" w:cs="Times New Roman"/>
                <w:sz w:val="28"/>
                <w:szCs w:val="28"/>
                <w:lang w:val="en-US"/>
              </w:rPr>
              <w:t>r</w:t>
            </w:r>
            <w:r>
              <w:rPr>
                <w:rFonts w:ascii="Times New Roman" w:hAnsi="Times New Roman" w:cs="Times New Roman"/>
                <w:sz w:val="28"/>
                <w:szCs w:val="28"/>
              </w:rPr>
              <w:t xml:space="preserve"> = 0,996</w:t>
            </w:r>
            <w:r w:rsidRPr="00236EB7">
              <w:rPr>
                <w:rFonts w:ascii="Times New Roman" w:hAnsi="Times New Roman" w:cs="Times New Roman"/>
                <w:sz w:val="28"/>
                <w:szCs w:val="28"/>
              </w:rPr>
              <w:t xml:space="preserve">; </w:t>
            </w:r>
            <w:r w:rsidRPr="00236EB7">
              <w:rPr>
                <w:rFonts w:ascii="Times New Roman" w:hAnsi="Times New Roman" w:cs="Times New Roman"/>
                <w:sz w:val="28"/>
                <w:szCs w:val="28"/>
                <w:lang w:val="en-US"/>
              </w:rPr>
              <w:t>s</w:t>
            </w:r>
            <w:r>
              <w:rPr>
                <w:rFonts w:ascii="Times New Roman" w:hAnsi="Times New Roman" w:cs="Times New Roman"/>
                <w:sz w:val="28"/>
                <w:szCs w:val="28"/>
              </w:rPr>
              <w:t xml:space="preserve"> = 0,131</w:t>
            </w:r>
            <w:r w:rsidRPr="00236EB7">
              <w:rPr>
                <w:rFonts w:ascii="Times New Roman" w:hAnsi="Times New Roman" w:cs="Times New Roman"/>
                <w:sz w:val="28"/>
                <w:szCs w:val="28"/>
              </w:rPr>
              <w:t>).</w:t>
            </w:r>
          </w:p>
          <w:p w14:paraId="67E5B2E8" w14:textId="77777777" w:rsidR="004D0BDC" w:rsidRDefault="004D0BDC" w:rsidP="00AB572B">
            <w:pPr>
              <w:spacing w:line="360" w:lineRule="auto"/>
              <w:jc w:val="both"/>
              <w:rPr>
                <w:rFonts w:ascii="Times New Roman" w:hAnsi="Times New Roman" w:cs="Times New Roman"/>
                <w:sz w:val="28"/>
                <w:szCs w:val="28"/>
              </w:rPr>
            </w:pPr>
          </w:p>
          <w:p w14:paraId="720D5BE6" w14:textId="77777777" w:rsidR="004D0BDC" w:rsidRDefault="004D0BDC" w:rsidP="00AB572B">
            <w:pPr>
              <w:spacing w:line="360" w:lineRule="auto"/>
              <w:jc w:val="both"/>
              <w:rPr>
                <w:rFonts w:ascii="Times New Roman" w:hAnsi="Times New Roman" w:cs="Times New Roman"/>
                <w:sz w:val="28"/>
                <w:szCs w:val="28"/>
              </w:rPr>
            </w:pPr>
          </w:p>
          <w:p w14:paraId="058B7CCC" w14:textId="77777777" w:rsidR="004D0BDC" w:rsidRDefault="004D0BDC" w:rsidP="00AB572B">
            <w:pPr>
              <w:spacing w:line="360" w:lineRule="auto"/>
              <w:jc w:val="both"/>
              <w:rPr>
                <w:rFonts w:ascii="Times New Roman" w:hAnsi="Times New Roman" w:cs="Times New Roman"/>
                <w:sz w:val="28"/>
                <w:szCs w:val="28"/>
              </w:rPr>
            </w:pPr>
          </w:p>
          <w:p w14:paraId="533F437F" w14:textId="77777777" w:rsidR="004D0BDC" w:rsidRDefault="004D0BDC" w:rsidP="00AB572B">
            <w:pPr>
              <w:spacing w:line="360" w:lineRule="auto"/>
              <w:jc w:val="both"/>
              <w:rPr>
                <w:rFonts w:ascii="Times New Roman" w:hAnsi="Times New Roman" w:cs="Times New Roman"/>
                <w:sz w:val="28"/>
                <w:szCs w:val="28"/>
              </w:rPr>
            </w:pPr>
          </w:p>
          <w:p w14:paraId="3D0D517A" w14:textId="77777777" w:rsidR="004D0BDC" w:rsidRDefault="004D0BDC" w:rsidP="00AB572B">
            <w:pPr>
              <w:spacing w:line="360" w:lineRule="auto"/>
              <w:jc w:val="both"/>
              <w:rPr>
                <w:rFonts w:ascii="Times New Roman" w:hAnsi="Times New Roman" w:cs="Times New Roman"/>
                <w:sz w:val="28"/>
                <w:szCs w:val="28"/>
              </w:rPr>
            </w:pPr>
          </w:p>
          <w:p w14:paraId="725AEB1B" w14:textId="77777777" w:rsidR="00310EB9" w:rsidRDefault="00310EB9" w:rsidP="00AB572B">
            <w:pPr>
              <w:spacing w:line="360" w:lineRule="auto"/>
              <w:jc w:val="both"/>
              <w:rPr>
                <w:rFonts w:ascii="Times New Roman" w:hAnsi="Times New Roman" w:cs="Times New Roman"/>
                <w:sz w:val="28"/>
                <w:szCs w:val="28"/>
              </w:rPr>
            </w:pPr>
          </w:p>
          <w:p w14:paraId="24FA63F8" w14:textId="77777777" w:rsidR="00310EB9" w:rsidRDefault="00310EB9" w:rsidP="00AB572B">
            <w:pPr>
              <w:spacing w:line="360" w:lineRule="auto"/>
              <w:jc w:val="both"/>
              <w:rPr>
                <w:rFonts w:ascii="Times New Roman" w:hAnsi="Times New Roman" w:cs="Times New Roman"/>
                <w:sz w:val="28"/>
                <w:szCs w:val="28"/>
              </w:rPr>
            </w:pPr>
          </w:p>
          <w:p w14:paraId="112BA863" w14:textId="0A1D2270" w:rsidR="004D0BDC" w:rsidRDefault="0016069A" w:rsidP="00AB572B">
            <w:pPr>
              <w:spacing w:line="360" w:lineRule="auto"/>
              <w:ind w:left="-108"/>
              <w:jc w:val="both"/>
              <w:rPr>
                <w:rFonts w:ascii="Times New Roman" w:hAnsi="Times New Roman" w:cs="Times New Roman"/>
                <w:sz w:val="28"/>
                <w:szCs w:val="28"/>
              </w:rPr>
            </w:pPr>
            <w:r>
              <w:rPr>
                <w:rFonts w:ascii="Times New Roman" w:hAnsi="Times New Roman" w:cs="Times New Roman"/>
                <w:b/>
                <w:sz w:val="28"/>
                <w:szCs w:val="28"/>
              </w:rPr>
              <w:t>Рис. 1</w:t>
            </w:r>
            <w:r w:rsidR="00CD2378">
              <w:rPr>
                <w:rFonts w:ascii="Times New Roman" w:hAnsi="Times New Roman" w:cs="Times New Roman"/>
                <w:b/>
                <w:sz w:val="28"/>
                <w:szCs w:val="28"/>
              </w:rPr>
              <w:t>0</w:t>
            </w:r>
            <w:r w:rsidR="004D0BDC" w:rsidRPr="00236EB7">
              <w:rPr>
                <w:rFonts w:ascii="Times New Roman" w:hAnsi="Times New Roman" w:cs="Times New Roman"/>
                <w:b/>
                <w:sz w:val="28"/>
                <w:szCs w:val="28"/>
              </w:rPr>
              <w:t xml:space="preserve">. </w:t>
            </w:r>
            <w:r w:rsidR="004D0BDC" w:rsidRPr="00236EB7">
              <w:rPr>
                <w:rFonts w:ascii="Times New Roman" w:hAnsi="Times New Roman" w:cs="Times New Roman"/>
                <w:sz w:val="28"/>
                <w:szCs w:val="28"/>
              </w:rPr>
              <w:t xml:space="preserve">Залежність поверхневого натягу від температури для </w:t>
            </w:r>
            <w:r w:rsidR="004D0BDC">
              <w:rPr>
                <w:rFonts w:ascii="Times New Roman" w:hAnsi="Times New Roman" w:cs="Times New Roman"/>
                <w:sz w:val="28"/>
                <w:szCs w:val="28"/>
              </w:rPr>
              <w:t>очних крапель «Віаль Сльоза»</w:t>
            </w:r>
            <w:r w:rsidR="004D0BDC" w:rsidRPr="00236EB7">
              <w:rPr>
                <w:rFonts w:ascii="Times New Roman" w:hAnsi="Times New Roman" w:cs="Times New Roman"/>
                <w:sz w:val="28"/>
                <w:szCs w:val="28"/>
              </w:rPr>
              <w:t xml:space="preserve"> </w:t>
            </w:r>
          </w:p>
          <w:p w14:paraId="52E79C3B" w14:textId="291AD5FA" w:rsidR="004D0BDC" w:rsidRPr="00236EB7" w:rsidRDefault="004D0BDC" w:rsidP="00642920">
            <w:pPr>
              <w:spacing w:line="360" w:lineRule="auto"/>
              <w:jc w:val="both"/>
              <w:rPr>
                <w:rFonts w:ascii="Times New Roman" w:hAnsi="Times New Roman" w:cs="Times New Roman"/>
                <w:sz w:val="28"/>
                <w:szCs w:val="28"/>
              </w:rPr>
            </w:pPr>
            <w:r w:rsidRPr="00236EB7">
              <w:rPr>
                <w:rFonts w:ascii="Times New Roman" w:hAnsi="Times New Roman" w:cs="Times New Roman"/>
                <w:sz w:val="28"/>
                <w:szCs w:val="28"/>
              </w:rPr>
              <w:t>(</w:t>
            </w:r>
            <w:r w:rsidRPr="00236EB7">
              <w:rPr>
                <w:rFonts w:ascii="Times New Roman" w:hAnsi="Times New Roman" w:cs="Times New Roman"/>
                <w:i/>
                <w:sz w:val="28"/>
                <w:szCs w:val="28"/>
                <w:lang w:val="en-US"/>
              </w:rPr>
              <w:t>n</w:t>
            </w:r>
            <w:r w:rsidRPr="00236EB7">
              <w:rPr>
                <w:rFonts w:ascii="Times New Roman" w:hAnsi="Times New Roman" w:cs="Times New Roman"/>
                <w:sz w:val="28"/>
                <w:szCs w:val="28"/>
                <w:lang w:val="en-US"/>
              </w:rPr>
              <w:t xml:space="preserve"> = </w:t>
            </w:r>
            <w:r>
              <w:rPr>
                <w:rFonts w:ascii="Times New Roman" w:hAnsi="Times New Roman" w:cs="Times New Roman"/>
                <w:sz w:val="28"/>
                <w:szCs w:val="28"/>
              </w:rPr>
              <w:t>5</w:t>
            </w:r>
            <w:r w:rsidRPr="00236EB7">
              <w:rPr>
                <w:rFonts w:ascii="Times New Roman" w:hAnsi="Times New Roman" w:cs="Times New Roman"/>
                <w:sz w:val="28"/>
                <w:szCs w:val="28"/>
              </w:rPr>
              <w:t xml:space="preserve">; </w:t>
            </w:r>
            <w:r w:rsidRPr="00236EB7">
              <w:rPr>
                <w:rFonts w:ascii="Times New Roman" w:hAnsi="Times New Roman" w:cs="Times New Roman"/>
                <w:sz w:val="28"/>
                <w:szCs w:val="28"/>
                <w:lang w:val="en-US"/>
              </w:rPr>
              <w:t>r</w:t>
            </w:r>
            <w:r w:rsidRPr="00236EB7">
              <w:rPr>
                <w:rFonts w:ascii="Times New Roman" w:hAnsi="Times New Roman" w:cs="Times New Roman"/>
                <w:sz w:val="28"/>
                <w:szCs w:val="28"/>
              </w:rPr>
              <w:t xml:space="preserve"> = 0,9</w:t>
            </w:r>
            <w:r>
              <w:rPr>
                <w:rFonts w:ascii="Times New Roman" w:hAnsi="Times New Roman" w:cs="Times New Roman"/>
                <w:sz w:val="28"/>
                <w:szCs w:val="28"/>
              </w:rPr>
              <w:t>9</w:t>
            </w:r>
            <w:r w:rsidR="00256D52">
              <w:rPr>
                <w:rFonts w:ascii="Times New Roman" w:hAnsi="Times New Roman" w:cs="Times New Roman"/>
                <w:sz w:val="28"/>
                <w:szCs w:val="28"/>
              </w:rPr>
              <w:t>5</w:t>
            </w:r>
            <w:r w:rsidRPr="00236EB7">
              <w:rPr>
                <w:rFonts w:ascii="Times New Roman" w:hAnsi="Times New Roman" w:cs="Times New Roman"/>
                <w:sz w:val="28"/>
                <w:szCs w:val="28"/>
              </w:rPr>
              <w:t xml:space="preserve">; </w:t>
            </w:r>
            <w:r w:rsidRPr="00236EB7">
              <w:rPr>
                <w:rFonts w:ascii="Times New Roman" w:hAnsi="Times New Roman" w:cs="Times New Roman"/>
                <w:sz w:val="28"/>
                <w:szCs w:val="28"/>
                <w:lang w:val="en-US"/>
              </w:rPr>
              <w:t>s</w:t>
            </w:r>
            <w:r w:rsidRPr="00236EB7">
              <w:rPr>
                <w:rFonts w:ascii="Times New Roman" w:hAnsi="Times New Roman" w:cs="Times New Roman"/>
                <w:sz w:val="28"/>
                <w:szCs w:val="28"/>
              </w:rPr>
              <w:t xml:space="preserve"> = </w:t>
            </w:r>
            <w:r>
              <w:rPr>
                <w:rFonts w:ascii="Times New Roman" w:hAnsi="Times New Roman" w:cs="Times New Roman"/>
                <w:sz w:val="28"/>
                <w:szCs w:val="28"/>
              </w:rPr>
              <w:t>0,1</w:t>
            </w:r>
            <w:r w:rsidR="00642920">
              <w:rPr>
                <w:rFonts w:ascii="Times New Roman" w:hAnsi="Times New Roman" w:cs="Times New Roman"/>
                <w:sz w:val="28"/>
                <w:szCs w:val="28"/>
              </w:rPr>
              <w:t>66</w:t>
            </w:r>
            <w:r w:rsidRPr="00236EB7">
              <w:rPr>
                <w:rFonts w:ascii="Times New Roman" w:hAnsi="Times New Roman" w:cs="Times New Roman"/>
                <w:sz w:val="28"/>
                <w:szCs w:val="28"/>
              </w:rPr>
              <w:t>)</w:t>
            </w:r>
            <w:r w:rsidRPr="00236EB7">
              <w:rPr>
                <w:rFonts w:ascii="Times New Roman" w:hAnsi="Times New Roman" w:cs="Times New Roman"/>
                <w:sz w:val="28"/>
                <w:szCs w:val="28"/>
                <w:lang w:val="en-US"/>
              </w:rPr>
              <w:t>.</w:t>
            </w:r>
          </w:p>
        </w:tc>
      </w:tr>
    </w:tbl>
    <w:p w14:paraId="4821528F" w14:textId="78651EB0" w:rsidR="00310EB9" w:rsidRPr="00950DCB" w:rsidRDefault="008B6AD9" w:rsidP="00950DCB">
      <w:pPr>
        <w:pStyle w:val="a8"/>
        <w:spacing w:before="0" w:beforeAutospacing="0" w:after="0" w:afterAutospacing="0" w:line="360" w:lineRule="auto"/>
        <w:ind w:firstLine="709"/>
        <w:jc w:val="both"/>
        <w:rPr>
          <w:sz w:val="28"/>
          <w:szCs w:val="28"/>
        </w:rPr>
      </w:pPr>
      <w:r w:rsidRPr="008B6AD9">
        <w:rPr>
          <w:sz w:val="28"/>
          <w:szCs w:val="28"/>
        </w:rPr>
        <w:lastRenderedPageBreak/>
        <w:t>Діюча речовина препарату «Оптінол» – на</w:t>
      </w:r>
      <w:r w:rsidR="00642920">
        <w:rPr>
          <w:sz w:val="28"/>
          <w:szCs w:val="28"/>
        </w:rPr>
        <w:t>т</w:t>
      </w:r>
      <w:r w:rsidRPr="008B6AD9">
        <w:rPr>
          <w:sz w:val="28"/>
          <w:szCs w:val="28"/>
        </w:rPr>
        <w:t>рію гіалуронат – є поліелектролітом. Нагрівання частково руйнує гідратні оболонки макромолекул і дозволяє молекулам гіалуронату вільніше перерозподілятися в об'ємі та на поверхні розчину. На</w:t>
      </w:r>
      <w:r w:rsidR="00642920">
        <w:rPr>
          <w:sz w:val="28"/>
          <w:szCs w:val="28"/>
        </w:rPr>
        <w:t>т</w:t>
      </w:r>
      <w:r w:rsidRPr="008B6AD9">
        <w:rPr>
          <w:sz w:val="28"/>
          <w:szCs w:val="28"/>
        </w:rPr>
        <w:t>рію гіалуронат – це довгий полісахарид. При нагріванні його макромолекули змінюють свою конформацію. Тепловий рух змушує клубки полімеру роз</w:t>
      </w:r>
      <w:r w:rsidR="00C8162F">
        <w:rPr>
          <w:sz w:val="28"/>
          <w:szCs w:val="28"/>
        </w:rPr>
        <w:t>гортат</w:t>
      </w:r>
      <w:r w:rsidRPr="008B6AD9">
        <w:rPr>
          <w:sz w:val="28"/>
          <w:szCs w:val="28"/>
        </w:rPr>
        <w:t>ися. При нагріванні конфігурація молекули змінюється так, що вона стає більш «поверхнево-активною</w:t>
      </w:r>
      <w:r w:rsidRPr="00C8162F">
        <w:rPr>
          <w:sz w:val="28"/>
          <w:szCs w:val="28"/>
        </w:rPr>
        <w:t>», водночас знижується поверхневий натяг.</w:t>
      </w:r>
      <w:r w:rsidR="00C8162F" w:rsidRPr="00C8162F">
        <w:rPr>
          <w:sz w:val="28"/>
          <w:szCs w:val="28"/>
        </w:rPr>
        <w:t xml:space="preserve"> Невелике відхилення від ідеальної прямої </w:t>
      </w:r>
      <w:r w:rsidR="00C8162F" w:rsidRPr="00C8162F">
        <w:rPr>
          <w:sz w:val="28"/>
          <w:szCs w:val="28"/>
        </w:rPr>
        <w:lastRenderedPageBreak/>
        <w:t xml:space="preserve">пов'язане з тим, що при зміні температури змінюється не тільки рухливість молекул, а й </w:t>
      </w:r>
      <w:r w:rsidR="00C8162F" w:rsidRPr="00C8162F">
        <w:rPr>
          <w:bCs/>
          <w:sz w:val="28"/>
          <w:szCs w:val="28"/>
        </w:rPr>
        <w:t>структура самого полімеру</w:t>
      </w:r>
      <w:r w:rsidR="00C8162F" w:rsidRPr="00C8162F">
        <w:rPr>
          <w:sz w:val="28"/>
          <w:szCs w:val="28"/>
        </w:rPr>
        <w:t xml:space="preserve"> (його здатність розгортатися).</w:t>
      </w:r>
    </w:p>
    <w:p w14:paraId="5FF72E40" w14:textId="351A8635" w:rsidR="00310EB9" w:rsidRPr="008B6AD9" w:rsidRDefault="00310EB9" w:rsidP="00950DCB">
      <w:pPr>
        <w:pStyle w:val="a8"/>
        <w:spacing w:before="0" w:beforeAutospacing="0" w:after="0" w:afterAutospacing="0" w:line="360" w:lineRule="auto"/>
        <w:ind w:firstLine="709"/>
        <w:jc w:val="both"/>
        <w:rPr>
          <w:b/>
          <w:color w:val="1F1F1F"/>
          <w:sz w:val="28"/>
          <w:szCs w:val="28"/>
        </w:rPr>
      </w:pPr>
      <w:r w:rsidRPr="00256D52">
        <w:rPr>
          <w:sz w:val="28"/>
          <w:szCs w:val="28"/>
        </w:rPr>
        <w:t xml:space="preserve">Лікарський засіб «Арітеар» </w:t>
      </w:r>
      <w:r w:rsidR="00E35E85" w:rsidRPr="00256D52">
        <w:rPr>
          <w:sz w:val="28"/>
          <w:szCs w:val="28"/>
        </w:rPr>
        <w:t xml:space="preserve">містить два активні компоненти: поліетиленгліколь-400 і пропіленгліколь. Поліетиленгліколь-400 є нейоногенним полімером і веде себе майже як звичайна рідина: поверхневий натяг лінійно зростає при охолодженні. Молекули полімеру сильніше "втягуються" в об'єм розчину, їхня концентрація на поверхні падає, а поверхневий  натяг </w:t>
      </w:r>
      <w:r w:rsidR="00E35E85" w:rsidRPr="00256D52">
        <w:rPr>
          <w:bCs/>
          <w:sz w:val="28"/>
          <w:szCs w:val="28"/>
        </w:rPr>
        <w:t>зростає</w:t>
      </w:r>
      <w:r w:rsidR="00E35E85" w:rsidRPr="00256D52">
        <w:rPr>
          <w:sz w:val="28"/>
          <w:szCs w:val="28"/>
        </w:rPr>
        <w:t xml:space="preserve">. </w:t>
      </w:r>
      <w:r w:rsidRPr="00256D52">
        <w:rPr>
          <w:sz w:val="28"/>
          <w:szCs w:val="28"/>
        </w:rPr>
        <w:t xml:space="preserve">В певному діапазоні концентрацій поліетиленгліколю знаходяться змішані міцели в розчині та двовимірні на поверхні води відповідно. Співвідношення їх залежить від довжини ланцюга в макромолекулах. </w:t>
      </w:r>
      <w:r w:rsidR="00E35E85" w:rsidRPr="00256D52">
        <w:rPr>
          <w:sz w:val="28"/>
          <w:szCs w:val="28"/>
        </w:rPr>
        <w:t>Пропіленгліколь є ПАР по відношенню до води</w:t>
      </w:r>
      <w:r w:rsidR="00950DCB" w:rsidRPr="00256D52">
        <w:rPr>
          <w:sz w:val="28"/>
          <w:szCs w:val="28"/>
        </w:rPr>
        <w:t xml:space="preserve">. Для нього характерна досить чітка </w:t>
      </w:r>
      <w:r w:rsidR="00950DCB" w:rsidRPr="00256D52">
        <w:rPr>
          <w:bCs/>
          <w:sz w:val="28"/>
          <w:szCs w:val="28"/>
        </w:rPr>
        <w:t>лінійна залежність</w:t>
      </w:r>
      <w:r w:rsidR="00950DCB" w:rsidRPr="00256D52">
        <w:rPr>
          <w:sz w:val="28"/>
          <w:szCs w:val="28"/>
        </w:rPr>
        <w:t xml:space="preserve"> поверхневого натягу в широкому діапазоні температур </w:t>
      </w:r>
      <w:r w:rsidRPr="00256D52">
        <w:rPr>
          <w:sz w:val="28"/>
          <w:szCs w:val="28"/>
          <w:lang w:val="en-US"/>
        </w:rPr>
        <w:t>[</w:t>
      </w:r>
      <w:r w:rsidR="00146F48">
        <w:rPr>
          <w:sz w:val="28"/>
          <w:szCs w:val="28"/>
        </w:rPr>
        <w:t>3</w:t>
      </w:r>
      <w:r w:rsidR="00146F48">
        <w:rPr>
          <w:sz w:val="28"/>
          <w:szCs w:val="28"/>
          <w:lang w:val="en-US"/>
        </w:rPr>
        <w:t>3</w:t>
      </w:r>
      <w:r w:rsidRPr="00C8162F">
        <w:rPr>
          <w:color w:val="1F1F1F"/>
          <w:sz w:val="28"/>
          <w:szCs w:val="28"/>
          <w:lang w:val="en-US"/>
        </w:rPr>
        <w:t>]</w:t>
      </w:r>
      <w:r w:rsidR="00950DCB" w:rsidRPr="00C8162F">
        <w:rPr>
          <w:color w:val="1F1F1F"/>
          <w:sz w:val="28"/>
          <w:szCs w:val="28"/>
        </w:rPr>
        <w:t>.</w:t>
      </w:r>
    </w:p>
    <w:p w14:paraId="5ABEB2D1" w14:textId="287A4E35" w:rsidR="00EF18E2" w:rsidRDefault="00642920" w:rsidP="00EF18E2">
      <w:pPr>
        <w:spacing w:after="0" w:line="360" w:lineRule="auto"/>
        <w:ind w:firstLine="709"/>
        <w:jc w:val="both"/>
        <w:rPr>
          <w:rFonts w:ascii="Times New Roman" w:hAnsi="Times New Roman" w:cs="Times New Roman"/>
          <w:sz w:val="28"/>
          <w:szCs w:val="28"/>
        </w:rPr>
      </w:pPr>
      <w:r w:rsidRPr="00C8162F">
        <w:rPr>
          <w:rFonts w:ascii="Times New Roman" w:hAnsi="Times New Roman" w:cs="Times New Roman"/>
          <w:sz w:val="28"/>
          <w:szCs w:val="28"/>
        </w:rPr>
        <w:t xml:space="preserve">Натрію карбоксиметилцелюлоза (діюча речовина препарату «Віаль Сльоза») є </w:t>
      </w:r>
      <w:r w:rsidR="009A4969">
        <w:rPr>
          <w:rFonts w:ascii="Times New Roman" w:hAnsi="Times New Roman" w:cs="Times New Roman"/>
          <w:sz w:val="28"/>
          <w:szCs w:val="28"/>
        </w:rPr>
        <w:t xml:space="preserve">стабільним </w:t>
      </w:r>
      <w:r w:rsidRPr="00C8162F">
        <w:rPr>
          <w:rFonts w:ascii="Times New Roman" w:hAnsi="Times New Roman" w:cs="Times New Roman"/>
          <w:sz w:val="28"/>
          <w:szCs w:val="28"/>
        </w:rPr>
        <w:t>поліелектролітом. Її гідратація сильно залежить від температури. Зміна ступеня дисоціації при нагріванні може спричиняти невеликі відхилення від ідеальної прямої. Крім того, п</w:t>
      </w:r>
      <w:r w:rsidR="00256D52" w:rsidRPr="00C8162F">
        <w:rPr>
          <w:rFonts w:ascii="Times New Roman" w:hAnsi="Times New Roman" w:cs="Times New Roman"/>
          <w:sz w:val="28"/>
          <w:szCs w:val="28"/>
        </w:rPr>
        <w:t>ри 2</w:t>
      </w:r>
      <w:r w:rsidRPr="00C8162F">
        <w:rPr>
          <w:rFonts w:ascii="Times New Roman" w:hAnsi="Times New Roman" w:cs="Times New Roman"/>
          <w:sz w:val="28"/>
          <w:szCs w:val="28"/>
        </w:rPr>
        <w:t xml:space="preserve"> </w:t>
      </w:r>
      <w:r w:rsidR="00256D52" w:rsidRPr="00C8162F">
        <w:rPr>
          <w:rFonts w:ascii="Times New Roman" w:hAnsi="Times New Roman" w:cs="Times New Roman"/>
          <w:sz w:val="28"/>
          <w:szCs w:val="28"/>
        </w:rPr>
        <w:t>°C ці розчини (навіть 0,3</w:t>
      </w:r>
      <w:r w:rsidRPr="00C8162F">
        <w:rPr>
          <w:rFonts w:ascii="Times New Roman" w:hAnsi="Times New Roman" w:cs="Times New Roman"/>
          <w:sz w:val="28"/>
          <w:szCs w:val="28"/>
        </w:rPr>
        <w:t xml:space="preserve"> </w:t>
      </w:r>
      <w:r w:rsidR="00256D52" w:rsidRPr="00C8162F">
        <w:rPr>
          <w:rFonts w:ascii="Times New Roman" w:hAnsi="Times New Roman" w:cs="Times New Roman"/>
          <w:sz w:val="28"/>
          <w:szCs w:val="28"/>
        </w:rPr>
        <w:t>%) будуть значно в’язкішими, ніж при 3</w:t>
      </w:r>
      <w:r w:rsidRPr="00C8162F">
        <w:rPr>
          <w:rFonts w:ascii="Times New Roman" w:hAnsi="Times New Roman" w:cs="Times New Roman"/>
          <w:sz w:val="28"/>
          <w:szCs w:val="28"/>
        </w:rPr>
        <w:t xml:space="preserve">0 </w:t>
      </w:r>
      <w:r w:rsidR="00256D52" w:rsidRPr="00C8162F">
        <w:rPr>
          <w:rFonts w:ascii="Times New Roman" w:hAnsi="Times New Roman" w:cs="Times New Roman"/>
          <w:sz w:val="28"/>
          <w:szCs w:val="28"/>
        </w:rPr>
        <w:t xml:space="preserve">°C. Оскільки молекули полімерів дуже великі, їм важче дифундувати до поверхні при низьких температурах. </w:t>
      </w:r>
    </w:p>
    <w:p w14:paraId="206EEC32" w14:textId="3CF4C4E9" w:rsidR="00EF18E2" w:rsidRPr="009C0F06" w:rsidRDefault="00EF18E2" w:rsidP="0022433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зразку </w:t>
      </w:r>
      <w:r w:rsidRPr="009A4969">
        <w:rPr>
          <w:rFonts w:ascii="Times New Roman" w:hAnsi="Times New Roman" w:cs="Times New Roman"/>
          <w:sz w:val="28"/>
          <w:szCs w:val="28"/>
        </w:rPr>
        <w:t>очних крапель «Артелак Гіпромелоза» ми одержали лінійну залежність поверхневого натягу від температури з дещо</w:t>
      </w:r>
      <w:r w:rsidR="009C0F06" w:rsidRPr="009A4969">
        <w:rPr>
          <w:rFonts w:ascii="Times New Roman" w:hAnsi="Times New Roman" w:cs="Times New Roman"/>
          <w:sz w:val="28"/>
          <w:szCs w:val="28"/>
        </w:rPr>
        <w:t xml:space="preserve"> нижчим коефіці</w:t>
      </w:r>
      <w:r w:rsidR="00CD2378">
        <w:rPr>
          <w:rFonts w:ascii="Times New Roman" w:hAnsi="Times New Roman" w:cs="Times New Roman"/>
          <w:sz w:val="28"/>
          <w:szCs w:val="28"/>
        </w:rPr>
        <w:t>єнтом кореляції – 0,987 (рис. 11</w:t>
      </w:r>
      <w:r w:rsidR="009C0F06" w:rsidRPr="009A4969">
        <w:rPr>
          <w:rFonts w:ascii="Times New Roman" w:hAnsi="Times New Roman" w:cs="Times New Roman"/>
          <w:sz w:val="28"/>
          <w:szCs w:val="28"/>
        </w:rPr>
        <w:t>). Діюча речовина препарату гідроксипропілметилцелюлоза є нейоногенною</w:t>
      </w:r>
      <w:r w:rsidRPr="009A4969">
        <w:rPr>
          <w:rFonts w:ascii="Times New Roman" w:hAnsi="Times New Roman" w:cs="Times New Roman"/>
          <w:sz w:val="28"/>
          <w:szCs w:val="28"/>
        </w:rPr>
        <w:t xml:space="preserve"> ПАР.</w:t>
      </w:r>
      <w:r w:rsidR="009C0F06" w:rsidRPr="009A4969">
        <w:rPr>
          <w:rFonts w:ascii="Times New Roman" w:hAnsi="Times New Roman" w:cs="Times New Roman"/>
          <w:sz w:val="28"/>
          <w:szCs w:val="28"/>
        </w:rPr>
        <w:t xml:space="preserve"> Вона </w:t>
      </w:r>
      <w:r w:rsidRPr="009A4969">
        <w:rPr>
          <w:rFonts w:ascii="Times New Roman" w:hAnsi="Times New Roman" w:cs="Times New Roman"/>
          <w:sz w:val="28"/>
          <w:szCs w:val="28"/>
        </w:rPr>
        <w:t>суттєво знижу</w:t>
      </w:r>
      <w:r w:rsidR="009C0F06" w:rsidRPr="009A4969">
        <w:rPr>
          <w:rFonts w:ascii="Times New Roman" w:hAnsi="Times New Roman" w:cs="Times New Roman"/>
          <w:sz w:val="28"/>
          <w:szCs w:val="28"/>
        </w:rPr>
        <w:t>є</w:t>
      </w:r>
      <w:r w:rsidRPr="009A4969">
        <w:rPr>
          <w:rFonts w:ascii="Times New Roman" w:hAnsi="Times New Roman" w:cs="Times New Roman"/>
          <w:sz w:val="28"/>
          <w:szCs w:val="28"/>
        </w:rPr>
        <w:t xml:space="preserve"> поверхневий натяг води, і це зниження плавно прогресу</w:t>
      </w:r>
      <w:r w:rsidR="009C0F06" w:rsidRPr="009A4969">
        <w:rPr>
          <w:rFonts w:ascii="Times New Roman" w:hAnsi="Times New Roman" w:cs="Times New Roman"/>
          <w:sz w:val="28"/>
          <w:szCs w:val="28"/>
        </w:rPr>
        <w:t>є</w:t>
      </w:r>
      <w:r w:rsidRPr="009A4969">
        <w:rPr>
          <w:rFonts w:ascii="Times New Roman" w:hAnsi="Times New Roman" w:cs="Times New Roman"/>
          <w:sz w:val="28"/>
          <w:szCs w:val="28"/>
        </w:rPr>
        <w:t xml:space="preserve"> з ростом температури.</w:t>
      </w:r>
      <w:r w:rsidR="009C0F06" w:rsidRPr="009A4969">
        <w:rPr>
          <w:rFonts w:ascii="Times New Roman" w:hAnsi="Times New Roman" w:cs="Times New Roman"/>
          <w:sz w:val="28"/>
          <w:szCs w:val="28"/>
        </w:rPr>
        <w:t xml:space="preserve"> </w:t>
      </w:r>
      <w:r w:rsidR="000E49D4" w:rsidRPr="009A4969">
        <w:rPr>
          <w:rFonts w:ascii="Times New Roman" w:hAnsi="Times New Roman" w:cs="Times New Roman"/>
          <w:sz w:val="28"/>
          <w:szCs w:val="28"/>
        </w:rPr>
        <w:t>Гіпромелоза є термочутливим полімером</w:t>
      </w:r>
      <w:r w:rsidR="009A4969" w:rsidRPr="009A4969">
        <w:rPr>
          <w:rFonts w:ascii="Times New Roman" w:hAnsi="Times New Roman" w:cs="Times New Roman"/>
          <w:sz w:val="28"/>
          <w:szCs w:val="28"/>
        </w:rPr>
        <w:t xml:space="preserve">, який при нагріванні розчину поводиться менш стабільно. При нагріванні навіть до 25 °C її молекули починають втрачати гідратні оболонки. Через згортання молекули її здатність утримуватися на </w:t>
      </w:r>
      <w:r w:rsidR="009A4969" w:rsidRPr="00224332">
        <w:rPr>
          <w:rFonts w:ascii="Times New Roman" w:hAnsi="Times New Roman" w:cs="Times New Roman"/>
          <w:sz w:val="28"/>
          <w:szCs w:val="28"/>
        </w:rPr>
        <w:t xml:space="preserve">поверхні різко змінюється, що викликає нерівномірні стрибки поверхневого натягу </w:t>
      </w:r>
      <w:r w:rsidR="009A4969" w:rsidRPr="00224332">
        <w:rPr>
          <w:rFonts w:ascii="Times New Roman" w:hAnsi="Times New Roman" w:cs="Times New Roman"/>
          <w:sz w:val="28"/>
          <w:szCs w:val="28"/>
          <w:lang w:val="en-US"/>
        </w:rPr>
        <w:t>[</w:t>
      </w:r>
      <w:r w:rsidR="00146F48">
        <w:rPr>
          <w:rFonts w:ascii="Times New Roman" w:hAnsi="Times New Roman" w:cs="Times New Roman"/>
          <w:sz w:val="28"/>
          <w:szCs w:val="28"/>
        </w:rPr>
        <w:t>3</w:t>
      </w:r>
      <w:r w:rsidR="00146F48">
        <w:rPr>
          <w:rFonts w:ascii="Times New Roman" w:hAnsi="Times New Roman" w:cs="Times New Roman"/>
          <w:sz w:val="28"/>
          <w:szCs w:val="28"/>
          <w:lang w:val="en-US"/>
        </w:rPr>
        <w:t>4</w:t>
      </w:r>
      <w:r w:rsidR="009A4969" w:rsidRPr="00224332">
        <w:rPr>
          <w:rFonts w:ascii="Times New Roman" w:hAnsi="Times New Roman" w:cs="Times New Roman"/>
          <w:sz w:val="28"/>
          <w:szCs w:val="28"/>
          <w:lang w:val="en-US"/>
        </w:rPr>
        <w:t>]</w:t>
      </w:r>
      <w:r w:rsidR="009A4969" w:rsidRPr="00224332">
        <w:rPr>
          <w:rFonts w:ascii="Times New Roman" w:hAnsi="Times New Roman" w:cs="Times New Roman"/>
          <w:sz w:val="28"/>
          <w:szCs w:val="28"/>
        </w:rPr>
        <w:t>.</w:t>
      </w:r>
      <w:r w:rsidR="009A4969">
        <w:t xml:space="preserve"> </w:t>
      </w:r>
    </w:p>
    <w:p w14:paraId="544ABE01" w14:textId="77777777" w:rsidR="004D0BDC" w:rsidRDefault="004D0BDC" w:rsidP="00706542">
      <w:pPr>
        <w:spacing w:after="0" w:line="360" w:lineRule="auto"/>
        <w:ind w:firstLine="709"/>
        <w:jc w:val="both"/>
        <w:rPr>
          <w:rFonts w:ascii="Times New Roman" w:hAnsi="Times New Roman" w:cs="Times New Roman"/>
          <w:color w:val="1F1F1F"/>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0"/>
        <w:gridCol w:w="3862"/>
      </w:tblGrid>
      <w:tr w:rsidR="004D0BDC" w14:paraId="13C57243" w14:textId="77777777" w:rsidTr="00D67994">
        <w:trPr>
          <w:trHeight w:val="481"/>
        </w:trPr>
        <w:tc>
          <w:tcPr>
            <w:tcW w:w="5887" w:type="dxa"/>
          </w:tcPr>
          <w:p w14:paraId="2D8C65DE" w14:textId="77777777" w:rsidR="004D0BDC" w:rsidRPr="00236EB7" w:rsidRDefault="004D0BDC" w:rsidP="00AB572B">
            <w:pPr>
              <w:spacing w:line="360" w:lineRule="auto"/>
              <w:ind w:left="-142" w:right="-132"/>
              <w:jc w:val="both"/>
              <w:rPr>
                <w:rFonts w:ascii="Times New Roman" w:hAnsi="Times New Roman" w:cs="Times New Roman"/>
                <w:b/>
                <w:noProof/>
                <w:sz w:val="28"/>
                <w:szCs w:val="28"/>
                <w:lang w:eastAsia="uk-UA"/>
              </w:rPr>
            </w:pPr>
          </w:p>
        </w:tc>
        <w:tc>
          <w:tcPr>
            <w:tcW w:w="3862" w:type="dxa"/>
          </w:tcPr>
          <w:p w14:paraId="7E2CB269" w14:textId="77777777" w:rsidR="004D0BDC" w:rsidRDefault="004D0BDC" w:rsidP="00D67994">
            <w:pPr>
              <w:spacing w:line="360" w:lineRule="auto"/>
              <w:ind w:right="-143"/>
              <w:rPr>
                <w:rFonts w:ascii="Times New Roman" w:hAnsi="Times New Roman" w:cs="Times New Roman"/>
                <w:b/>
                <w:sz w:val="28"/>
                <w:szCs w:val="28"/>
              </w:rPr>
            </w:pPr>
          </w:p>
        </w:tc>
      </w:tr>
      <w:tr w:rsidR="004D0BDC" w:rsidRPr="00236EB7" w14:paraId="24C91070" w14:textId="77777777" w:rsidTr="00D67994">
        <w:trPr>
          <w:trHeight w:val="4861"/>
        </w:trPr>
        <w:tc>
          <w:tcPr>
            <w:tcW w:w="5887" w:type="dxa"/>
          </w:tcPr>
          <w:p w14:paraId="18BD4198" w14:textId="08BE5C64" w:rsidR="004D0BDC" w:rsidRPr="00236EB7" w:rsidRDefault="00D67994" w:rsidP="00AB572B">
            <w:pPr>
              <w:spacing w:line="360" w:lineRule="auto"/>
              <w:ind w:left="-142" w:right="-108"/>
              <w:jc w:val="right"/>
              <w:rPr>
                <w:rFonts w:ascii="Times New Roman" w:hAnsi="Times New Roman" w:cs="Times New Roman"/>
                <w:sz w:val="28"/>
                <w:szCs w:val="28"/>
              </w:rPr>
            </w:pPr>
            <w:r>
              <w:object w:dxaOrig="7200" w:dyaOrig="5850" w14:anchorId="3B1FF771">
                <v:shape id="_x0000_i1032" type="#_x0000_t75" style="width:299.25pt;height:261pt" o:ole="">
                  <v:imagedata r:id="rId31" o:title=""/>
                </v:shape>
                <o:OLEObject Type="Embed" ProgID="PBrush" ShapeID="_x0000_i1032" DrawAspect="Content" ObjectID="_1843022897" r:id="rId32"/>
              </w:object>
            </w:r>
          </w:p>
        </w:tc>
        <w:tc>
          <w:tcPr>
            <w:tcW w:w="3862" w:type="dxa"/>
          </w:tcPr>
          <w:p w14:paraId="2F8A221C" w14:textId="08E7086A" w:rsidR="004D0BDC" w:rsidRDefault="00CD2378" w:rsidP="00D67994">
            <w:pPr>
              <w:spacing w:line="360" w:lineRule="auto"/>
              <w:jc w:val="both"/>
              <w:rPr>
                <w:rFonts w:ascii="Times New Roman" w:hAnsi="Times New Roman" w:cs="Times New Roman"/>
                <w:sz w:val="28"/>
                <w:szCs w:val="28"/>
              </w:rPr>
            </w:pPr>
            <w:r>
              <w:rPr>
                <w:rFonts w:ascii="Times New Roman" w:hAnsi="Times New Roman" w:cs="Times New Roman"/>
                <w:b/>
                <w:sz w:val="28"/>
                <w:szCs w:val="28"/>
              </w:rPr>
              <w:t>Рис. 12</w:t>
            </w:r>
            <w:r w:rsidR="004D0BDC" w:rsidRPr="00236EB7">
              <w:rPr>
                <w:rFonts w:ascii="Times New Roman" w:hAnsi="Times New Roman" w:cs="Times New Roman"/>
                <w:b/>
                <w:sz w:val="28"/>
                <w:szCs w:val="28"/>
              </w:rPr>
              <w:t xml:space="preserve">. </w:t>
            </w:r>
            <w:r w:rsidR="004D0BDC" w:rsidRPr="00236EB7">
              <w:rPr>
                <w:rFonts w:ascii="Times New Roman" w:hAnsi="Times New Roman" w:cs="Times New Roman"/>
                <w:sz w:val="28"/>
                <w:szCs w:val="28"/>
              </w:rPr>
              <w:t xml:space="preserve">Залежність поверхневого натягу від температури для </w:t>
            </w:r>
            <w:r w:rsidR="004D0BDC">
              <w:rPr>
                <w:rFonts w:ascii="Times New Roman" w:hAnsi="Times New Roman" w:cs="Times New Roman"/>
                <w:sz w:val="28"/>
                <w:szCs w:val="28"/>
              </w:rPr>
              <w:t>очних крапель «Артелак Гіпромелоза»</w:t>
            </w:r>
            <w:r w:rsidR="004D0BDC" w:rsidRPr="00236EB7">
              <w:rPr>
                <w:rFonts w:ascii="Times New Roman" w:hAnsi="Times New Roman" w:cs="Times New Roman"/>
                <w:sz w:val="28"/>
                <w:szCs w:val="28"/>
              </w:rPr>
              <w:t xml:space="preserve"> </w:t>
            </w:r>
          </w:p>
          <w:p w14:paraId="614B675C" w14:textId="77777777" w:rsidR="004D0BDC" w:rsidRPr="00236EB7" w:rsidRDefault="004D0BDC" w:rsidP="00AB572B">
            <w:pPr>
              <w:spacing w:line="360" w:lineRule="auto"/>
              <w:jc w:val="both"/>
              <w:rPr>
                <w:rFonts w:ascii="Times New Roman" w:hAnsi="Times New Roman" w:cs="Times New Roman"/>
                <w:sz w:val="28"/>
                <w:szCs w:val="28"/>
              </w:rPr>
            </w:pPr>
            <w:r w:rsidRPr="00236EB7">
              <w:rPr>
                <w:rFonts w:ascii="Times New Roman" w:hAnsi="Times New Roman" w:cs="Times New Roman"/>
                <w:sz w:val="28"/>
                <w:szCs w:val="28"/>
              </w:rPr>
              <w:t>(</w:t>
            </w:r>
            <w:r w:rsidRPr="00236EB7">
              <w:rPr>
                <w:rFonts w:ascii="Times New Roman" w:hAnsi="Times New Roman" w:cs="Times New Roman"/>
                <w:i/>
                <w:sz w:val="28"/>
                <w:szCs w:val="28"/>
                <w:lang w:val="en-US"/>
              </w:rPr>
              <w:t>n</w:t>
            </w:r>
            <w:r w:rsidRPr="00236EB7">
              <w:rPr>
                <w:rFonts w:ascii="Times New Roman" w:hAnsi="Times New Roman" w:cs="Times New Roman"/>
                <w:sz w:val="28"/>
                <w:szCs w:val="28"/>
                <w:lang w:val="en-US"/>
              </w:rPr>
              <w:t xml:space="preserve"> = </w:t>
            </w:r>
            <w:r>
              <w:rPr>
                <w:rFonts w:ascii="Times New Roman" w:hAnsi="Times New Roman" w:cs="Times New Roman"/>
                <w:sz w:val="28"/>
                <w:szCs w:val="28"/>
              </w:rPr>
              <w:t>5</w:t>
            </w:r>
            <w:r w:rsidRPr="00236EB7">
              <w:rPr>
                <w:rFonts w:ascii="Times New Roman" w:hAnsi="Times New Roman" w:cs="Times New Roman"/>
                <w:sz w:val="28"/>
                <w:szCs w:val="28"/>
              </w:rPr>
              <w:t xml:space="preserve">; </w:t>
            </w:r>
            <w:r w:rsidRPr="00236EB7">
              <w:rPr>
                <w:rFonts w:ascii="Times New Roman" w:hAnsi="Times New Roman" w:cs="Times New Roman"/>
                <w:sz w:val="28"/>
                <w:szCs w:val="28"/>
                <w:lang w:val="en-US"/>
              </w:rPr>
              <w:t>r</w:t>
            </w:r>
            <w:r w:rsidRPr="00236EB7">
              <w:rPr>
                <w:rFonts w:ascii="Times New Roman" w:hAnsi="Times New Roman" w:cs="Times New Roman"/>
                <w:sz w:val="28"/>
                <w:szCs w:val="28"/>
              </w:rPr>
              <w:t xml:space="preserve"> = 0,9</w:t>
            </w:r>
            <w:r>
              <w:rPr>
                <w:rFonts w:ascii="Times New Roman" w:hAnsi="Times New Roman" w:cs="Times New Roman"/>
                <w:sz w:val="28"/>
                <w:szCs w:val="28"/>
              </w:rPr>
              <w:t>87</w:t>
            </w:r>
            <w:r w:rsidRPr="00236EB7">
              <w:rPr>
                <w:rFonts w:ascii="Times New Roman" w:hAnsi="Times New Roman" w:cs="Times New Roman"/>
                <w:sz w:val="28"/>
                <w:szCs w:val="28"/>
              </w:rPr>
              <w:t xml:space="preserve">; </w:t>
            </w:r>
            <w:r w:rsidRPr="00236EB7">
              <w:rPr>
                <w:rFonts w:ascii="Times New Roman" w:hAnsi="Times New Roman" w:cs="Times New Roman"/>
                <w:sz w:val="28"/>
                <w:szCs w:val="28"/>
                <w:lang w:val="en-US"/>
              </w:rPr>
              <w:t>s</w:t>
            </w:r>
            <w:r w:rsidRPr="00236EB7">
              <w:rPr>
                <w:rFonts w:ascii="Times New Roman" w:hAnsi="Times New Roman" w:cs="Times New Roman"/>
                <w:sz w:val="28"/>
                <w:szCs w:val="28"/>
              </w:rPr>
              <w:t xml:space="preserve"> = </w:t>
            </w:r>
            <w:r>
              <w:rPr>
                <w:rFonts w:ascii="Times New Roman" w:hAnsi="Times New Roman" w:cs="Times New Roman"/>
                <w:sz w:val="28"/>
                <w:szCs w:val="28"/>
              </w:rPr>
              <w:t>0,165</w:t>
            </w:r>
            <w:r w:rsidRPr="00236EB7">
              <w:rPr>
                <w:rFonts w:ascii="Times New Roman" w:hAnsi="Times New Roman" w:cs="Times New Roman"/>
                <w:sz w:val="28"/>
                <w:szCs w:val="28"/>
              </w:rPr>
              <w:t>)</w:t>
            </w:r>
            <w:r w:rsidRPr="00236EB7">
              <w:rPr>
                <w:rFonts w:ascii="Times New Roman" w:hAnsi="Times New Roman" w:cs="Times New Roman"/>
                <w:sz w:val="28"/>
                <w:szCs w:val="28"/>
                <w:lang w:val="en-US"/>
              </w:rPr>
              <w:t>.</w:t>
            </w:r>
          </w:p>
        </w:tc>
      </w:tr>
    </w:tbl>
    <w:p w14:paraId="0ADDE5F1" w14:textId="3902DE17" w:rsidR="007B4C73" w:rsidRPr="000B0F1A" w:rsidRDefault="007B4C73" w:rsidP="00FE05E3">
      <w:pPr>
        <w:spacing w:after="0" w:line="360" w:lineRule="auto"/>
        <w:ind w:firstLine="709"/>
        <w:jc w:val="both"/>
        <w:rPr>
          <w:rFonts w:ascii="Times New Roman" w:hAnsi="Times New Roman" w:cs="Times New Roman"/>
          <w:sz w:val="28"/>
          <w:szCs w:val="28"/>
        </w:rPr>
      </w:pPr>
      <w:r w:rsidRPr="000B0F1A">
        <w:rPr>
          <w:rFonts w:ascii="Times New Roman" w:hAnsi="Times New Roman" w:cs="Times New Roman"/>
          <w:color w:val="1F1F1F"/>
          <w:sz w:val="28"/>
          <w:szCs w:val="28"/>
        </w:rPr>
        <w:t xml:space="preserve">Препарат «Офтолік» є комбінованим, містить </w:t>
      </w:r>
      <w:r w:rsidRPr="000B0F1A">
        <w:rPr>
          <w:rFonts w:ascii="Times New Roman" w:hAnsi="Times New Roman" w:cs="Times New Roman"/>
          <w:bCs/>
          <w:sz w:val="28"/>
          <w:szCs w:val="28"/>
        </w:rPr>
        <w:t>натрію</w:t>
      </w:r>
      <w:r w:rsidRPr="000B0F1A">
        <w:rPr>
          <w:rFonts w:ascii="Times New Roman" w:hAnsi="Times New Roman" w:cs="Times New Roman"/>
          <w:sz w:val="28"/>
          <w:szCs w:val="28"/>
        </w:rPr>
        <w:t xml:space="preserve"> </w:t>
      </w:r>
      <w:r w:rsidRPr="000B0F1A">
        <w:rPr>
          <w:rFonts w:ascii="Times New Roman" w:hAnsi="Times New Roman" w:cs="Times New Roman"/>
          <w:bCs/>
          <w:sz w:val="28"/>
          <w:szCs w:val="28"/>
        </w:rPr>
        <w:t xml:space="preserve">гіалуронат </w:t>
      </w:r>
      <w:r w:rsidRPr="000B0F1A">
        <w:rPr>
          <w:rFonts w:ascii="Times New Roman" w:hAnsi="Times New Roman" w:cs="Times New Roman"/>
          <w:sz w:val="28"/>
          <w:szCs w:val="28"/>
        </w:rPr>
        <w:t>у комбінації з TS-полісахаридом. На графіку видно, що дана система є термонестабільною, оскільки відсутня лін</w:t>
      </w:r>
      <w:r w:rsidR="000B0F1A" w:rsidRPr="000B0F1A">
        <w:rPr>
          <w:rFonts w:ascii="Times New Roman" w:hAnsi="Times New Roman" w:cs="Times New Roman"/>
          <w:sz w:val="28"/>
          <w:szCs w:val="28"/>
        </w:rPr>
        <w:t xml:space="preserve">ійна модель поверхневий натяг – </w:t>
      </w:r>
      <w:r w:rsidRPr="000B0F1A">
        <w:rPr>
          <w:rFonts w:ascii="Times New Roman" w:hAnsi="Times New Roman" w:cs="Times New Roman"/>
          <w:sz w:val="28"/>
          <w:szCs w:val="28"/>
        </w:rPr>
        <w:t>температура (рис. 1</w:t>
      </w:r>
      <w:r w:rsidR="00CD2378">
        <w:rPr>
          <w:rFonts w:ascii="Times New Roman" w:hAnsi="Times New Roman" w:cs="Times New Roman"/>
          <w:sz w:val="28"/>
          <w:szCs w:val="28"/>
        </w:rPr>
        <w:t>2</w:t>
      </w:r>
      <w:r w:rsidRPr="000B0F1A">
        <w:rPr>
          <w:rFonts w:ascii="Times New Roman" w:hAnsi="Times New Roman" w:cs="Times New Roman"/>
          <w:sz w:val="28"/>
          <w:szCs w:val="28"/>
        </w:rPr>
        <w:t>).</w:t>
      </w:r>
      <w:r w:rsidR="00FE05E3" w:rsidRPr="000B0F1A">
        <w:rPr>
          <w:rFonts w:ascii="Times New Roman" w:hAnsi="Times New Roman" w:cs="Times New Roman"/>
          <w:sz w:val="28"/>
          <w:szCs w:val="28"/>
        </w:rPr>
        <w:t xml:space="preserve"> Ці два полімери мають різну будову та різну спорідненість до води. Обидва компоненти </w:t>
      </w:r>
      <w:r w:rsidR="00FE05E3" w:rsidRPr="000B0F1A">
        <w:rPr>
          <w:rFonts w:ascii="Times New Roman" w:hAnsi="Times New Roman" w:cs="Times New Roman"/>
          <w:bCs/>
          <w:sz w:val="28"/>
          <w:szCs w:val="28"/>
        </w:rPr>
        <w:t>конкурують</w:t>
      </w:r>
      <w:r w:rsidR="00FE05E3" w:rsidRPr="000B0F1A">
        <w:rPr>
          <w:rFonts w:ascii="Times New Roman" w:hAnsi="Times New Roman" w:cs="Times New Roman"/>
          <w:sz w:val="28"/>
          <w:szCs w:val="28"/>
        </w:rPr>
        <w:t xml:space="preserve"> за місце на поверхні поділу фаз або утворюють спільний комплекс, що викликає моменти перебудови адсорбційного шару і різкі зміни поверхневого натягу при нагріванні. Крім того, через дуже високу в’язкість розчину</w:t>
      </w:r>
      <w:r w:rsidR="000B0F1A" w:rsidRPr="000B0F1A">
        <w:rPr>
          <w:rFonts w:ascii="Times New Roman" w:hAnsi="Times New Roman" w:cs="Times New Roman"/>
          <w:sz w:val="28"/>
          <w:szCs w:val="28"/>
        </w:rPr>
        <w:t xml:space="preserve"> макромолекули дуже повільно дифундують до поверхні, тому лінійна залежність відсутня саме </w:t>
      </w:r>
      <w:r w:rsidR="00FE05E3" w:rsidRPr="000B0F1A">
        <w:rPr>
          <w:rFonts w:ascii="Times New Roman" w:hAnsi="Times New Roman" w:cs="Times New Roman"/>
          <w:sz w:val="28"/>
          <w:szCs w:val="28"/>
        </w:rPr>
        <w:t xml:space="preserve">при </w:t>
      </w:r>
      <w:r w:rsidR="00FE05E3" w:rsidRPr="000B0F1A">
        <w:rPr>
          <w:rFonts w:ascii="Times New Roman" w:hAnsi="Times New Roman" w:cs="Times New Roman"/>
          <w:bCs/>
          <w:sz w:val="28"/>
          <w:szCs w:val="28"/>
        </w:rPr>
        <w:t xml:space="preserve">низьких </w:t>
      </w:r>
      <w:r w:rsidR="00FE05E3" w:rsidRPr="00557C4D">
        <w:rPr>
          <w:rFonts w:ascii="Times New Roman" w:hAnsi="Times New Roman" w:cs="Times New Roman"/>
          <w:bCs/>
          <w:sz w:val="28"/>
          <w:szCs w:val="28"/>
        </w:rPr>
        <w:t>температурах</w:t>
      </w:r>
      <w:r w:rsidR="002C2566" w:rsidRPr="00557C4D">
        <w:rPr>
          <w:rFonts w:ascii="Times New Roman" w:hAnsi="Times New Roman" w:cs="Times New Roman"/>
          <w:bCs/>
          <w:sz w:val="28"/>
          <w:szCs w:val="28"/>
        </w:rPr>
        <w:t xml:space="preserve"> </w:t>
      </w:r>
      <w:r w:rsidR="002C2566" w:rsidRPr="00557C4D">
        <w:rPr>
          <w:rFonts w:ascii="Times New Roman" w:hAnsi="Times New Roman" w:cs="Times New Roman"/>
          <w:bCs/>
          <w:sz w:val="28"/>
          <w:szCs w:val="28"/>
          <w:lang w:val="en-US"/>
        </w:rPr>
        <w:t>[</w:t>
      </w:r>
      <w:r w:rsidR="00146F48">
        <w:rPr>
          <w:rFonts w:ascii="Times New Roman" w:hAnsi="Times New Roman" w:cs="Times New Roman"/>
          <w:bCs/>
          <w:sz w:val="28"/>
          <w:szCs w:val="28"/>
        </w:rPr>
        <w:t>3</w:t>
      </w:r>
      <w:r w:rsidR="00146F48">
        <w:rPr>
          <w:rFonts w:ascii="Times New Roman" w:hAnsi="Times New Roman" w:cs="Times New Roman"/>
          <w:bCs/>
          <w:sz w:val="28"/>
          <w:szCs w:val="28"/>
          <w:lang w:val="en-US"/>
        </w:rPr>
        <w:t>5</w:t>
      </w:r>
      <w:r w:rsidR="002C2566" w:rsidRPr="00557C4D">
        <w:rPr>
          <w:rFonts w:ascii="Times New Roman" w:hAnsi="Times New Roman" w:cs="Times New Roman"/>
          <w:sz w:val="28"/>
          <w:szCs w:val="28"/>
          <w:shd w:val="clear" w:color="auto" w:fill="FFFFFF"/>
          <w:lang w:val="en-US"/>
        </w:rPr>
        <w:t>]</w:t>
      </w:r>
      <w:r w:rsidR="00FE05E3" w:rsidRPr="00557C4D">
        <w:rPr>
          <w:rFonts w:ascii="Times New Roman" w:hAnsi="Times New Roman" w:cs="Times New Roman"/>
          <w:sz w:val="28"/>
          <w:szCs w:val="28"/>
        </w:rPr>
        <w:t xml:space="preserve">. </w:t>
      </w:r>
      <w:r w:rsidR="000B0F1A" w:rsidRPr="00557C4D">
        <w:rPr>
          <w:rFonts w:ascii="Times New Roman" w:hAnsi="Times New Roman" w:cs="Times New Roman"/>
          <w:sz w:val="28"/>
          <w:szCs w:val="28"/>
        </w:rPr>
        <w:t>Система дуже повільно приходить до рівноваги, і ми бачимо на графіку «кінетичний шум».</w:t>
      </w:r>
    </w:p>
    <w:p w14:paraId="5C470560" w14:textId="77777777" w:rsidR="00FE05E3" w:rsidRDefault="00FE05E3" w:rsidP="00FE05E3">
      <w:pPr>
        <w:spacing w:after="0" w:line="360" w:lineRule="auto"/>
        <w:ind w:firstLine="709"/>
        <w:jc w:val="both"/>
        <w:rPr>
          <w:rFonts w:ascii="Times New Roman" w:hAnsi="Times New Roman" w:cs="Times New Roman"/>
          <w:color w:val="1F1F1F"/>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076"/>
      </w:tblGrid>
      <w:tr w:rsidR="00ED79F7" w14:paraId="71C16E4E" w14:textId="77777777" w:rsidTr="00AB572B">
        <w:tc>
          <w:tcPr>
            <w:tcW w:w="5778" w:type="dxa"/>
          </w:tcPr>
          <w:p w14:paraId="599D09A0" w14:textId="511A99B2" w:rsidR="00ED79F7" w:rsidRDefault="00D67994" w:rsidP="00AB572B">
            <w:pPr>
              <w:spacing w:line="360" w:lineRule="auto"/>
              <w:ind w:left="-142" w:right="-108"/>
              <w:jc w:val="right"/>
            </w:pPr>
            <w:r>
              <w:object w:dxaOrig="6810" w:dyaOrig="5400" w14:anchorId="069D3F96">
                <v:shape id="_x0000_i1033" type="#_x0000_t75" style="width:277.5pt;height:237.75pt" o:ole="">
                  <v:imagedata r:id="rId33" o:title=""/>
                </v:shape>
                <o:OLEObject Type="Embed" ProgID="PBrush" ShapeID="_x0000_i1033" DrawAspect="Content" ObjectID="_1843022898" r:id="rId34"/>
              </w:object>
            </w:r>
          </w:p>
        </w:tc>
        <w:tc>
          <w:tcPr>
            <w:tcW w:w="4076" w:type="dxa"/>
          </w:tcPr>
          <w:p w14:paraId="7FED21D2" w14:textId="77777777" w:rsidR="0016069A" w:rsidRDefault="0016069A" w:rsidP="00AB572B">
            <w:pPr>
              <w:spacing w:line="360" w:lineRule="auto"/>
              <w:ind w:left="-108"/>
              <w:jc w:val="both"/>
              <w:rPr>
                <w:rFonts w:ascii="Times New Roman" w:hAnsi="Times New Roman" w:cs="Times New Roman"/>
                <w:b/>
                <w:sz w:val="28"/>
                <w:szCs w:val="28"/>
              </w:rPr>
            </w:pPr>
          </w:p>
          <w:p w14:paraId="78871870" w14:textId="5DBEE1B9" w:rsidR="00ED79F7" w:rsidRDefault="00ED79F7" w:rsidP="00CD2378">
            <w:pPr>
              <w:spacing w:line="360" w:lineRule="auto"/>
              <w:ind w:left="-108"/>
              <w:jc w:val="both"/>
              <w:rPr>
                <w:rFonts w:ascii="Times New Roman" w:hAnsi="Times New Roman" w:cs="Times New Roman"/>
                <w:b/>
                <w:sz w:val="28"/>
                <w:szCs w:val="28"/>
              </w:rPr>
            </w:pPr>
            <w:r>
              <w:rPr>
                <w:rFonts w:ascii="Times New Roman" w:hAnsi="Times New Roman" w:cs="Times New Roman"/>
                <w:b/>
                <w:sz w:val="28"/>
                <w:szCs w:val="28"/>
              </w:rPr>
              <w:t>Рис. 1</w:t>
            </w:r>
            <w:r w:rsidR="00CD2378">
              <w:rPr>
                <w:rFonts w:ascii="Times New Roman" w:hAnsi="Times New Roman" w:cs="Times New Roman"/>
                <w:b/>
                <w:sz w:val="28"/>
                <w:szCs w:val="28"/>
              </w:rPr>
              <w:t>2</w:t>
            </w:r>
            <w:r w:rsidRPr="00236EB7">
              <w:rPr>
                <w:rFonts w:ascii="Times New Roman" w:hAnsi="Times New Roman" w:cs="Times New Roman"/>
                <w:b/>
                <w:sz w:val="28"/>
                <w:szCs w:val="28"/>
              </w:rPr>
              <w:t xml:space="preserve">. </w:t>
            </w:r>
            <w:r w:rsidRPr="00236EB7">
              <w:rPr>
                <w:rFonts w:ascii="Times New Roman" w:hAnsi="Times New Roman" w:cs="Times New Roman"/>
                <w:sz w:val="28"/>
                <w:szCs w:val="28"/>
              </w:rPr>
              <w:t>Залежність по</w:t>
            </w:r>
            <w:r>
              <w:rPr>
                <w:rFonts w:ascii="Times New Roman" w:hAnsi="Times New Roman" w:cs="Times New Roman"/>
                <w:sz w:val="28"/>
                <w:szCs w:val="28"/>
              </w:rPr>
              <w:t>-</w:t>
            </w:r>
            <w:r w:rsidRPr="00236EB7">
              <w:rPr>
                <w:rFonts w:ascii="Times New Roman" w:hAnsi="Times New Roman" w:cs="Times New Roman"/>
                <w:sz w:val="28"/>
                <w:szCs w:val="28"/>
              </w:rPr>
              <w:t xml:space="preserve">верхневого натягу від температури для </w:t>
            </w:r>
            <w:r>
              <w:rPr>
                <w:rFonts w:ascii="Times New Roman" w:hAnsi="Times New Roman" w:cs="Times New Roman"/>
                <w:sz w:val="28"/>
                <w:szCs w:val="28"/>
              </w:rPr>
              <w:t>очних крапель «Офтолік Ультра»</w:t>
            </w:r>
          </w:p>
        </w:tc>
      </w:tr>
    </w:tbl>
    <w:p w14:paraId="21D1BF1B" w14:textId="77777777" w:rsidR="00ED79F7" w:rsidRDefault="00ED79F7" w:rsidP="00706542">
      <w:pPr>
        <w:spacing w:after="0" w:line="360" w:lineRule="auto"/>
        <w:ind w:firstLine="709"/>
        <w:jc w:val="both"/>
        <w:rPr>
          <w:rFonts w:ascii="Times New Roman" w:hAnsi="Times New Roman" w:cs="Times New Roman"/>
          <w:color w:val="1F1F1F"/>
          <w:sz w:val="28"/>
          <w:szCs w:val="28"/>
        </w:rPr>
      </w:pPr>
    </w:p>
    <w:p w14:paraId="0ED91C04" w14:textId="151E8F7C" w:rsidR="00B459FA" w:rsidRPr="002C2566" w:rsidRDefault="002C2566" w:rsidP="00706542">
      <w:pPr>
        <w:spacing w:after="0" w:line="360" w:lineRule="auto"/>
        <w:ind w:firstLine="709"/>
        <w:jc w:val="both"/>
        <w:rPr>
          <w:rFonts w:ascii="Times New Roman" w:eastAsia="Times New Roman" w:hAnsi="Times New Roman" w:cs="Times New Roman"/>
          <w:sz w:val="28"/>
          <w:szCs w:val="28"/>
          <w:lang w:eastAsia="uk-UA"/>
        </w:rPr>
      </w:pPr>
      <w:r w:rsidRPr="002C2566">
        <w:rPr>
          <w:rFonts w:ascii="Times New Roman" w:hAnsi="Times New Roman" w:cs="Times New Roman"/>
          <w:sz w:val="28"/>
          <w:szCs w:val="28"/>
        </w:rPr>
        <w:t>Таким чином, будь-які неточності у прогнозах залежності поверхневого натягу розчинів полімерів від температури виникають через конформаційні ентропійні ефекти або тому, що неможливо точно обчислити «реальну» густину енергії когезії полімерної рідини лише на основі термодинамічних властивостей.</w:t>
      </w:r>
    </w:p>
    <w:p w14:paraId="20C22325" w14:textId="77777777" w:rsidR="000F1F68" w:rsidRPr="00236EB7" w:rsidRDefault="000F1F68" w:rsidP="00706542">
      <w:pPr>
        <w:spacing w:after="0" w:line="360" w:lineRule="auto"/>
        <w:ind w:firstLine="709"/>
        <w:jc w:val="both"/>
        <w:rPr>
          <w:rFonts w:ascii="Times New Roman" w:eastAsia="Times New Roman" w:hAnsi="Times New Roman" w:cs="Times New Roman"/>
          <w:sz w:val="28"/>
          <w:szCs w:val="28"/>
          <w:lang w:eastAsia="uk-UA"/>
        </w:rPr>
      </w:pPr>
    </w:p>
    <w:p w14:paraId="5F0115CF" w14:textId="77777777" w:rsidR="00CC6F55" w:rsidRPr="00CC6F55" w:rsidRDefault="00C03F56" w:rsidP="00CC6F55">
      <w:pPr>
        <w:pStyle w:val="a4"/>
        <w:numPr>
          <w:ilvl w:val="1"/>
          <w:numId w:val="7"/>
        </w:numPr>
        <w:spacing w:line="360" w:lineRule="auto"/>
        <w:ind w:left="0" w:firstLine="698"/>
        <w:jc w:val="center"/>
        <w:rPr>
          <w:rFonts w:ascii="Times New Roman" w:hAnsi="Times New Roman" w:cs="Times New Roman"/>
          <w:b/>
          <w:sz w:val="28"/>
          <w:szCs w:val="28"/>
          <w:lang w:val="ru-RU"/>
        </w:rPr>
      </w:pPr>
      <w:r w:rsidRPr="00C03F56">
        <w:rPr>
          <w:rFonts w:ascii="Times New Roman" w:eastAsia="Times New Roman" w:hAnsi="Times New Roman"/>
          <w:b/>
          <w:color w:val="222222"/>
          <w:sz w:val="28"/>
          <w:szCs w:val="28"/>
          <w:lang w:eastAsia="ru-RU"/>
        </w:rPr>
        <w:t>Вплив умов зберігання очних крапель на їх дозування</w:t>
      </w:r>
    </w:p>
    <w:p w14:paraId="2BE9789A" w14:textId="7FB7BEF5" w:rsidR="008F30B0" w:rsidRPr="00CC6F55" w:rsidRDefault="00C03F56" w:rsidP="00EB5216">
      <w:pPr>
        <w:pStyle w:val="a4"/>
        <w:spacing w:after="0" w:line="360" w:lineRule="auto"/>
        <w:ind w:left="0" w:firstLine="709"/>
        <w:jc w:val="both"/>
        <w:rPr>
          <w:rFonts w:ascii="Times New Roman" w:hAnsi="Times New Roman" w:cs="Times New Roman"/>
          <w:b/>
          <w:sz w:val="28"/>
          <w:szCs w:val="28"/>
          <w:lang w:val="ru-RU"/>
        </w:rPr>
      </w:pPr>
      <w:r w:rsidRPr="00CC6F55">
        <w:rPr>
          <w:rFonts w:ascii="Times New Roman" w:hAnsi="Times New Roman" w:cs="Times New Roman"/>
          <w:sz w:val="28"/>
          <w:szCs w:val="28"/>
        </w:rPr>
        <w:t>З</w:t>
      </w:r>
      <w:r w:rsidR="000F1F68" w:rsidRPr="00CC6F55">
        <w:rPr>
          <w:rFonts w:ascii="Times New Roman" w:hAnsi="Times New Roman" w:cs="Times New Roman"/>
          <w:sz w:val="28"/>
          <w:szCs w:val="28"/>
        </w:rPr>
        <w:t>мін</w:t>
      </w:r>
      <w:r w:rsidRPr="00CC6F55">
        <w:rPr>
          <w:rFonts w:ascii="Times New Roman" w:hAnsi="Times New Roman" w:cs="Times New Roman"/>
          <w:sz w:val="28"/>
          <w:szCs w:val="28"/>
        </w:rPr>
        <w:t xml:space="preserve">а температурного режиму </w:t>
      </w:r>
      <w:r w:rsidR="000F1F68" w:rsidRPr="00CC6F55">
        <w:rPr>
          <w:rFonts w:ascii="Times New Roman" w:hAnsi="Times New Roman" w:cs="Times New Roman"/>
          <w:sz w:val="28"/>
          <w:szCs w:val="28"/>
        </w:rPr>
        <w:t xml:space="preserve">впливає на </w:t>
      </w:r>
      <w:r w:rsidRPr="00CC6F55">
        <w:rPr>
          <w:rFonts w:ascii="Times New Roman" w:hAnsi="Times New Roman" w:cs="Times New Roman"/>
          <w:sz w:val="28"/>
          <w:szCs w:val="28"/>
        </w:rPr>
        <w:t>поверхневий натяг розчинів зволожуючих очних крапель</w:t>
      </w:r>
      <w:r w:rsidR="008F30B0" w:rsidRPr="00CC6F55">
        <w:rPr>
          <w:rFonts w:ascii="Times New Roman" w:hAnsi="Times New Roman" w:cs="Times New Roman"/>
          <w:sz w:val="28"/>
          <w:szCs w:val="28"/>
        </w:rPr>
        <w:t xml:space="preserve">, а відтак – і на масу крапель та </w:t>
      </w:r>
      <w:r w:rsidR="000F1F68" w:rsidRPr="00CC6F55">
        <w:rPr>
          <w:rFonts w:ascii="Times New Roman" w:hAnsi="Times New Roman" w:cs="Times New Roman"/>
          <w:sz w:val="28"/>
          <w:szCs w:val="28"/>
        </w:rPr>
        <w:t xml:space="preserve">дозування </w:t>
      </w:r>
      <w:r w:rsidR="008F30B0" w:rsidRPr="00CC6F55">
        <w:rPr>
          <w:rFonts w:ascii="Times New Roman" w:hAnsi="Times New Roman" w:cs="Times New Roman"/>
          <w:sz w:val="28"/>
          <w:szCs w:val="28"/>
        </w:rPr>
        <w:t>препарату</w:t>
      </w:r>
      <w:r w:rsidR="000F1F68" w:rsidRPr="00CC6F55">
        <w:rPr>
          <w:rFonts w:ascii="Times New Roman" w:hAnsi="Times New Roman" w:cs="Times New Roman"/>
          <w:sz w:val="28"/>
          <w:szCs w:val="28"/>
        </w:rPr>
        <w:t xml:space="preserve">. </w:t>
      </w:r>
      <w:r w:rsidR="008F30B0" w:rsidRPr="00CC6F55">
        <w:rPr>
          <w:rFonts w:ascii="Times New Roman" w:hAnsi="Times New Roman" w:cs="Times New Roman"/>
          <w:sz w:val="28"/>
          <w:szCs w:val="28"/>
        </w:rPr>
        <w:t>Об’єм крапель у комерційних дозаторах часто значно перевищує об</w:t>
      </w:r>
      <w:r w:rsidR="008F30B0" w:rsidRPr="00CC6F55">
        <w:rPr>
          <w:rFonts w:ascii="Times New Roman" w:hAnsi="Times New Roman" w:cs="Times New Roman"/>
          <w:sz w:val="28"/>
          <w:szCs w:val="28"/>
          <w:lang w:val="en-US"/>
        </w:rPr>
        <w:t>’</w:t>
      </w:r>
      <w:r w:rsidR="008F30B0" w:rsidRPr="00CC6F55">
        <w:rPr>
          <w:rFonts w:ascii="Times New Roman" w:hAnsi="Times New Roman" w:cs="Times New Roman"/>
          <w:sz w:val="28"/>
          <w:szCs w:val="28"/>
        </w:rPr>
        <w:t>єм кон’юнктивального мішка, що призводить до виділення рідини з ока. Крім того, специфікації не враховують фактори, що впливають на результат, такі як в'язкість і густина офтальмологічного розчину, упаковка розчинів різними виробниками у різні флакони або інстиляція дозування та дотримання режиму, які слід розглядати як важливі проміжні фактори</w:t>
      </w:r>
      <w:r w:rsidR="00CC6F55" w:rsidRPr="00CC6F55">
        <w:rPr>
          <w:rFonts w:ascii="Times New Roman" w:hAnsi="Times New Roman" w:cs="Times New Roman"/>
          <w:sz w:val="28"/>
          <w:szCs w:val="28"/>
        </w:rPr>
        <w:t xml:space="preserve"> </w:t>
      </w:r>
      <w:r w:rsidR="00CC6F55" w:rsidRPr="00CC6F55">
        <w:rPr>
          <w:rFonts w:ascii="Times New Roman" w:hAnsi="Times New Roman" w:cs="Times New Roman"/>
          <w:sz w:val="28"/>
          <w:szCs w:val="28"/>
          <w:lang w:val="en-US"/>
        </w:rPr>
        <w:t>[</w:t>
      </w:r>
      <w:r w:rsidR="00146F48">
        <w:rPr>
          <w:rFonts w:ascii="Times New Roman" w:hAnsi="Times New Roman" w:cs="Times New Roman"/>
          <w:sz w:val="28"/>
          <w:szCs w:val="28"/>
        </w:rPr>
        <w:t>3</w:t>
      </w:r>
      <w:r w:rsidR="00146F48">
        <w:rPr>
          <w:rFonts w:ascii="Times New Roman" w:hAnsi="Times New Roman" w:cs="Times New Roman"/>
          <w:sz w:val="28"/>
          <w:szCs w:val="28"/>
          <w:lang w:val="en-US"/>
        </w:rPr>
        <w:t>6</w:t>
      </w:r>
      <w:r w:rsidR="00CC6F55" w:rsidRPr="00CC6F55">
        <w:rPr>
          <w:rFonts w:ascii="Times New Roman" w:hAnsi="Times New Roman" w:cs="Times New Roman"/>
          <w:color w:val="393939"/>
          <w:sz w:val="28"/>
          <w:szCs w:val="28"/>
          <w:lang w:val="en-US"/>
        </w:rPr>
        <w:t>]</w:t>
      </w:r>
      <w:r w:rsidR="008F30B0" w:rsidRPr="00CC6F55">
        <w:rPr>
          <w:rFonts w:ascii="Times New Roman" w:hAnsi="Times New Roman" w:cs="Times New Roman"/>
          <w:color w:val="393939"/>
          <w:sz w:val="28"/>
          <w:szCs w:val="28"/>
        </w:rPr>
        <w:t>.</w:t>
      </w:r>
    </w:p>
    <w:p w14:paraId="02980E07" w14:textId="4227B27F" w:rsidR="00A80FC1" w:rsidRPr="004D4DBC" w:rsidRDefault="00A80FC1" w:rsidP="00EB5216">
      <w:pPr>
        <w:spacing w:after="0" w:line="360" w:lineRule="auto"/>
        <w:ind w:firstLine="709"/>
        <w:jc w:val="both"/>
        <w:rPr>
          <w:rFonts w:ascii="Times New Roman" w:hAnsi="Times New Roman" w:cs="Times New Roman"/>
          <w:bCs/>
          <w:sz w:val="28"/>
          <w:szCs w:val="28"/>
          <w:lang w:val="en-US"/>
        </w:rPr>
      </w:pPr>
      <w:r w:rsidRPr="004D4DBC">
        <w:rPr>
          <w:rFonts w:ascii="Times New Roman" w:hAnsi="Times New Roman" w:cs="Times New Roman"/>
          <w:sz w:val="28"/>
          <w:szCs w:val="28"/>
        </w:rPr>
        <w:t xml:space="preserve">Для доведення фізико-хімічної стабільності препаратів ми визначили маси крапель досліджуваних препаратів при крайніх температурах зберігання. Це покаже, наскільки стабільно тримається крапля на кінчику крапельниці при </w:t>
      </w:r>
      <w:r w:rsidRPr="004D4DBC">
        <w:rPr>
          <w:rFonts w:ascii="Times New Roman" w:hAnsi="Times New Roman" w:cs="Times New Roman"/>
          <w:sz w:val="28"/>
          <w:szCs w:val="28"/>
        </w:rPr>
        <w:lastRenderedPageBreak/>
        <w:t xml:space="preserve">зміні температури. В табл. 3.6 представлені маси крапель </w:t>
      </w:r>
      <w:r w:rsidR="001C30A5" w:rsidRPr="004D4DBC">
        <w:rPr>
          <w:rFonts w:ascii="Times New Roman" w:hAnsi="Times New Roman" w:cs="Times New Roman"/>
          <w:sz w:val="28"/>
          <w:szCs w:val="28"/>
        </w:rPr>
        <w:t>препаратів «Оптінол» і «Арітеар» при 15 °С та 30 °С.</w:t>
      </w:r>
    </w:p>
    <w:p w14:paraId="413BDF0A" w14:textId="7D33983E" w:rsidR="000F1F68" w:rsidRPr="00236EB7" w:rsidRDefault="004D4DBC" w:rsidP="000F1F68">
      <w:pPr>
        <w:jc w:val="right"/>
        <w:rPr>
          <w:rFonts w:ascii="Times New Roman" w:hAnsi="Times New Roman" w:cs="Times New Roman"/>
          <w:b/>
          <w:sz w:val="28"/>
          <w:szCs w:val="28"/>
          <w:lang w:val="ru-RU"/>
        </w:rPr>
      </w:pPr>
      <w:r>
        <w:rPr>
          <w:rFonts w:ascii="Times New Roman" w:hAnsi="Times New Roman" w:cs="Times New Roman"/>
          <w:b/>
          <w:sz w:val="28"/>
          <w:szCs w:val="28"/>
        </w:rPr>
        <w:t>Таблиця 3.6</w:t>
      </w:r>
    </w:p>
    <w:p w14:paraId="30E84D6A" w14:textId="2FBC126C" w:rsidR="000F1F68" w:rsidRDefault="004D4DBC" w:rsidP="004D4DBC">
      <w:pPr>
        <w:spacing w:after="0" w:line="360" w:lineRule="auto"/>
        <w:jc w:val="center"/>
        <w:rPr>
          <w:rFonts w:ascii="Times New Roman" w:hAnsi="Times New Roman" w:cs="Times New Roman"/>
          <w:b/>
          <w:sz w:val="28"/>
          <w:szCs w:val="28"/>
        </w:rPr>
      </w:pPr>
      <w:r w:rsidRPr="004D4DBC">
        <w:rPr>
          <w:rFonts w:ascii="Times New Roman" w:hAnsi="Times New Roman" w:cs="Times New Roman"/>
          <w:b/>
          <w:sz w:val="28"/>
          <w:szCs w:val="28"/>
        </w:rPr>
        <w:t>Маси крапель препаратів «Оптінол» і «Арітеар», визначені методом «падаючої краплі», при 15 °С та 30 °С</w:t>
      </w:r>
    </w:p>
    <w:tbl>
      <w:tblPr>
        <w:tblStyle w:val="a5"/>
        <w:tblW w:w="0" w:type="auto"/>
        <w:tblInd w:w="108" w:type="dxa"/>
        <w:tblLook w:val="04A0" w:firstRow="1" w:lastRow="0" w:firstColumn="1" w:lastColumn="0" w:noHBand="0" w:noVBand="1"/>
      </w:tblPr>
      <w:tblGrid>
        <w:gridCol w:w="3176"/>
        <w:gridCol w:w="3285"/>
        <w:gridCol w:w="3285"/>
      </w:tblGrid>
      <w:tr w:rsidR="00F24482" w14:paraId="3B2B8274" w14:textId="77777777" w:rsidTr="00192DBE">
        <w:tc>
          <w:tcPr>
            <w:tcW w:w="3176" w:type="dxa"/>
            <w:vMerge w:val="restart"/>
          </w:tcPr>
          <w:p w14:paraId="5A4815C5" w14:textId="1B21A200" w:rsidR="00F24482" w:rsidRDefault="00F24482" w:rsidP="004D4DBC">
            <w:pPr>
              <w:spacing w:line="360" w:lineRule="auto"/>
              <w:jc w:val="center"/>
              <w:rPr>
                <w:rFonts w:ascii="Times New Roman" w:hAnsi="Times New Roman" w:cs="Times New Roman"/>
                <w:b/>
                <w:sz w:val="28"/>
                <w:szCs w:val="28"/>
              </w:rPr>
            </w:pPr>
            <w:r w:rsidRPr="00236EB7">
              <w:rPr>
                <w:rFonts w:ascii="Times New Roman" w:hAnsi="Times New Roman" w:cs="Times New Roman"/>
                <w:sz w:val="28"/>
                <w:szCs w:val="28"/>
              </w:rPr>
              <w:t>Температура, °С</w:t>
            </w:r>
          </w:p>
        </w:tc>
        <w:tc>
          <w:tcPr>
            <w:tcW w:w="6570" w:type="dxa"/>
            <w:gridSpan w:val="2"/>
          </w:tcPr>
          <w:p w14:paraId="08EB0500" w14:textId="5577E0CF" w:rsidR="00F24482" w:rsidRDefault="00F24482" w:rsidP="004D4DBC">
            <w:pPr>
              <w:spacing w:line="360" w:lineRule="auto"/>
              <w:jc w:val="center"/>
              <w:rPr>
                <w:rFonts w:ascii="Times New Roman" w:hAnsi="Times New Roman" w:cs="Times New Roman"/>
                <w:b/>
                <w:sz w:val="28"/>
                <w:szCs w:val="28"/>
              </w:rPr>
            </w:pPr>
            <w:r w:rsidRPr="00236EB7">
              <w:rPr>
                <w:rFonts w:ascii="Times New Roman" w:hAnsi="Times New Roman" w:cs="Times New Roman"/>
                <w:sz w:val="28"/>
                <w:szCs w:val="28"/>
              </w:rPr>
              <w:t>Маса краплі, мг</w:t>
            </w:r>
          </w:p>
        </w:tc>
      </w:tr>
      <w:tr w:rsidR="00F24482" w14:paraId="7A71D555" w14:textId="77777777" w:rsidTr="00192DBE">
        <w:tc>
          <w:tcPr>
            <w:tcW w:w="3176" w:type="dxa"/>
            <w:vMerge/>
          </w:tcPr>
          <w:p w14:paraId="0F38717D" w14:textId="77777777" w:rsidR="00F24482" w:rsidRDefault="00F24482" w:rsidP="004D4DBC">
            <w:pPr>
              <w:spacing w:line="360" w:lineRule="auto"/>
              <w:jc w:val="center"/>
              <w:rPr>
                <w:rFonts w:ascii="Times New Roman" w:hAnsi="Times New Roman" w:cs="Times New Roman"/>
                <w:b/>
                <w:sz w:val="28"/>
                <w:szCs w:val="28"/>
              </w:rPr>
            </w:pPr>
          </w:p>
        </w:tc>
        <w:tc>
          <w:tcPr>
            <w:tcW w:w="3285" w:type="dxa"/>
          </w:tcPr>
          <w:p w14:paraId="0366779E" w14:textId="1703A094" w:rsidR="00F24482" w:rsidRPr="00630717" w:rsidRDefault="00F24482" w:rsidP="004D4DBC">
            <w:pPr>
              <w:spacing w:line="360" w:lineRule="auto"/>
              <w:jc w:val="center"/>
              <w:rPr>
                <w:rFonts w:ascii="Times New Roman" w:hAnsi="Times New Roman" w:cs="Times New Roman"/>
                <w:sz w:val="28"/>
                <w:szCs w:val="28"/>
              </w:rPr>
            </w:pPr>
            <w:r w:rsidRPr="00630717">
              <w:rPr>
                <w:rFonts w:ascii="Times New Roman" w:hAnsi="Times New Roman" w:cs="Times New Roman"/>
                <w:sz w:val="28"/>
                <w:szCs w:val="28"/>
              </w:rPr>
              <w:t>«Оптінол»</w:t>
            </w:r>
          </w:p>
        </w:tc>
        <w:tc>
          <w:tcPr>
            <w:tcW w:w="3285" w:type="dxa"/>
          </w:tcPr>
          <w:p w14:paraId="0D07AC83" w14:textId="44F11F10" w:rsidR="00F24482" w:rsidRPr="00630717" w:rsidRDefault="00F24482" w:rsidP="004D4DBC">
            <w:pPr>
              <w:spacing w:line="360" w:lineRule="auto"/>
              <w:jc w:val="center"/>
              <w:rPr>
                <w:rFonts w:ascii="Times New Roman" w:hAnsi="Times New Roman" w:cs="Times New Roman"/>
                <w:sz w:val="28"/>
                <w:szCs w:val="28"/>
              </w:rPr>
            </w:pPr>
            <w:r w:rsidRPr="00630717">
              <w:rPr>
                <w:rFonts w:ascii="Times New Roman" w:hAnsi="Times New Roman" w:cs="Times New Roman"/>
                <w:sz w:val="28"/>
                <w:szCs w:val="28"/>
              </w:rPr>
              <w:t>«Арітеар»</w:t>
            </w:r>
          </w:p>
        </w:tc>
      </w:tr>
      <w:tr w:rsidR="00F24482" w14:paraId="0D171260" w14:textId="77777777" w:rsidTr="00192DBE">
        <w:tc>
          <w:tcPr>
            <w:tcW w:w="3176" w:type="dxa"/>
          </w:tcPr>
          <w:p w14:paraId="79DA4832" w14:textId="22B74193" w:rsidR="00F24482" w:rsidRDefault="00F24482" w:rsidP="00F24482">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15</w:t>
            </w:r>
          </w:p>
          <w:p w14:paraId="7C122379" w14:textId="2070550B" w:rsidR="00F24482" w:rsidRDefault="00F24482" w:rsidP="00D97EEE">
            <w:pPr>
              <w:spacing w:line="360" w:lineRule="auto"/>
              <w:jc w:val="center"/>
              <w:rPr>
                <w:rFonts w:ascii="Times New Roman" w:hAnsi="Times New Roman" w:cs="Times New Roman"/>
                <w:b/>
                <w:sz w:val="28"/>
                <w:szCs w:val="28"/>
              </w:rPr>
            </w:pPr>
            <w:r>
              <w:rPr>
                <w:rFonts w:ascii="Times New Roman" w:hAnsi="Times New Roman" w:cs="Times New Roman"/>
                <w:sz w:val="28"/>
                <w:szCs w:val="28"/>
              </w:rPr>
              <w:t>30</w:t>
            </w:r>
            <w:r w:rsidR="00C06ADA">
              <w:rPr>
                <w:rFonts w:ascii="Times New Roman" w:hAnsi="Times New Roman" w:cs="Times New Roman"/>
                <w:sz w:val="28"/>
                <w:szCs w:val="28"/>
              </w:rPr>
              <w:t xml:space="preserve"> </w:t>
            </w:r>
          </w:p>
        </w:tc>
        <w:tc>
          <w:tcPr>
            <w:tcW w:w="3285" w:type="dxa"/>
          </w:tcPr>
          <w:p w14:paraId="5FBEE8C1" w14:textId="77777777" w:rsidR="00F24482" w:rsidRPr="00F24482" w:rsidRDefault="00F24482" w:rsidP="004D4DBC">
            <w:pPr>
              <w:spacing w:line="360" w:lineRule="auto"/>
              <w:jc w:val="center"/>
              <w:rPr>
                <w:rFonts w:ascii="Times New Roman" w:hAnsi="Times New Roman" w:cs="Times New Roman"/>
                <w:sz w:val="28"/>
                <w:szCs w:val="28"/>
              </w:rPr>
            </w:pPr>
            <w:r w:rsidRPr="00F24482">
              <w:rPr>
                <w:rFonts w:ascii="Times New Roman" w:hAnsi="Times New Roman" w:cs="Times New Roman"/>
                <w:sz w:val="28"/>
                <w:szCs w:val="28"/>
              </w:rPr>
              <w:t>39,2</w:t>
            </w:r>
          </w:p>
          <w:p w14:paraId="5EE7D410" w14:textId="39F41AC4" w:rsidR="00F24482" w:rsidRPr="00F24482" w:rsidRDefault="00F24482" w:rsidP="004D4DBC">
            <w:pPr>
              <w:spacing w:line="360" w:lineRule="auto"/>
              <w:jc w:val="center"/>
              <w:rPr>
                <w:rFonts w:ascii="Times New Roman" w:hAnsi="Times New Roman" w:cs="Times New Roman"/>
                <w:sz w:val="28"/>
                <w:szCs w:val="28"/>
              </w:rPr>
            </w:pPr>
            <w:r w:rsidRPr="00F24482">
              <w:rPr>
                <w:rFonts w:ascii="Times New Roman" w:hAnsi="Times New Roman" w:cs="Times New Roman"/>
                <w:sz w:val="28"/>
                <w:szCs w:val="28"/>
              </w:rPr>
              <w:t>35,1</w:t>
            </w:r>
          </w:p>
        </w:tc>
        <w:tc>
          <w:tcPr>
            <w:tcW w:w="3285" w:type="dxa"/>
          </w:tcPr>
          <w:p w14:paraId="64B3A532" w14:textId="77777777" w:rsidR="00F24482" w:rsidRPr="00F24482" w:rsidRDefault="00F24482" w:rsidP="004D4DBC">
            <w:pPr>
              <w:spacing w:line="360" w:lineRule="auto"/>
              <w:jc w:val="center"/>
              <w:rPr>
                <w:rFonts w:ascii="Times New Roman" w:hAnsi="Times New Roman" w:cs="Times New Roman"/>
                <w:sz w:val="28"/>
                <w:szCs w:val="28"/>
              </w:rPr>
            </w:pPr>
            <w:r w:rsidRPr="00F24482">
              <w:rPr>
                <w:rFonts w:ascii="Times New Roman" w:hAnsi="Times New Roman" w:cs="Times New Roman"/>
                <w:sz w:val="28"/>
                <w:szCs w:val="28"/>
              </w:rPr>
              <w:t>44,3</w:t>
            </w:r>
          </w:p>
          <w:p w14:paraId="7EBF546F" w14:textId="5AD560C1" w:rsidR="00F24482" w:rsidRPr="00F24482" w:rsidRDefault="00F24482" w:rsidP="004D4DBC">
            <w:pPr>
              <w:spacing w:line="360" w:lineRule="auto"/>
              <w:jc w:val="center"/>
              <w:rPr>
                <w:rFonts w:ascii="Times New Roman" w:hAnsi="Times New Roman" w:cs="Times New Roman"/>
                <w:sz w:val="28"/>
                <w:szCs w:val="28"/>
              </w:rPr>
            </w:pPr>
            <w:r w:rsidRPr="00F24482">
              <w:rPr>
                <w:rFonts w:ascii="Times New Roman" w:hAnsi="Times New Roman" w:cs="Times New Roman"/>
                <w:sz w:val="28"/>
                <w:szCs w:val="28"/>
              </w:rPr>
              <w:t>43,3</w:t>
            </w:r>
          </w:p>
        </w:tc>
      </w:tr>
    </w:tbl>
    <w:p w14:paraId="4FA70F7C" w14:textId="77777777" w:rsidR="00EE1CE6" w:rsidRDefault="00EE1CE6" w:rsidP="00EE1CE6">
      <w:pPr>
        <w:pStyle w:val="a8"/>
        <w:spacing w:before="0" w:beforeAutospacing="0" w:after="0" w:afterAutospacing="0" w:line="360" w:lineRule="auto"/>
        <w:ind w:firstLine="669"/>
        <w:jc w:val="both"/>
        <w:rPr>
          <w:sz w:val="28"/>
          <w:szCs w:val="28"/>
        </w:rPr>
      </w:pPr>
    </w:p>
    <w:p w14:paraId="596AD08C" w14:textId="67B5EA35" w:rsidR="00EE1CE6" w:rsidRPr="00B93394" w:rsidRDefault="0016069A" w:rsidP="00EE1CE6">
      <w:pPr>
        <w:pStyle w:val="a8"/>
        <w:spacing w:before="0" w:beforeAutospacing="0" w:after="0" w:afterAutospacing="0" w:line="360" w:lineRule="auto"/>
        <w:ind w:firstLine="669"/>
        <w:jc w:val="both"/>
        <w:rPr>
          <w:sz w:val="28"/>
          <w:szCs w:val="28"/>
        </w:rPr>
      </w:pPr>
      <w:r>
        <w:rPr>
          <w:sz w:val="28"/>
          <w:szCs w:val="28"/>
        </w:rPr>
        <w:t>З діаграми (рис. 1</w:t>
      </w:r>
      <w:r w:rsidR="00CD2378">
        <w:rPr>
          <w:sz w:val="28"/>
          <w:szCs w:val="28"/>
        </w:rPr>
        <w:t>3</w:t>
      </w:r>
      <w:r w:rsidR="00EE1CE6" w:rsidRPr="00B93394">
        <w:rPr>
          <w:sz w:val="28"/>
          <w:szCs w:val="28"/>
        </w:rPr>
        <w:t xml:space="preserve">) видно, що препарат </w:t>
      </w:r>
      <w:r w:rsidR="00EE1CE6" w:rsidRPr="00B93394">
        <w:rPr>
          <w:bCs/>
          <w:sz w:val="28"/>
          <w:szCs w:val="28"/>
        </w:rPr>
        <w:t>«Арітеар»</w:t>
      </w:r>
      <w:r w:rsidR="00EE1CE6" w:rsidRPr="00B93394">
        <w:rPr>
          <w:sz w:val="28"/>
          <w:szCs w:val="28"/>
        </w:rPr>
        <w:t xml:space="preserve"> демонструє високу стабільність маси краплі. При зміні температури від </w:t>
      </w:r>
      <w:r w:rsidR="00EE1CE6" w:rsidRPr="00B93394">
        <w:rPr>
          <w:rStyle w:val="math-inline"/>
          <w:sz w:val="28"/>
          <w:szCs w:val="28"/>
        </w:rPr>
        <w:t xml:space="preserve">15 </w:t>
      </w:r>
      <w:r w:rsidR="00EE1CE6" w:rsidRPr="00B93394">
        <w:rPr>
          <w:sz w:val="28"/>
          <w:szCs w:val="28"/>
        </w:rPr>
        <w:t>°С до 3</w:t>
      </w:r>
      <w:r w:rsidR="00EE1CE6" w:rsidRPr="00B93394">
        <w:rPr>
          <w:rStyle w:val="math-inline"/>
          <w:sz w:val="28"/>
          <w:szCs w:val="28"/>
        </w:rPr>
        <w:t>0</w:t>
      </w:r>
      <w:r w:rsidR="00EE1CE6" w:rsidRPr="00B93394">
        <w:rPr>
          <w:sz w:val="28"/>
          <w:szCs w:val="28"/>
        </w:rPr>
        <w:t xml:space="preserve"> °С маса краплі змінюється незначно, залишаючись у межах </w:t>
      </w:r>
      <w:r w:rsidR="00EE1CE6">
        <w:rPr>
          <w:bCs/>
          <w:sz w:val="28"/>
          <w:szCs w:val="28"/>
        </w:rPr>
        <w:t>43-</w:t>
      </w:r>
      <w:r w:rsidR="00EE1CE6" w:rsidRPr="00B93394">
        <w:rPr>
          <w:bCs/>
          <w:sz w:val="28"/>
          <w:szCs w:val="28"/>
        </w:rPr>
        <w:t>44 мг</w:t>
      </w:r>
      <w:r w:rsidR="00EE1CE6" w:rsidRPr="00B93394">
        <w:rPr>
          <w:sz w:val="28"/>
          <w:szCs w:val="28"/>
        </w:rPr>
        <w:t xml:space="preserve">. </w:t>
      </w:r>
      <w:r w:rsidR="00EE1CE6" w:rsidRPr="00B93394">
        <w:rPr>
          <w:bCs/>
          <w:sz w:val="28"/>
          <w:szCs w:val="28"/>
        </w:rPr>
        <w:t>«Оптінол»</w:t>
      </w:r>
      <w:r w:rsidR="00EE1CE6" w:rsidRPr="00B93394">
        <w:rPr>
          <w:sz w:val="28"/>
          <w:szCs w:val="28"/>
        </w:rPr>
        <w:t xml:space="preserve"> проявляє помітну температурну залежність. Зниження маси краплі при нагріванні складає близько 12,5</w:t>
      </w:r>
      <w:r w:rsidR="00EE1CE6">
        <w:rPr>
          <w:sz w:val="28"/>
          <w:szCs w:val="28"/>
        </w:rPr>
        <w:t xml:space="preserve"> </w:t>
      </w:r>
      <w:r w:rsidR="00EE1CE6" w:rsidRPr="00B93394">
        <w:rPr>
          <w:sz w:val="28"/>
          <w:szCs w:val="28"/>
        </w:rPr>
        <w:t>%, що є суттєвим для офтальмологічного дозування.</w:t>
      </w:r>
    </w:p>
    <w:p w14:paraId="71CF781A" w14:textId="77777777" w:rsidR="00EE1CE6" w:rsidRDefault="00EE1CE6" w:rsidP="00EE1CE6">
      <w:pPr>
        <w:spacing w:after="0" w:line="360" w:lineRule="auto"/>
        <w:jc w:val="center"/>
        <w:rPr>
          <w:rFonts w:ascii="Times New Roman" w:hAnsi="Times New Roman" w:cs="Times New Roman"/>
          <w:b/>
          <w:sz w:val="28"/>
          <w:szCs w:val="28"/>
        </w:rPr>
      </w:pPr>
    </w:p>
    <w:p w14:paraId="3F3F7734" w14:textId="35B968D4" w:rsidR="00EE1CE6" w:rsidRDefault="00F02D8D" w:rsidP="00EE1CE6">
      <w:pPr>
        <w:spacing w:after="0" w:line="360" w:lineRule="auto"/>
        <w:jc w:val="center"/>
        <w:rPr>
          <w:rFonts w:ascii="Times New Roman" w:hAnsi="Times New Roman" w:cs="Times New Roman"/>
          <w:b/>
          <w:sz w:val="28"/>
          <w:szCs w:val="28"/>
        </w:rPr>
      </w:pPr>
      <w:r>
        <w:object w:dxaOrig="7185" w:dyaOrig="5310" w14:anchorId="5E46B3C1">
          <v:shape id="_x0000_i1034" type="#_x0000_t75" style="width:370.5pt;height:261.75pt" o:ole="">
            <v:imagedata r:id="rId35" o:title=""/>
          </v:shape>
          <o:OLEObject Type="Embed" ProgID="PBrush" ShapeID="_x0000_i1034" DrawAspect="Content" ObjectID="_1843022899" r:id="rId36"/>
        </w:object>
      </w:r>
    </w:p>
    <w:p w14:paraId="00CCE62D" w14:textId="5AAFD3DF" w:rsidR="00EE1CE6" w:rsidRDefault="00EE1CE6" w:rsidP="00EE1CE6">
      <w:pPr>
        <w:spacing w:after="0" w:line="360" w:lineRule="auto"/>
        <w:jc w:val="center"/>
        <w:rPr>
          <w:rFonts w:ascii="Times New Roman" w:hAnsi="Times New Roman" w:cs="Times New Roman"/>
          <w:sz w:val="28"/>
          <w:szCs w:val="28"/>
        </w:rPr>
      </w:pPr>
      <w:r w:rsidRPr="00236EB7">
        <w:rPr>
          <w:rFonts w:ascii="Times New Roman" w:hAnsi="Times New Roman" w:cs="Times New Roman"/>
          <w:b/>
          <w:sz w:val="28"/>
          <w:szCs w:val="28"/>
        </w:rPr>
        <w:t>Рис. 1</w:t>
      </w:r>
      <w:r w:rsidR="00CD2378">
        <w:rPr>
          <w:rFonts w:ascii="Times New Roman" w:hAnsi="Times New Roman" w:cs="Times New Roman"/>
          <w:b/>
          <w:sz w:val="28"/>
          <w:szCs w:val="28"/>
        </w:rPr>
        <w:t>3</w:t>
      </w:r>
      <w:r w:rsidRPr="00236EB7">
        <w:rPr>
          <w:rFonts w:ascii="Times New Roman" w:hAnsi="Times New Roman" w:cs="Times New Roman"/>
          <w:b/>
          <w:sz w:val="28"/>
          <w:szCs w:val="28"/>
        </w:rPr>
        <w:t xml:space="preserve">. </w:t>
      </w:r>
      <w:r w:rsidRPr="00192DBE">
        <w:rPr>
          <w:rFonts w:ascii="Times New Roman" w:hAnsi="Times New Roman" w:cs="Times New Roman"/>
          <w:sz w:val="28"/>
          <w:szCs w:val="28"/>
        </w:rPr>
        <w:t>Маси крапель препаратів «Оптінол» і «Арітеар»</w:t>
      </w:r>
      <w:r>
        <w:rPr>
          <w:rFonts w:ascii="Times New Roman" w:hAnsi="Times New Roman" w:cs="Times New Roman"/>
          <w:b/>
          <w:sz w:val="28"/>
          <w:szCs w:val="28"/>
        </w:rPr>
        <w:t xml:space="preserve"> </w:t>
      </w:r>
      <w:r>
        <w:rPr>
          <w:rFonts w:ascii="Times New Roman" w:hAnsi="Times New Roman" w:cs="Times New Roman"/>
          <w:sz w:val="28"/>
          <w:szCs w:val="28"/>
        </w:rPr>
        <w:t>при 15 °С та 30</w:t>
      </w:r>
      <w:r w:rsidRPr="00236EB7">
        <w:rPr>
          <w:rFonts w:ascii="Times New Roman" w:hAnsi="Times New Roman" w:cs="Times New Roman"/>
          <w:sz w:val="28"/>
          <w:szCs w:val="28"/>
        </w:rPr>
        <w:t xml:space="preserve"> °С.</w:t>
      </w:r>
    </w:p>
    <w:p w14:paraId="768B6FA3" w14:textId="77777777" w:rsidR="00EE1CE6" w:rsidRDefault="00EE1CE6" w:rsidP="00D67994">
      <w:pPr>
        <w:spacing w:after="0" w:line="360" w:lineRule="auto"/>
        <w:jc w:val="both"/>
        <w:rPr>
          <w:rFonts w:ascii="Times New Roman" w:hAnsi="Times New Roman" w:cs="Times New Roman"/>
          <w:sz w:val="28"/>
          <w:szCs w:val="28"/>
        </w:rPr>
      </w:pPr>
    </w:p>
    <w:p w14:paraId="280BD89C" w14:textId="08D3BE9A" w:rsidR="00192DBE" w:rsidRDefault="00D546D4" w:rsidP="00F02D8D">
      <w:pPr>
        <w:spacing w:after="0" w:line="360" w:lineRule="auto"/>
        <w:ind w:firstLine="708"/>
        <w:jc w:val="both"/>
        <w:rPr>
          <w:rFonts w:ascii="Times New Roman" w:hAnsi="Times New Roman" w:cs="Times New Roman"/>
          <w:bCs/>
          <w:sz w:val="28"/>
          <w:szCs w:val="28"/>
        </w:rPr>
      </w:pPr>
      <w:r>
        <w:rPr>
          <w:rFonts w:ascii="Times New Roman" w:hAnsi="Times New Roman" w:cs="Times New Roman"/>
          <w:sz w:val="28"/>
          <w:szCs w:val="28"/>
        </w:rPr>
        <w:lastRenderedPageBreak/>
        <w:t>В табл. 3.7</w:t>
      </w:r>
      <w:r w:rsidRPr="004D4DBC">
        <w:rPr>
          <w:rFonts w:ascii="Times New Roman" w:hAnsi="Times New Roman" w:cs="Times New Roman"/>
          <w:sz w:val="28"/>
          <w:szCs w:val="28"/>
        </w:rPr>
        <w:t xml:space="preserve"> представлені маси крапель препаратів «</w:t>
      </w:r>
      <w:r>
        <w:rPr>
          <w:rFonts w:ascii="Times New Roman" w:hAnsi="Times New Roman" w:cs="Times New Roman"/>
          <w:sz w:val="28"/>
          <w:szCs w:val="28"/>
        </w:rPr>
        <w:t>Віаль Сльоза</w:t>
      </w:r>
      <w:r w:rsidRPr="004D4DBC">
        <w:rPr>
          <w:rFonts w:ascii="Times New Roman" w:hAnsi="Times New Roman" w:cs="Times New Roman"/>
          <w:sz w:val="28"/>
          <w:szCs w:val="28"/>
        </w:rPr>
        <w:t>»</w:t>
      </w:r>
      <w:r>
        <w:rPr>
          <w:rFonts w:ascii="Times New Roman" w:hAnsi="Times New Roman" w:cs="Times New Roman"/>
          <w:sz w:val="28"/>
          <w:szCs w:val="28"/>
        </w:rPr>
        <w:t>, «Артелак Гіпромелоза» та</w:t>
      </w:r>
      <w:r w:rsidRPr="004D4DBC">
        <w:rPr>
          <w:rFonts w:ascii="Times New Roman" w:hAnsi="Times New Roman" w:cs="Times New Roman"/>
          <w:sz w:val="28"/>
          <w:szCs w:val="28"/>
        </w:rPr>
        <w:t xml:space="preserve"> «</w:t>
      </w:r>
      <w:r>
        <w:rPr>
          <w:rFonts w:ascii="Times New Roman" w:hAnsi="Times New Roman" w:cs="Times New Roman"/>
          <w:sz w:val="28"/>
          <w:szCs w:val="28"/>
        </w:rPr>
        <w:t xml:space="preserve">Офтолік Ультра» </w:t>
      </w:r>
      <w:r w:rsidR="0001066D">
        <w:rPr>
          <w:rFonts w:ascii="Times New Roman" w:hAnsi="Times New Roman" w:cs="Times New Roman"/>
          <w:sz w:val="28"/>
          <w:szCs w:val="28"/>
        </w:rPr>
        <w:t>в температурному інтервалі 2-</w:t>
      </w:r>
      <w:r>
        <w:rPr>
          <w:rFonts w:ascii="Times New Roman" w:hAnsi="Times New Roman" w:cs="Times New Roman"/>
          <w:sz w:val="28"/>
          <w:szCs w:val="28"/>
        </w:rPr>
        <w:t>25</w:t>
      </w:r>
      <w:r w:rsidRPr="004D4DBC">
        <w:rPr>
          <w:rFonts w:ascii="Times New Roman" w:hAnsi="Times New Roman" w:cs="Times New Roman"/>
          <w:sz w:val="28"/>
          <w:szCs w:val="28"/>
        </w:rPr>
        <w:t xml:space="preserve"> °С.</w:t>
      </w:r>
    </w:p>
    <w:p w14:paraId="07EE9A56" w14:textId="6123FA97" w:rsidR="00AA7A20" w:rsidRPr="00236EB7" w:rsidRDefault="00AA7A20" w:rsidP="00AA7A20">
      <w:pPr>
        <w:jc w:val="right"/>
        <w:rPr>
          <w:rFonts w:ascii="Times New Roman" w:hAnsi="Times New Roman" w:cs="Times New Roman"/>
          <w:b/>
          <w:sz w:val="28"/>
          <w:szCs w:val="28"/>
          <w:lang w:val="ru-RU"/>
        </w:rPr>
      </w:pPr>
      <w:r>
        <w:rPr>
          <w:rFonts w:ascii="Times New Roman" w:hAnsi="Times New Roman" w:cs="Times New Roman"/>
          <w:b/>
          <w:sz w:val="28"/>
          <w:szCs w:val="28"/>
        </w:rPr>
        <w:t>Таблиця 3.7</w:t>
      </w:r>
    </w:p>
    <w:p w14:paraId="67A37DA0" w14:textId="2FEB5CBB" w:rsidR="00AA7A20" w:rsidRPr="0001066D" w:rsidRDefault="00AA7A20" w:rsidP="0001066D">
      <w:pPr>
        <w:spacing w:after="0" w:line="360" w:lineRule="auto"/>
        <w:ind w:firstLine="709"/>
        <w:jc w:val="center"/>
        <w:rPr>
          <w:rFonts w:ascii="Times New Roman" w:hAnsi="Times New Roman" w:cs="Times New Roman"/>
          <w:b/>
          <w:bCs/>
          <w:sz w:val="28"/>
          <w:szCs w:val="28"/>
        </w:rPr>
      </w:pPr>
      <w:r w:rsidRPr="00AA7A20">
        <w:rPr>
          <w:rFonts w:ascii="Times New Roman" w:hAnsi="Times New Roman" w:cs="Times New Roman"/>
          <w:b/>
          <w:sz w:val="28"/>
          <w:szCs w:val="28"/>
        </w:rPr>
        <w:t>Маси крапель препаратів «Віаль Сльоза», «Артелак Гіпромелоза» та «Офтолік Ультра», визначені методом «падаючої краплі</w:t>
      </w:r>
      <w:r w:rsidRPr="0001066D">
        <w:rPr>
          <w:rFonts w:ascii="Times New Roman" w:hAnsi="Times New Roman" w:cs="Times New Roman"/>
          <w:b/>
          <w:sz w:val="28"/>
          <w:szCs w:val="28"/>
        </w:rPr>
        <w:t xml:space="preserve">» </w:t>
      </w:r>
      <w:r w:rsidR="0038571F">
        <w:rPr>
          <w:rFonts w:ascii="Times New Roman" w:hAnsi="Times New Roman" w:cs="Times New Roman"/>
          <w:b/>
          <w:sz w:val="28"/>
          <w:szCs w:val="28"/>
        </w:rPr>
        <w:t>при</w:t>
      </w:r>
      <w:r w:rsidR="0001066D" w:rsidRPr="0001066D">
        <w:rPr>
          <w:rFonts w:ascii="Times New Roman" w:hAnsi="Times New Roman" w:cs="Times New Roman"/>
          <w:b/>
          <w:sz w:val="28"/>
          <w:szCs w:val="28"/>
        </w:rPr>
        <w:t xml:space="preserve"> </w:t>
      </w:r>
      <w:r w:rsidR="0001066D">
        <w:rPr>
          <w:rFonts w:ascii="Times New Roman" w:hAnsi="Times New Roman" w:cs="Times New Roman"/>
          <w:b/>
          <w:sz w:val="28"/>
          <w:szCs w:val="28"/>
        </w:rPr>
        <w:t>температур</w:t>
      </w:r>
      <w:r w:rsidR="0038571F">
        <w:rPr>
          <w:rFonts w:ascii="Times New Roman" w:hAnsi="Times New Roman" w:cs="Times New Roman"/>
          <w:b/>
          <w:sz w:val="28"/>
          <w:szCs w:val="28"/>
        </w:rPr>
        <w:t>ах</w:t>
      </w:r>
      <w:r w:rsidR="0001066D" w:rsidRPr="0001066D">
        <w:rPr>
          <w:rFonts w:ascii="Times New Roman" w:hAnsi="Times New Roman" w:cs="Times New Roman"/>
          <w:b/>
          <w:sz w:val="28"/>
          <w:szCs w:val="28"/>
        </w:rPr>
        <w:t xml:space="preserve"> 2</w:t>
      </w:r>
      <w:r w:rsidR="0038571F">
        <w:rPr>
          <w:rFonts w:ascii="Times New Roman" w:hAnsi="Times New Roman" w:cs="Times New Roman"/>
          <w:b/>
          <w:sz w:val="28"/>
          <w:szCs w:val="28"/>
        </w:rPr>
        <w:t xml:space="preserve"> °С</w:t>
      </w:r>
      <w:r w:rsidR="0038571F" w:rsidRPr="0001066D">
        <w:rPr>
          <w:rFonts w:ascii="Times New Roman" w:hAnsi="Times New Roman" w:cs="Times New Roman"/>
          <w:b/>
          <w:sz w:val="28"/>
          <w:szCs w:val="28"/>
        </w:rPr>
        <w:t xml:space="preserve"> </w:t>
      </w:r>
      <w:r w:rsidR="0038571F">
        <w:rPr>
          <w:rFonts w:ascii="Times New Roman" w:hAnsi="Times New Roman" w:cs="Times New Roman"/>
          <w:b/>
          <w:sz w:val="28"/>
          <w:szCs w:val="28"/>
        </w:rPr>
        <w:t xml:space="preserve">і </w:t>
      </w:r>
      <w:r w:rsidR="0001066D" w:rsidRPr="0001066D">
        <w:rPr>
          <w:rFonts w:ascii="Times New Roman" w:hAnsi="Times New Roman" w:cs="Times New Roman"/>
          <w:b/>
          <w:sz w:val="28"/>
          <w:szCs w:val="28"/>
        </w:rPr>
        <w:t>25</w:t>
      </w:r>
      <w:r w:rsidR="0001066D">
        <w:rPr>
          <w:rFonts w:ascii="Times New Roman" w:hAnsi="Times New Roman" w:cs="Times New Roman"/>
          <w:b/>
          <w:sz w:val="28"/>
          <w:szCs w:val="28"/>
        </w:rPr>
        <w:t xml:space="preserve"> °С</w:t>
      </w:r>
    </w:p>
    <w:tbl>
      <w:tblPr>
        <w:tblStyle w:val="a5"/>
        <w:tblW w:w="0" w:type="auto"/>
        <w:tblInd w:w="108" w:type="dxa"/>
        <w:tblLayout w:type="fixed"/>
        <w:tblLook w:val="04A0" w:firstRow="1" w:lastRow="0" w:firstColumn="1" w:lastColumn="0" w:noHBand="0" w:noVBand="1"/>
      </w:tblPr>
      <w:tblGrid>
        <w:gridCol w:w="1843"/>
        <w:gridCol w:w="2126"/>
        <w:gridCol w:w="2977"/>
        <w:gridCol w:w="2693"/>
      </w:tblGrid>
      <w:tr w:rsidR="00AA7A20" w14:paraId="06B84930" w14:textId="412711D3" w:rsidTr="00AA7A20">
        <w:tc>
          <w:tcPr>
            <w:tcW w:w="1843" w:type="dxa"/>
            <w:vMerge w:val="restart"/>
          </w:tcPr>
          <w:p w14:paraId="06175FA9" w14:textId="77777777" w:rsidR="00AA7A20" w:rsidRDefault="00AA7A20" w:rsidP="00AA7A20">
            <w:pPr>
              <w:spacing w:line="360" w:lineRule="auto"/>
              <w:ind w:left="-108" w:right="-108"/>
              <w:jc w:val="center"/>
              <w:rPr>
                <w:rFonts w:ascii="Times New Roman" w:hAnsi="Times New Roman" w:cs="Times New Roman"/>
                <w:b/>
                <w:sz w:val="28"/>
                <w:szCs w:val="28"/>
              </w:rPr>
            </w:pPr>
            <w:r w:rsidRPr="00236EB7">
              <w:rPr>
                <w:rFonts w:ascii="Times New Roman" w:hAnsi="Times New Roman" w:cs="Times New Roman"/>
                <w:sz w:val="28"/>
                <w:szCs w:val="28"/>
              </w:rPr>
              <w:t>Температура, °С</w:t>
            </w:r>
          </w:p>
        </w:tc>
        <w:tc>
          <w:tcPr>
            <w:tcW w:w="7796" w:type="dxa"/>
            <w:gridSpan w:val="3"/>
          </w:tcPr>
          <w:p w14:paraId="12E3AB1D" w14:textId="243E1DC3" w:rsidR="00AA7A20" w:rsidRPr="00236EB7" w:rsidRDefault="00AA7A20" w:rsidP="00AA7A20">
            <w:pPr>
              <w:spacing w:line="360" w:lineRule="auto"/>
              <w:jc w:val="center"/>
              <w:rPr>
                <w:rFonts w:ascii="Times New Roman" w:hAnsi="Times New Roman" w:cs="Times New Roman"/>
                <w:sz w:val="28"/>
                <w:szCs w:val="28"/>
              </w:rPr>
            </w:pPr>
            <w:r w:rsidRPr="00236EB7">
              <w:rPr>
                <w:rFonts w:ascii="Times New Roman" w:hAnsi="Times New Roman" w:cs="Times New Roman"/>
                <w:sz w:val="28"/>
                <w:szCs w:val="28"/>
              </w:rPr>
              <w:t>Маса краплі, мг</w:t>
            </w:r>
          </w:p>
        </w:tc>
      </w:tr>
      <w:tr w:rsidR="00AA7A20" w14:paraId="407B33E1" w14:textId="43283ABF" w:rsidTr="00AA7A20">
        <w:tc>
          <w:tcPr>
            <w:tcW w:w="1843" w:type="dxa"/>
            <w:vMerge/>
          </w:tcPr>
          <w:p w14:paraId="66DC724E" w14:textId="77777777" w:rsidR="00AA7A20" w:rsidRDefault="00AA7A20" w:rsidP="00AA7A20">
            <w:pPr>
              <w:spacing w:line="360" w:lineRule="auto"/>
              <w:jc w:val="center"/>
              <w:rPr>
                <w:rFonts w:ascii="Times New Roman" w:hAnsi="Times New Roman" w:cs="Times New Roman"/>
                <w:b/>
                <w:sz w:val="28"/>
                <w:szCs w:val="28"/>
              </w:rPr>
            </w:pPr>
          </w:p>
        </w:tc>
        <w:tc>
          <w:tcPr>
            <w:tcW w:w="2126" w:type="dxa"/>
          </w:tcPr>
          <w:p w14:paraId="3219F932" w14:textId="7D92D16A" w:rsidR="00AA7A20" w:rsidRPr="00AA7A20" w:rsidRDefault="00AA7A20" w:rsidP="00AA7A20">
            <w:pPr>
              <w:spacing w:line="360" w:lineRule="auto"/>
              <w:ind w:left="-108" w:right="-108"/>
              <w:jc w:val="center"/>
              <w:rPr>
                <w:rFonts w:ascii="Times New Roman" w:hAnsi="Times New Roman" w:cs="Times New Roman"/>
                <w:sz w:val="28"/>
                <w:szCs w:val="28"/>
              </w:rPr>
            </w:pPr>
            <w:r w:rsidRPr="00AA7A20">
              <w:rPr>
                <w:rFonts w:ascii="Times New Roman" w:hAnsi="Times New Roman" w:cs="Times New Roman"/>
                <w:sz w:val="28"/>
                <w:szCs w:val="28"/>
              </w:rPr>
              <w:t>«Віаль Сльоза»</w:t>
            </w:r>
          </w:p>
        </w:tc>
        <w:tc>
          <w:tcPr>
            <w:tcW w:w="2977" w:type="dxa"/>
          </w:tcPr>
          <w:p w14:paraId="2979CB5B" w14:textId="20D476BA" w:rsidR="00AA7A20" w:rsidRPr="00AA7A20" w:rsidRDefault="00AA7A20" w:rsidP="00AA7A20">
            <w:pPr>
              <w:spacing w:line="360" w:lineRule="auto"/>
              <w:ind w:left="-108" w:right="-108"/>
              <w:jc w:val="center"/>
              <w:rPr>
                <w:rFonts w:ascii="Times New Roman" w:hAnsi="Times New Roman" w:cs="Times New Roman"/>
                <w:sz w:val="28"/>
                <w:szCs w:val="28"/>
              </w:rPr>
            </w:pPr>
            <w:r w:rsidRPr="00AA7A20">
              <w:rPr>
                <w:rFonts w:ascii="Times New Roman" w:hAnsi="Times New Roman" w:cs="Times New Roman"/>
                <w:sz w:val="28"/>
                <w:szCs w:val="28"/>
              </w:rPr>
              <w:t>«Артелак Гіпромелоза»</w:t>
            </w:r>
          </w:p>
        </w:tc>
        <w:tc>
          <w:tcPr>
            <w:tcW w:w="2693" w:type="dxa"/>
          </w:tcPr>
          <w:p w14:paraId="7962889A" w14:textId="4CDA9D4E" w:rsidR="00AA7A20" w:rsidRPr="00AA7A20" w:rsidRDefault="00AA7A20" w:rsidP="00AA7A20">
            <w:pPr>
              <w:spacing w:line="360" w:lineRule="auto"/>
              <w:jc w:val="center"/>
              <w:rPr>
                <w:rFonts w:ascii="Times New Roman" w:hAnsi="Times New Roman" w:cs="Times New Roman"/>
                <w:sz w:val="28"/>
                <w:szCs w:val="28"/>
              </w:rPr>
            </w:pPr>
            <w:r w:rsidRPr="00AA7A20">
              <w:rPr>
                <w:rFonts w:ascii="Times New Roman" w:hAnsi="Times New Roman" w:cs="Times New Roman"/>
                <w:sz w:val="28"/>
                <w:szCs w:val="28"/>
              </w:rPr>
              <w:t>«Офтолік Ультра»</w:t>
            </w:r>
          </w:p>
        </w:tc>
      </w:tr>
      <w:tr w:rsidR="00AA7A20" w14:paraId="14FACA81" w14:textId="541F6645" w:rsidTr="00AA7A20">
        <w:tc>
          <w:tcPr>
            <w:tcW w:w="1843" w:type="dxa"/>
          </w:tcPr>
          <w:p w14:paraId="51822610" w14:textId="0E3F8F1C" w:rsidR="00AA7A20" w:rsidRDefault="00AA7A20" w:rsidP="00AA7A20">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p w14:paraId="08FB202A" w14:textId="159AAD4C" w:rsidR="00AA7A20" w:rsidRDefault="00AA7A20" w:rsidP="00AA7A20">
            <w:pPr>
              <w:spacing w:line="360" w:lineRule="auto"/>
              <w:jc w:val="center"/>
              <w:rPr>
                <w:rFonts w:ascii="Times New Roman" w:hAnsi="Times New Roman" w:cs="Times New Roman"/>
                <w:b/>
                <w:sz w:val="28"/>
                <w:szCs w:val="28"/>
              </w:rPr>
            </w:pPr>
            <w:r>
              <w:rPr>
                <w:rFonts w:ascii="Times New Roman" w:hAnsi="Times New Roman" w:cs="Times New Roman"/>
                <w:sz w:val="28"/>
                <w:szCs w:val="28"/>
              </w:rPr>
              <w:t xml:space="preserve">25 </w:t>
            </w:r>
          </w:p>
        </w:tc>
        <w:tc>
          <w:tcPr>
            <w:tcW w:w="2126" w:type="dxa"/>
          </w:tcPr>
          <w:p w14:paraId="701749F8" w14:textId="77777777" w:rsidR="00AA7A20" w:rsidRDefault="0021515C" w:rsidP="00AA7A20">
            <w:pPr>
              <w:spacing w:line="360" w:lineRule="auto"/>
              <w:jc w:val="center"/>
              <w:rPr>
                <w:rFonts w:ascii="Times New Roman" w:hAnsi="Times New Roman" w:cs="Times New Roman"/>
                <w:sz w:val="28"/>
                <w:szCs w:val="28"/>
              </w:rPr>
            </w:pPr>
            <w:r>
              <w:rPr>
                <w:rFonts w:ascii="Times New Roman" w:hAnsi="Times New Roman" w:cs="Times New Roman"/>
                <w:sz w:val="28"/>
                <w:szCs w:val="28"/>
              </w:rPr>
              <w:t>51,9</w:t>
            </w:r>
          </w:p>
          <w:p w14:paraId="148FBAFE" w14:textId="487DB524" w:rsidR="0003294F" w:rsidRPr="00F24482" w:rsidRDefault="0003294F" w:rsidP="00AA7A20">
            <w:pPr>
              <w:spacing w:line="360" w:lineRule="auto"/>
              <w:jc w:val="center"/>
              <w:rPr>
                <w:rFonts w:ascii="Times New Roman" w:hAnsi="Times New Roman" w:cs="Times New Roman"/>
                <w:sz w:val="28"/>
                <w:szCs w:val="28"/>
              </w:rPr>
            </w:pPr>
            <w:r>
              <w:rPr>
                <w:rFonts w:ascii="Times New Roman" w:hAnsi="Times New Roman" w:cs="Times New Roman"/>
                <w:sz w:val="28"/>
                <w:szCs w:val="28"/>
              </w:rPr>
              <w:t>45,3</w:t>
            </w:r>
          </w:p>
        </w:tc>
        <w:tc>
          <w:tcPr>
            <w:tcW w:w="2977" w:type="dxa"/>
          </w:tcPr>
          <w:p w14:paraId="199AFE45" w14:textId="77777777" w:rsidR="00AA7A20" w:rsidRDefault="0021515C" w:rsidP="00AA7A20">
            <w:pPr>
              <w:spacing w:line="360" w:lineRule="auto"/>
              <w:jc w:val="center"/>
              <w:rPr>
                <w:rFonts w:ascii="Times New Roman" w:hAnsi="Times New Roman" w:cs="Times New Roman"/>
                <w:sz w:val="28"/>
                <w:szCs w:val="28"/>
              </w:rPr>
            </w:pPr>
            <w:r>
              <w:rPr>
                <w:rFonts w:ascii="Times New Roman" w:hAnsi="Times New Roman" w:cs="Times New Roman"/>
                <w:sz w:val="28"/>
                <w:szCs w:val="28"/>
              </w:rPr>
              <w:t>33,4</w:t>
            </w:r>
          </w:p>
          <w:p w14:paraId="0D58712F" w14:textId="6A196EE3" w:rsidR="0003294F" w:rsidRPr="00F24482" w:rsidRDefault="0003294F" w:rsidP="00AA7A20">
            <w:pPr>
              <w:spacing w:line="360" w:lineRule="auto"/>
              <w:jc w:val="center"/>
              <w:rPr>
                <w:rFonts w:ascii="Times New Roman" w:hAnsi="Times New Roman" w:cs="Times New Roman"/>
                <w:sz w:val="28"/>
                <w:szCs w:val="28"/>
              </w:rPr>
            </w:pPr>
            <w:r>
              <w:rPr>
                <w:rFonts w:ascii="Times New Roman" w:hAnsi="Times New Roman" w:cs="Times New Roman"/>
                <w:sz w:val="28"/>
                <w:szCs w:val="28"/>
              </w:rPr>
              <w:t>27,9</w:t>
            </w:r>
          </w:p>
        </w:tc>
        <w:tc>
          <w:tcPr>
            <w:tcW w:w="2693" w:type="dxa"/>
          </w:tcPr>
          <w:p w14:paraId="6CBFE1CA" w14:textId="77777777" w:rsidR="00AA7A20" w:rsidRDefault="0021515C" w:rsidP="00AA7A20">
            <w:pPr>
              <w:spacing w:line="360" w:lineRule="auto"/>
              <w:jc w:val="center"/>
              <w:rPr>
                <w:rFonts w:ascii="Times New Roman" w:hAnsi="Times New Roman" w:cs="Times New Roman"/>
                <w:sz w:val="28"/>
                <w:szCs w:val="28"/>
              </w:rPr>
            </w:pPr>
            <w:r>
              <w:rPr>
                <w:rFonts w:ascii="Times New Roman" w:hAnsi="Times New Roman" w:cs="Times New Roman"/>
                <w:sz w:val="28"/>
                <w:szCs w:val="28"/>
              </w:rPr>
              <w:t>41,1</w:t>
            </w:r>
          </w:p>
          <w:p w14:paraId="53A33550" w14:textId="1845EEBB" w:rsidR="0003294F" w:rsidRPr="00F24482" w:rsidRDefault="0003294F" w:rsidP="00AA7A20">
            <w:pPr>
              <w:spacing w:line="360" w:lineRule="auto"/>
              <w:jc w:val="center"/>
              <w:rPr>
                <w:rFonts w:ascii="Times New Roman" w:hAnsi="Times New Roman" w:cs="Times New Roman"/>
                <w:sz w:val="28"/>
                <w:szCs w:val="28"/>
              </w:rPr>
            </w:pPr>
            <w:r>
              <w:rPr>
                <w:rFonts w:ascii="Times New Roman" w:hAnsi="Times New Roman" w:cs="Times New Roman"/>
                <w:sz w:val="28"/>
                <w:szCs w:val="28"/>
              </w:rPr>
              <w:t>37,7</w:t>
            </w:r>
          </w:p>
        </w:tc>
      </w:tr>
    </w:tbl>
    <w:p w14:paraId="6981ADB7" w14:textId="77777777" w:rsidR="00192DBE" w:rsidRDefault="00192DBE" w:rsidP="00ED5E46">
      <w:pPr>
        <w:spacing w:after="0" w:line="360" w:lineRule="auto"/>
        <w:ind w:firstLine="709"/>
        <w:jc w:val="both"/>
        <w:rPr>
          <w:rFonts w:ascii="Times New Roman" w:hAnsi="Times New Roman" w:cs="Times New Roman"/>
          <w:bCs/>
          <w:sz w:val="28"/>
          <w:szCs w:val="28"/>
        </w:rPr>
      </w:pPr>
    </w:p>
    <w:p w14:paraId="36B96342" w14:textId="2920C888" w:rsidR="00930C24" w:rsidRDefault="006E4BF0" w:rsidP="00E01139">
      <w:pPr>
        <w:spacing w:after="0" w:line="360" w:lineRule="auto"/>
        <w:ind w:firstLine="709"/>
        <w:jc w:val="center"/>
      </w:pPr>
      <w:r>
        <w:rPr>
          <w:noProof/>
          <w:lang w:eastAsia="uk-UA"/>
        </w:rPr>
        <w:drawing>
          <wp:inline distT="0" distB="0" distL="0" distR="0" wp14:anchorId="46CF352F" wp14:editId="606D2910">
            <wp:extent cx="4648200" cy="3776083"/>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648200" cy="3776083"/>
                    </a:xfrm>
                    <a:prstGeom prst="rect">
                      <a:avLst/>
                    </a:prstGeom>
                    <a:noFill/>
                    <a:ln>
                      <a:noFill/>
                    </a:ln>
                  </pic:spPr>
                </pic:pic>
              </a:graphicData>
            </a:graphic>
          </wp:inline>
        </w:drawing>
      </w:r>
    </w:p>
    <w:p w14:paraId="7E21983B" w14:textId="49779567" w:rsidR="006E4BF0" w:rsidRDefault="00E01139" w:rsidP="00E01139">
      <w:pPr>
        <w:spacing w:after="0" w:line="360" w:lineRule="auto"/>
        <w:ind w:firstLine="709"/>
        <w:jc w:val="center"/>
      </w:pPr>
      <w:r w:rsidRPr="00236EB7">
        <w:rPr>
          <w:rFonts w:ascii="Times New Roman" w:hAnsi="Times New Roman" w:cs="Times New Roman"/>
          <w:b/>
          <w:sz w:val="28"/>
          <w:szCs w:val="28"/>
        </w:rPr>
        <w:t>Рис. 1</w:t>
      </w:r>
      <w:r w:rsidR="00CD2378">
        <w:rPr>
          <w:rFonts w:ascii="Times New Roman" w:hAnsi="Times New Roman" w:cs="Times New Roman"/>
          <w:b/>
          <w:sz w:val="28"/>
          <w:szCs w:val="28"/>
        </w:rPr>
        <w:t>4</w:t>
      </w:r>
      <w:r w:rsidRPr="00236EB7">
        <w:rPr>
          <w:rFonts w:ascii="Times New Roman" w:hAnsi="Times New Roman" w:cs="Times New Roman"/>
          <w:b/>
          <w:sz w:val="28"/>
          <w:szCs w:val="28"/>
        </w:rPr>
        <w:t xml:space="preserve">. </w:t>
      </w:r>
      <w:r w:rsidRPr="00192DBE">
        <w:rPr>
          <w:rFonts w:ascii="Times New Roman" w:hAnsi="Times New Roman" w:cs="Times New Roman"/>
          <w:sz w:val="28"/>
          <w:szCs w:val="28"/>
        </w:rPr>
        <w:t xml:space="preserve">Маси крапель препаратів </w:t>
      </w:r>
      <w:r w:rsidRPr="00E01139">
        <w:rPr>
          <w:rFonts w:ascii="Times New Roman" w:hAnsi="Times New Roman" w:cs="Times New Roman"/>
          <w:sz w:val="28"/>
          <w:szCs w:val="28"/>
        </w:rPr>
        <w:t>«Віаль Сльоза», «Артелак Гіпромелоза» та «Офтолік Ультра»</w:t>
      </w:r>
      <w:r>
        <w:rPr>
          <w:rFonts w:ascii="Times New Roman" w:hAnsi="Times New Roman" w:cs="Times New Roman"/>
          <w:b/>
          <w:sz w:val="28"/>
          <w:szCs w:val="28"/>
        </w:rPr>
        <w:t xml:space="preserve"> </w:t>
      </w:r>
      <w:r>
        <w:rPr>
          <w:rFonts w:ascii="Times New Roman" w:hAnsi="Times New Roman" w:cs="Times New Roman"/>
          <w:sz w:val="28"/>
          <w:szCs w:val="28"/>
        </w:rPr>
        <w:t>при 2 °С та 25</w:t>
      </w:r>
      <w:r w:rsidRPr="00236EB7">
        <w:rPr>
          <w:rFonts w:ascii="Times New Roman" w:hAnsi="Times New Roman" w:cs="Times New Roman"/>
          <w:sz w:val="28"/>
          <w:szCs w:val="28"/>
        </w:rPr>
        <w:t xml:space="preserve"> °С.</w:t>
      </w:r>
    </w:p>
    <w:p w14:paraId="149FBCB0" w14:textId="77777777" w:rsidR="006E4BF0" w:rsidRDefault="006E4BF0" w:rsidP="00ED5E46">
      <w:pPr>
        <w:spacing w:after="0" w:line="360" w:lineRule="auto"/>
        <w:ind w:firstLine="709"/>
        <w:jc w:val="both"/>
      </w:pPr>
    </w:p>
    <w:p w14:paraId="69D9FD0D" w14:textId="3032A220" w:rsidR="006E4BF0" w:rsidRDefault="006E4BF0" w:rsidP="00ED5E46">
      <w:pPr>
        <w:spacing w:after="0" w:line="360" w:lineRule="auto"/>
        <w:ind w:firstLine="709"/>
        <w:jc w:val="both"/>
        <w:rPr>
          <w:rFonts w:ascii="Times New Roman" w:hAnsi="Times New Roman" w:cs="Times New Roman"/>
        </w:rPr>
      </w:pPr>
      <w:r w:rsidRPr="00E01139">
        <w:rPr>
          <w:rFonts w:ascii="Times New Roman" w:hAnsi="Times New Roman" w:cs="Times New Roman"/>
          <w:sz w:val="28"/>
          <w:szCs w:val="28"/>
        </w:rPr>
        <w:t xml:space="preserve">З </w:t>
      </w:r>
      <w:r w:rsidR="00CD2378">
        <w:rPr>
          <w:rFonts w:ascii="Times New Roman" w:hAnsi="Times New Roman" w:cs="Times New Roman"/>
          <w:sz w:val="28"/>
          <w:szCs w:val="28"/>
        </w:rPr>
        <w:t>рис. 14</w:t>
      </w:r>
      <w:r w:rsidRPr="00E01139">
        <w:rPr>
          <w:rFonts w:ascii="Times New Roman" w:hAnsi="Times New Roman" w:cs="Times New Roman"/>
          <w:sz w:val="28"/>
          <w:szCs w:val="28"/>
        </w:rPr>
        <w:t xml:space="preserve"> видно</w:t>
      </w:r>
      <w:r w:rsidRPr="00F02D8D">
        <w:rPr>
          <w:rFonts w:ascii="Times New Roman" w:hAnsi="Times New Roman" w:cs="Times New Roman"/>
          <w:sz w:val="28"/>
          <w:szCs w:val="28"/>
        </w:rPr>
        <w:t xml:space="preserve">, що </w:t>
      </w:r>
      <w:r w:rsidR="00E01139" w:rsidRPr="00F02D8D">
        <w:rPr>
          <w:rFonts w:ascii="Times New Roman" w:hAnsi="Times New Roman" w:cs="Times New Roman"/>
          <w:sz w:val="28"/>
          <w:szCs w:val="28"/>
        </w:rPr>
        <w:t xml:space="preserve">серед усіх зразків найбільшу масу краплі ми обчислили для препарату </w:t>
      </w:r>
      <w:r w:rsidRPr="00F02D8D">
        <w:rPr>
          <w:rFonts w:ascii="Times New Roman" w:hAnsi="Times New Roman" w:cs="Times New Roman"/>
          <w:sz w:val="28"/>
          <w:szCs w:val="28"/>
        </w:rPr>
        <w:t xml:space="preserve">«Віаль Сльоза», </w:t>
      </w:r>
      <w:r w:rsidR="00E01139" w:rsidRPr="00F02D8D">
        <w:rPr>
          <w:rFonts w:ascii="Times New Roman" w:hAnsi="Times New Roman" w:cs="Times New Roman"/>
          <w:sz w:val="28"/>
          <w:szCs w:val="28"/>
        </w:rPr>
        <w:t>а найменшу — для</w:t>
      </w:r>
      <w:r w:rsidRPr="00F02D8D">
        <w:rPr>
          <w:rFonts w:ascii="Times New Roman" w:hAnsi="Times New Roman" w:cs="Times New Roman"/>
          <w:sz w:val="28"/>
          <w:szCs w:val="28"/>
        </w:rPr>
        <w:t xml:space="preserve"> «Артелак</w:t>
      </w:r>
      <w:r w:rsidR="00E01139" w:rsidRPr="00F02D8D">
        <w:rPr>
          <w:rFonts w:ascii="Times New Roman" w:hAnsi="Times New Roman" w:cs="Times New Roman"/>
          <w:sz w:val="28"/>
          <w:szCs w:val="28"/>
        </w:rPr>
        <w:t xml:space="preserve"> </w:t>
      </w:r>
      <w:r w:rsidR="00E01139" w:rsidRPr="00F02D8D">
        <w:rPr>
          <w:rFonts w:ascii="Times New Roman" w:hAnsi="Times New Roman" w:cs="Times New Roman"/>
          <w:sz w:val="28"/>
          <w:szCs w:val="28"/>
        </w:rPr>
        <w:lastRenderedPageBreak/>
        <w:t>Гіпромелози</w:t>
      </w:r>
      <w:r w:rsidRPr="00F02D8D">
        <w:rPr>
          <w:rFonts w:ascii="Times New Roman" w:hAnsi="Times New Roman" w:cs="Times New Roman"/>
          <w:sz w:val="28"/>
          <w:szCs w:val="28"/>
        </w:rPr>
        <w:t>»</w:t>
      </w:r>
      <w:r w:rsidR="00A019F8" w:rsidRPr="00F02D8D">
        <w:rPr>
          <w:rFonts w:ascii="Times New Roman" w:hAnsi="Times New Roman" w:cs="Times New Roman"/>
          <w:sz w:val="28"/>
          <w:szCs w:val="28"/>
        </w:rPr>
        <w:t xml:space="preserve"> (за однакового діаметру отвору сталагмометра)</w:t>
      </w:r>
      <w:r w:rsidRPr="00F02D8D">
        <w:rPr>
          <w:rFonts w:ascii="Times New Roman" w:hAnsi="Times New Roman" w:cs="Times New Roman"/>
          <w:sz w:val="28"/>
          <w:szCs w:val="28"/>
        </w:rPr>
        <w:t>.</w:t>
      </w:r>
      <w:r w:rsidR="007C4EB5" w:rsidRPr="00F02D8D">
        <w:rPr>
          <w:rFonts w:ascii="Times New Roman" w:hAnsi="Times New Roman" w:cs="Times New Roman"/>
          <w:sz w:val="28"/>
          <w:szCs w:val="28"/>
        </w:rPr>
        <w:t xml:space="preserve"> Різниця становить близько 60 %, що є великим розривом для препаратів однакового призначення. </w:t>
      </w:r>
      <w:r w:rsidR="00A019F8" w:rsidRPr="00F02D8D">
        <w:rPr>
          <w:rFonts w:ascii="Times New Roman" w:hAnsi="Times New Roman" w:cs="Times New Roman"/>
          <w:sz w:val="28"/>
          <w:szCs w:val="28"/>
        </w:rPr>
        <w:t>Гі</w:t>
      </w:r>
      <w:r w:rsidR="007C4EB5" w:rsidRPr="00F02D8D">
        <w:rPr>
          <w:rFonts w:ascii="Times New Roman" w:hAnsi="Times New Roman" w:cs="Times New Roman"/>
          <w:sz w:val="28"/>
          <w:szCs w:val="28"/>
        </w:rPr>
        <w:t xml:space="preserve">промелоза в складі «Артелаку» </w:t>
      </w:r>
      <w:r w:rsidR="00A019F8" w:rsidRPr="00F02D8D">
        <w:rPr>
          <w:rFonts w:ascii="Times New Roman" w:hAnsi="Times New Roman" w:cs="Times New Roman"/>
          <w:sz w:val="28"/>
          <w:szCs w:val="28"/>
        </w:rPr>
        <w:t xml:space="preserve">має набагато вищу поверхневу активність, ніж натрію карбоксиметилцелюлоза у «Віаль Сльозі». Для забезпечення однакового терапевтичного об'єму </w:t>
      </w:r>
      <w:r w:rsidR="00A713AA" w:rsidRPr="00F02D8D">
        <w:rPr>
          <w:rFonts w:ascii="Times New Roman" w:hAnsi="Times New Roman" w:cs="Times New Roman"/>
          <w:sz w:val="28"/>
          <w:szCs w:val="28"/>
        </w:rPr>
        <w:t>можна стабілізувати</w:t>
      </w:r>
      <w:r w:rsidR="00A019F8" w:rsidRPr="00F02D8D">
        <w:rPr>
          <w:rFonts w:ascii="Times New Roman" w:hAnsi="Times New Roman" w:cs="Times New Roman"/>
          <w:sz w:val="28"/>
          <w:szCs w:val="28"/>
        </w:rPr>
        <w:t xml:space="preserve"> поверхнев</w:t>
      </w:r>
      <w:r w:rsidR="00A713AA" w:rsidRPr="00F02D8D">
        <w:rPr>
          <w:rFonts w:ascii="Times New Roman" w:hAnsi="Times New Roman" w:cs="Times New Roman"/>
          <w:sz w:val="28"/>
          <w:szCs w:val="28"/>
        </w:rPr>
        <w:t>ий</w:t>
      </w:r>
      <w:r w:rsidR="00A019F8" w:rsidRPr="00F02D8D">
        <w:rPr>
          <w:rFonts w:ascii="Times New Roman" w:hAnsi="Times New Roman" w:cs="Times New Roman"/>
          <w:sz w:val="28"/>
          <w:szCs w:val="28"/>
        </w:rPr>
        <w:t xml:space="preserve"> натяг розчин</w:t>
      </w:r>
      <w:r w:rsidR="00A713AA" w:rsidRPr="00F02D8D">
        <w:rPr>
          <w:rFonts w:ascii="Times New Roman" w:hAnsi="Times New Roman" w:cs="Times New Roman"/>
          <w:sz w:val="28"/>
          <w:szCs w:val="28"/>
        </w:rPr>
        <w:t>у</w:t>
      </w:r>
      <w:r w:rsidR="00A019F8" w:rsidRPr="00F02D8D">
        <w:rPr>
          <w:rFonts w:ascii="Times New Roman" w:hAnsi="Times New Roman" w:cs="Times New Roman"/>
          <w:sz w:val="28"/>
          <w:szCs w:val="28"/>
        </w:rPr>
        <w:t xml:space="preserve"> шляхом введення </w:t>
      </w:r>
      <w:r w:rsidR="00A713AA" w:rsidRPr="00F02D8D">
        <w:rPr>
          <w:rFonts w:ascii="Times New Roman" w:hAnsi="Times New Roman" w:cs="Times New Roman"/>
          <w:sz w:val="28"/>
          <w:szCs w:val="28"/>
        </w:rPr>
        <w:t xml:space="preserve">невеликих кількостей </w:t>
      </w:r>
      <w:r w:rsidR="00A019F8" w:rsidRPr="00F02D8D">
        <w:rPr>
          <w:rFonts w:ascii="Times New Roman" w:hAnsi="Times New Roman" w:cs="Times New Roman"/>
          <w:sz w:val="28"/>
          <w:szCs w:val="28"/>
        </w:rPr>
        <w:t xml:space="preserve">допоміжних </w:t>
      </w:r>
      <w:r w:rsidR="00A713AA" w:rsidRPr="00F02D8D">
        <w:rPr>
          <w:rFonts w:ascii="Times New Roman" w:hAnsi="Times New Roman" w:cs="Times New Roman"/>
          <w:sz w:val="28"/>
          <w:szCs w:val="28"/>
        </w:rPr>
        <w:t>нейоногенних ПАР</w:t>
      </w:r>
      <w:r w:rsidR="00A019F8" w:rsidRPr="00F02D8D">
        <w:rPr>
          <w:rFonts w:ascii="Times New Roman" w:hAnsi="Times New Roman" w:cs="Times New Roman"/>
          <w:sz w:val="28"/>
          <w:szCs w:val="28"/>
        </w:rPr>
        <w:t xml:space="preserve"> або під</w:t>
      </w:r>
      <w:r w:rsidR="008B6292">
        <w:rPr>
          <w:rFonts w:ascii="Times New Roman" w:hAnsi="Times New Roman" w:cs="Times New Roman"/>
          <w:sz w:val="28"/>
          <w:szCs w:val="28"/>
        </w:rPr>
        <w:t>і</w:t>
      </w:r>
      <w:r w:rsidR="00A019F8" w:rsidRPr="00F02D8D">
        <w:rPr>
          <w:rFonts w:ascii="Times New Roman" w:hAnsi="Times New Roman" w:cs="Times New Roman"/>
          <w:sz w:val="28"/>
          <w:szCs w:val="28"/>
        </w:rPr>
        <w:t>бр</w:t>
      </w:r>
      <w:r w:rsidR="00A713AA" w:rsidRPr="00F02D8D">
        <w:rPr>
          <w:rFonts w:ascii="Times New Roman" w:hAnsi="Times New Roman" w:cs="Times New Roman"/>
          <w:sz w:val="28"/>
          <w:szCs w:val="28"/>
        </w:rPr>
        <w:t>ати</w:t>
      </w:r>
      <w:r w:rsidR="00A019F8" w:rsidRPr="00F02D8D">
        <w:rPr>
          <w:rFonts w:ascii="Times New Roman" w:hAnsi="Times New Roman" w:cs="Times New Roman"/>
          <w:sz w:val="28"/>
          <w:szCs w:val="28"/>
        </w:rPr>
        <w:t xml:space="preserve"> </w:t>
      </w:r>
      <w:r w:rsidR="00A713AA" w:rsidRPr="00A713AA">
        <w:rPr>
          <w:rFonts w:ascii="Times New Roman" w:hAnsi="Times New Roman" w:cs="Times New Roman"/>
          <w:sz w:val="28"/>
          <w:szCs w:val="28"/>
        </w:rPr>
        <w:t xml:space="preserve">дозатор за </w:t>
      </w:r>
      <w:r w:rsidR="00A019F8" w:rsidRPr="00A713AA">
        <w:rPr>
          <w:rFonts w:ascii="Times New Roman" w:hAnsi="Times New Roman" w:cs="Times New Roman"/>
          <w:sz w:val="28"/>
          <w:szCs w:val="28"/>
        </w:rPr>
        <w:t>діаметр</w:t>
      </w:r>
      <w:r w:rsidR="00A713AA" w:rsidRPr="00A713AA">
        <w:rPr>
          <w:rFonts w:ascii="Times New Roman" w:hAnsi="Times New Roman" w:cs="Times New Roman"/>
          <w:sz w:val="28"/>
          <w:szCs w:val="28"/>
        </w:rPr>
        <w:t>ом.</w:t>
      </w:r>
    </w:p>
    <w:p w14:paraId="2B5199A0" w14:textId="21D6EF36" w:rsidR="00784E53" w:rsidRPr="00784E53" w:rsidRDefault="00D1281A" w:rsidP="00784E53">
      <w:pPr>
        <w:spacing w:after="0" w:line="360" w:lineRule="auto"/>
        <w:ind w:firstLine="709"/>
        <w:jc w:val="both"/>
        <w:rPr>
          <w:rFonts w:ascii="Times New Roman" w:hAnsi="Times New Roman" w:cs="Times New Roman"/>
          <w:sz w:val="28"/>
          <w:szCs w:val="28"/>
        </w:rPr>
      </w:pPr>
      <w:r w:rsidRPr="00784E53">
        <w:rPr>
          <w:rFonts w:ascii="Times New Roman" w:hAnsi="Times New Roman" w:cs="Times New Roman"/>
          <w:sz w:val="28"/>
          <w:szCs w:val="28"/>
        </w:rPr>
        <w:t xml:space="preserve">Аналіз термостабільності показує, що </w:t>
      </w:r>
      <w:r w:rsidR="00E564FC" w:rsidRPr="00784E53">
        <w:rPr>
          <w:rFonts w:ascii="Times New Roman" w:hAnsi="Times New Roman" w:cs="Times New Roman"/>
          <w:sz w:val="28"/>
          <w:szCs w:val="28"/>
        </w:rPr>
        <w:t>при зміні</w:t>
      </w:r>
      <w:r w:rsidRPr="00784E53">
        <w:rPr>
          <w:rFonts w:ascii="Times New Roman" w:hAnsi="Times New Roman" w:cs="Times New Roman"/>
          <w:sz w:val="28"/>
          <w:szCs w:val="28"/>
        </w:rPr>
        <w:t xml:space="preserve"> температури зберігання від 2 °С до 25 °С </w:t>
      </w:r>
      <w:r w:rsidR="00E564FC" w:rsidRPr="00784E53">
        <w:rPr>
          <w:rFonts w:ascii="Times New Roman" w:hAnsi="Times New Roman" w:cs="Times New Roman"/>
          <w:sz w:val="28"/>
          <w:szCs w:val="28"/>
        </w:rPr>
        <w:t xml:space="preserve">найменшу відносну зміну маси краплі продемонстрував препарат «Віаль Сльоза» (12,5 %). </w:t>
      </w:r>
      <w:r w:rsidR="00784E53" w:rsidRPr="00784E53">
        <w:rPr>
          <w:rFonts w:ascii="Times New Roman" w:hAnsi="Times New Roman" w:cs="Times New Roman"/>
          <w:sz w:val="28"/>
          <w:szCs w:val="28"/>
        </w:rPr>
        <w:t xml:space="preserve">Для «Артелаку» різниця в масі крапель між крайніми точками температур складає близько </w:t>
      </w:r>
      <w:r w:rsidR="00784E53" w:rsidRPr="00784E53">
        <w:rPr>
          <w:rStyle w:val="math-inline"/>
          <w:rFonts w:ascii="Times New Roman" w:hAnsi="Times New Roman" w:cs="Times New Roman"/>
          <w:sz w:val="28"/>
          <w:szCs w:val="28"/>
        </w:rPr>
        <w:t>16,5 %</w:t>
      </w:r>
      <w:r w:rsidR="00784E53" w:rsidRPr="00784E53">
        <w:rPr>
          <w:rFonts w:ascii="Times New Roman" w:hAnsi="Times New Roman" w:cs="Times New Roman"/>
          <w:sz w:val="28"/>
          <w:szCs w:val="28"/>
        </w:rPr>
        <w:t xml:space="preserve">, що може бути критичним для дотримання точного курсу лікування. Для пацієнта це означає, що залежно від того, чи він дістав краплі з холодильника, чи вони лежали на сонці, він отримує </w:t>
      </w:r>
      <w:r w:rsidR="00784E53" w:rsidRPr="00784E53">
        <w:rPr>
          <w:rFonts w:ascii="Times New Roman" w:hAnsi="Times New Roman" w:cs="Times New Roman"/>
          <w:bCs/>
          <w:sz w:val="28"/>
          <w:szCs w:val="28"/>
        </w:rPr>
        <w:t>різну кількість діючої речовини</w:t>
      </w:r>
      <w:r w:rsidR="00784E53" w:rsidRPr="00784E53">
        <w:rPr>
          <w:rFonts w:ascii="Times New Roman" w:hAnsi="Times New Roman" w:cs="Times New Roman"/>
          <w:sz w:val="28"/>
          <w:szCs w:val="28"/>
        </w:rPr>
        <w:t xml:space="preserve"> в одній краплі.</w:t>
      </w:r>
    </w:p>
    <w:p w14:paraId="28845BFE" w14:textId="264CEA6B" w:rsidR="00452229" w:rsidRDefault="00E564FC" w:rsidP="00ED5E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Помірну </w:t>
      </w:r>
      <w:r w:rsidRPr="00CA322B">
        <w:rPr>
          <w:rFonts w:ascii="Times New Roman" w:hAnsi="Times New Roman" w:cs="Times New Roman"/>
          <w:sz w:val="28"/>
          <w:szCs w:val="28"/>
        </w:rPr>
        <w:t xml:space="preserve">стабільність продемонстрував </w:t>
      </w:r>
      <w:r w:rsidR="00452229">
        <w:rPr>
          <w:rFonts w:ascii="Times New Roman" w:hAnsi="Times New Roman" w:cs="Times New Roman"/>
          <w:sz w:val="28"/>
          <w:szCs w:val="28"/>
        </w:rPr>
        <w:t xml:space="preserve">комплексний </w:t>
      </w:r>
      <w:r w:rsidRPr="00CA322B">
        <w:rPr>
          <w:rFonts w:ascii="Times New Roman" w:hAnsi="Times New Roman" w:cs="Times New Roman"/>
          <w:sz w:val="28"/>
          <w:szCs w:val="28"/>
        </w:rPr>
        <w:t xml:space="preserve">препарат «Офтолік Ультра». </w:t>
      </w:r>
      <w:r w:rsidR="00784E53" w:rsidRPr="00CA322B">
        <w:rPr>
          <w:rFonts w:ascii="Times New Roman" w:hAnsi="Times New Roman" w:cs="Times New Roman"/>
          <w:sz w:val="28"/>
          <w:szCs w:val="28"/>
        </w:rPr>
        <w:t xml:space="preserve">Для нього </w:t>
      </w:r>
      <w:r w:rsidRPr="00CA322B">
        <w:rPr>
          <w:rFonts w:ascii="Times New Roman" w:hAnsi="Times New Roman" w:cs="Times New Roman"/>
          <w:sz w:val="28"/>
          <w:szCs w:val="28"/>
        </w:rPr>
        <w:t xml:space="preserve">характерне монотонне зниження маси </w:t>
      </w:r>
      <w:r w:rsidR="00784E53" w:rsidRPr="00CA322B">
        <w:rPr>
          <w:rFonts w:ascii="Times New Roman" w:hAnsi="Times New Roman" w:cs="Times New Roman"/>
          <w:sz w:val="28"/>
          <w:szCs w:val="28"/>
        </w:rPr>
        <w:t>краплі в дослідженому інтервалі температур зберігання</w:t>
      </w:r>
      <w:r w:rsidRPr="00CA322B">
        <w:rPr>
          <w:rFonts w:ascii="Times New Roman" w:hAnsi="Times New Roman" w:cs="Times New Roman"/>
          <w:sz w:val="28"/>
          <w:szCs w:val="28"/>
        </w:rPr>
        <w:t xml:space="preserve">. Цікаво, що лінійний характер зміни маси зберігається навіть в інтервалі </w:t>
      </w:r>
      <w:r w:rsidRPr="00CA322B">
        <w:rPr>
          <w:rStyle w:val="math-inline"/>
          <w:rFonts w:ascii="Times New Roman" w:hAnsi="Times New Roman" w:cs="Times New Roman"/>
          <w:sz w:val="28"/>
          <w:szCs w:val="28"/>
        </w:rPr>
        <w:t>10</w:t>
      </w:r>
      <w:r w:rsidR="00CA322B" w:rsidRPr="00CA322B">
        <w:rPr>
          <w:rStyle w:val="math-inline"/>
          <w:rFonts w:ascii="Times New Roman" w:hAnsi="Times New Roman" w:cs="Times New Roman"/>
          <w:sz w:val="28"/>
          <w:szCs w:val="28"/>
        </w:rPr>
        <w:t>-</w:t>
      </w:r>
      <w:r w:rsidRPr="00CA322B">
        <w:rPr>
          <w:rStyle w:val="math-inline"/>
          <w:rFonts w:ascii="Times New Roman" w:hAnsi="Times New Roman" w:cs="Times New Roman"/>
          <w:sz w:val="28"/>
          <w:szCs w:val="28"/>
        </w:rPr>
        <w:t>15</w:t>
      </w:r>
      <w:r w:rsidR="00CA322B" w:rsidRPr="00CA322B">
        <w:rPr>
          <w:rStyle w:val="math-inline"/>
          <w:rFonts w:ascii="Times New Roman" w:hAnsi="Times New Roman" w:cs="Times New Roman"/>
          <w:sz w:val="28"/>
          <w:szCs w:val="28"/>
        </w:rPr>
        <w:t xml:space="preserve"> </w:t>
      </w:r>
      <w:r w:rsidR="00CA322B" w:rsidRPr="00CA322B">
        <w:rPr>
          <w:rFonts w:ascii="Times New Roman" w:hAnsi="Times New Roman" w:cs="Times New Roman"/>
          <w:sz w:val="28"/>
          <w:szCs w:val="28"/>
        </w:rPr>
        <w:t>°С</w:t>
      </w:r>
      <w:r w:rsidRPr="00CA322B">
        <w:rPr>
          <w:rFonts w:ascii="Times New Roman" w:hAnsi="Times New Roman" w:cs="Times New Roman"/>
          <w:sz w:val="28"/>
          <w:szCs w:val="28"/>
        </w:rPr>
        <w:t>, де зафіксовано нестабільність поверхневого натягу</w:t>
      </w:r>
      <w:r w:rsidR="00CA322B" w:rsidRPr="00CA322B">
        <w:rPr>
          <w:rFonts w:ascii="Times New Roman" w:hAnsi="Times New Roman" w:cs="Times New Roman"/>
          <w:sz w:val="28"/>
          <w:szCs w:val="28"/>
        </w:rPr>
        <w:t xml:space="preserve"> (рис. 1</w:t>
      </w:r>
      <w:r w:rsidR="00CD2378">
        <w:rPr>
          <w:rFonts w:ascii="Times New Roman" w:hAnsi="Times New Roman" w:cs="Times New Roman"/>
          <w:sz w:val="28"/>
          <w:szCs w:val="28"/>
        </w:rPr>
        <w:t>2</w:t>
      </w:r>
      <w:r w:rsidR="00CA322B" w:rsidRPr="00CA322B">
        <w:rPr>
          <w:rFonts w:ascii="Times New Roman" w:hAnsi="Times New Roman" w:cs="Times New Roman"/>
          <w:sz w:val="28"/>
          <w:szCs w:val="28"/>
        </w:rPr>
        <w:t>)</w:t>
      </w:r>
      <w:r w:rsidRPr="00CA322B">
        <w:rPr>
          <w:rFonts w:ascii="Times New Roman" w:hAnsi="Times New Roman" w:cs="Times New Roman"/>
          <w:sz w:val="28"/>
          <w:szCs w:val="28"/>
        </w:rPr>
        <w:t xml:space="preserve">. Попри складні внутрішні перебудови полімерів, </w:t>
      </w:r>
      <w:r w:rsidR="00CA322B" w:rsidRPr="00CA322B">
        <w:rPr>
          <w:rFonts w:ascii="Times New Roman" w:hAnsi="Times New Roman" w:cs="Times New Roman"/>
          <w:sz w:val="28"/>
          <w:szCs w:val="28"/>
        </w:rPr>
        <w:t>маса</w:t>
      </w:r>
      <w:r w:rsidRPr="00CA322B">
        <w:rPr>
          <w:rFonts w:ascii="Times New Roman" w:hAnsi="Times New Roman" w:cs="Times New Roman"/>
          <w:sz w:val="28"/>
          <w:szCs w:val="28"/>
        </w:rPr>
        <w:t xml:space="preserve"> </w:t>
      </w:r>
      <w:r w:rsidR="00CA322B" w:rsidRPr="00CA322B">
        <w:rPr>
          <w:rFonts w:ascii="Times New Roman" w:hAnsi="Times New Roman" w:cs="Times New Roman"/>
          <w:sz w:val="28"/>
          <w:szCs w:val="28"/>
        </w:rPr>
        <w:t>дози</w:t>
      </w:r>
      <w:r w:rsidRPr="00CA322B">
        <w:rPr>
          <w:rFonts w:ascii="Times New Roman" w:hAnsi="Times New Roman" w:cs="Times New Roman"/>
          <w:sz w:val="28"/>
          <w:szCs w:val="28"/>
        </w:rPr>
        <w:t xml:space="preserve"> залишається передбачуван</w:t>
      </w:r>
      <w:r w:rsidR="00CA322B" w:rsidRPr="00CA322B">
        <w:rPr>
          <w:rFonts w:ascii="Times New Roman" w:hAnsi="Times New Roman" w:cs="Times New Roman"/>
          <w:sz w:val="28"/>
          <w:szCs w:val="28"/>
        </w:rPr>
        <w:t>ою і лінійно залежить</w:t>
      </w:r>
      <w:r w:rsidRPr="00CA322B">
        <w:rPr>
          <w:rFonts w:ascii="Times New Roman" w:hAnsi="Times New Roman" w:cs="Times New Roman"/>
          <w:sz w:val="28"/>
          <w:szCs w:val="28"/>
        </w:rPr>
        <w:t xml:space="preserve"> від температури</w:t>
      </w:r>
      <w:r w:rsidR="0016069A">
        <w:rPr>
          <w:rFonts w:ascii="Times New Roman" w:hAnsi="Times New Roman" w:cs="Times New Roman"/>
          <w:sz w:val="28"/>
          <w:szCs w:val="28"/>
        </w:rPr>
        <w:t xml:space="preserve"> (рис. 1</w:t>
      </w:r>
      <w:r w:rsidR="00CD2378">
        <w:rPr>
          <w:rFonts w:ascii="Times New Roman" w:hAnsi="Times New Roman" w:cs="Times New Roman"/>
          <w:sz w:val="28"/>
          <w:szCs w:val="28"/>
        </w:rPr>
        <w:t>5</w:t>
      </w:r>
      <w:r w:rsidR="00E83A09">
        <w:rPr>
          <w:rFonts w:ascii="Times New Roman" w:hAnsi="Times New Roman" w:cs="Times New Roman"/>
          <w:sz w:val="28"/>
          <w:szCs w:val="28"/>
        </w:rPr>
        <w:t>)</w:t>
      </w:r>
      <w:r w:rsidR="00452229">
        <w:rPr>
          <w:rFonts w:ascii="Times New Roman" w:hAnsi="Times New Roman" w:cs="Times New Roman"/>
          <w:sz w:val="28"/>
          <w:szCs w:val="28"/>
        </w:rPr>
        <w:t>:</w:t>
      </w:r>
    </w:p>
    <w:p w14:paraId="0B9D77C5" w14:textId="77777777" w:rsidR="00452229" w:rsidRDefault="00452229" w:rsidP="00ED5E46">
      <w:pPr>
        <w:spacing w:after="0" w:line="360" w:lineRule="auto"/>
        <w:ind w:firstLine="709"/>
        <w:jc w:val="both"/>
        <w:rPr>
          <w:rFonts w:ascii="Times New Roman" w:hAnsi="Times New Roman" w:cs="Times New Roman"/>
          <w:sz w:val="28"/>
          <w:szCs w:val="28"/>
        </w:rPr>
      </w:pPr>
    </w:p>
    <w:p w14:paraId="10E7202B" w14:textId="5A340156" w:rsidR="00452229" w:rsidRPr="00452229" w:rsidRDefault="00452229" w:rsidP="00452229">
      <w:pPr>
        <w:spacing w:after="0" w:line="360" w:lineRule="auto"/>
        <w:ind w:firstLine="709"/>
        <w:jc w:val="both"/>
        <w:rPr>
          <w:rFonts w:ascii="Times New Roman" w:hAnsi="Times New Roman" w:cs="Times New Roman"/>
          <w:sz w:val="28"/>
          <w:szCs w:val="28"/>
        </w:rPr>
      </w:pPr>
      <w:r w:rsidRPr="00452229">
        <w:rPr>
          <w:rFonts w:ascii="Times New Roman" w:hAnsi="Times New Roman" w:cs="Times New Roman"/>
          <w:i/>
          <w:sz w:val="28"/>
          <w:szCs w:val="28"/>
          <w:lang w:val="en-US"/>
        </w:rPr>
        <w:t>m = -0,1486t + 41,181</w:t>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t>(5)</w:t>
      </w:r>
    </w:p>
    <w:p w14:paraId="20E44E78" w14:textId="2E72F7E9" w:rsidR="00452229" w:rsidRPr="00452229" w:rsidRDefault="00452229" w:rsidP="00A516B9">
      <w:pPr>
        <w:spacing w:after="0" w:line="360" w:lineRule="auto"/>
        <w:ind w:firstLine="709"/>
        <w:jc w:val="both"/>
        <w:rPr>
          <w:rFonts w:ascii="Times New Roman" w:hAnsi="Times New Roman" w:cs="Times New Roman"/>
          <w:i/>
          <w:sz w:val="28"/>
          <w:szCs w:val="28"/>
        </w:rPr>
      </w:pPr>
      <w:r w:rsidRPr="00452229">
        <w:rPr>
          <w:rFonts w:ascii="Times New Roman" w:hAnsi="Times New Roman" w:cs="Times New Roman"/>
          <w:i/>
          <w:sz w:val="28"/>
          <w:szCs w:val="28"/>
          <w:lang w:val="en-US"/>
        </w:rPr>
        <w:t>n = 4; r = 0,981; s = 0,254</w:t>
      </w:r>
      <w:r w:rsidRPr="00452229">
        <w:rPr>
          <w:rFonts w:ascii="Times New Roman" w:hAnsi="Times New Roman" w:cs="Times New Roman"/>
          <w:i/>
          <w:sz w:val="28"/>
          <w:szCs w:val="28"/>
        </w:rPr>
        <w:t>.</w:t>
      </w:r>
    </w:p>
    <w:p w14:paraId="7638CCC9" w14:textId="77777777" w:rsidR="00452229" w:rsidRDefault="00452229" w:rsidP="00A516B9">
      <w:pPr>
        <w:spacing w:after="0" w:line="360" w:lineRule="auto"/>
        <w:ind w:firstLine="709"/>
        <w:jc w:val="both"/>
        <w:rPr>
          <w:rFonts w:ascii="Times New Roman" w:hAnsi="Times New Roman" w:cs="Times New Roman"/>
          <w:sz w:val="28"/>
          <w:szCs w:val="28"/>
        </w:rPr>
      </w:pPr>
    </w:p>
    <w:p w14:paraId="31CFE26B" w14:textId="352E2A77" w:rsidR="00E83A09" w:rsidRDefault="00E83A09" w:rsidP="00E83A09">
      <w:pPr>
        <w:spacing w:after="0" w:line="360" w:lineRule="auto"/>
        <w:ind w:firstLine="709"/>
        <w:jc w:val="center"/>
        <w:rPr>
          <w:rFonts w:ascii="Times New Roman" w:hAnsi="Times New Roman" w:cs="Times New Roman"/>
          <w:sz w:val="28"/>
          <w:szCs w:val="28"/>
        </w:rPr>
      </w:pPr>
      <w:r>
        <w:rPr>
          <w:noProof/>
          <w:lang w:eastAsia="uk-UA"/>
        </w:rPr>
        <w:lastRenderedPageBreak/>
        <w:drawing>
          <wp:inline distT="0" distB="0" distL="0" distR="0" wp14:anchorId="471FEAC7" wp14:editId="240DA976">
            <wp:extent cx="4048125" cy="3000375"/>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1893A89" w14:textId="2E52578F" w:rsidR="00EE33C6" w:rsidRDefault="00EE33C6" w:rsidP="00EE33C6">
      <w:pPr>
        <w:spacing w:after="0" w:line="360" w:lineRule="auto"/>
        <w:ind w:firstLine="709"/>
        <w:jc w:val="center"/>
        <w:rPr>
          <w:rFonts w:ascii="Times New Roman" w:hAnsi="Times New Roman" w:cs="Times New Roman"/>
          <w:sz w:val="28"/>
          <w:szCs w:val="28"/>
        </w:rPr>
      </w:pPr>
      <w:r w:rsidRPr="00CD2378">
        <w:rPr>
          <w:rFonts w:ascii="Times New Roman" w:hAnsi="Times New Roman" w:cs="Times New Roman"/>
          <w:b/>
          <w:sz w:val="28"/>
          <w:szCs w:val="28"/>
        </w:rPr>
        <w:t>Рис. 1</w:t>
      </w:r>
      <w:r w:rsidR="00CD2378" w:rsidRPr="00CD2378">
        <w:rPr>
          <w:rFonts w:ascii="Times New Roman" w:hAnsi="Times New Roman" w:cs="Times New Roman"/>
          <w:b/>
          <w:sz w:val="28"/>
          <w:szCs w:val="28"/>
        </w:rPr>
        <w:t>5</w:t>
      </w:r>
      <w:r w:rsidRPr="00CD2378">
        <w:rPr>
          <w:rFonts w:ascii="Times New Roman" w:hAnsi="Times New Roman" w:cs="Times New Roman"/>
          <w:b/>
          <w:sz w:val="28"/>
          <w:szCs w:val="28"/>
        </w:rPr>
        <w:t xml:space="preserve">. </w:t>
      </w:r>
      <w:r>
        <w:rPr>
          <w:rFonts w:ascii="Times New Roman" w:hAnsi="Times New Roman" w:cs="Times New Roman"/>
          <w:sz w:val="28"/>
          <w:szCs w:val="28"/>
        </w:rPr>
        <w:t xml:space="preserve">Залежність маси крапель </w:t>
      </w:r>
      <w:r w:rsidRPr="00CA322B">
        <w:rPr>
          <w:rFonts w:ascii="Times New Roman" w:hAnsi="Times New Roman" w:cs="Times New Roman"/>
          <w:sz w:val="28"/>
          <w:szCs w:val="28"/>
        </w:rPr>
        <w:t>препарат</w:t>
      </w:r>
      <w:r>
        <w:rPr>
          <w:rFonts w:ascii="Times New Roman" w:hAnsi="Times New Roman" w:cs="Times New Roman"/>
          <w:sz w:val="28"/>
          <w:szCs w:val="28"/>
        </w:rPr>
        <w:t>у</w:t>
      </w:r>
      <w:r w:rsidRPr="00CA322B">
        <w:rPr>
          <w:rFonts w:ascii="Times New Roman" w:hAnsi="Times New Roman" w:cs="Times New Roman"/>
          <w:sz w:val="28"/>
          <w:szCs w:val="28"/>
        </w:rPr>
        <w:t xml:space="preserve"> «Офтолік Ультра»</w:t>
      </w:r>
      <w:r>
        <w:rPr>
          <w:rFonts w:ascii="Times New Roman" w:hAnsi="Times New Roman" w:cs="Times New Roman"/>
          <w:sz w:val="28"/>
          <w:szCs w:val="28"/>
        </w:rPr>
        <w:t xml:space="preserve"> від температури.</w:t>
      </w:r>
    </w:p>
    <w:p w14:paraId="28975976" w14:textId="77777777" w:rsidR="00EE33C6" w:rsidRDefault="00EE33C6" w:rsidP="00A516B9">
      <w:pPr>
        <w:spacing w:after="0" w:line="360" w:lineRule="auto"/>
        <w:ind w:firstLine="709"/>
        <w:jc w:val="both"/>
        <w:rPr>
          <w:rFonts w:ascii="Times New Roman" w:hAnsi="Times New Roman" w:cs="Times New Roman"/>
          <w:sz w:val="28"/>
          <w:szCs w:val="28"/>
        </w:rPr>
      </w:pPr>
    </w:p>
    <w:p w14:paraId="68F113AA" w14:textId="0A0DD6E2" w:rsidR="00A019F8" w:rsidRDefault="00CA322B" w:rsidP="00A516B9">
      <w:pPr>
        <w:spacing w:after="0" w:line="360" w:lineRule="auto"/>
        <w:ind w:firstLine="709"/>
        <w:jc w:val="both"/>
      </w:pPr>
      <w:r w:rsidRPr="00CA322B">
        <w:rPr>
          <w:rFonts w:ascii="Times New Roman" w:hAnsi="Times New Roman" w:cs="Times New Roman"/>
          <w:sz w:val="28"/>
          <w:szCs w:val="28"/>
        </w:rPr>
        <w:t xml:space="preserve">Очевидно, що </w:t>
      </w:r>
      <w:r w:rsidR="00784E53" w:rsidRPr="00CA322B">
        <w:rPr>
          <w:rFonts w:ascii="Times New Roman" w:hAnsi="Times New Roman" w:cs="Times New Roman"/>
          <w:sz w:val="28"/>
          <w:szCs w:val="28"/>
        </w:rPr>
        <w:t xml:space="preserve">зміни </w:t>
      </w:r>
      <w:r w:rsidRPr="00CA322B">
        <w:rPr>
          <w:rFonts w:ascii="Times New Roman" w:hAnsi="Times New Roman" w:cs="Times New Roman"/>
          <w:sz w:val="28"/>
          <w:szCs w:val="28"/>
        </w:rPr>
        <w:t xml:space="preserve">поверхневого </w:t>
      </w:r>
      <w:r w:rsidR="00784E53" w:rsidRPr="00CA322B">
        <w:rPr>
          <w:rFonts w:ascii="Times New Roman" w:hAnsi="Times New Roman" w:cs="Times New Roman"/>
          <w:sz w:val="28"/>
          <w:szCs w:val="28"/>
        </w:rPr>
        <w:t xml:space="preserve">натягу нівелюються </w:t>
      </w:r>
      <w:r w:rsidRPr="00CA322B">
        <w:rPr>
          <w:rFonts w:ascii="Times New Roman" w:hAnsi="Times New Roman" w:cs="Times New Roman"/>
          <w:sz w:val="28"/>
          <w:szCs w:val="28"/>
        </w:rPr>
        <w:t xml:space="preserve">високою </w:t>
      </w:r>
      <w:r w:rsidR="00784E53" w:rsidRPr="00CA322B">
        <w:rPr>
          <w:rFonts w:ascii="Times New Roman" w:hAnsi="Times New Roman" w:cs="Times New Roman"/>
          <w:sz w:val="28"/>
          <w:szCs w:val="28"/>
        </w:rPr>
        <w:t>в’язкістю</w:t>
      </w:r>
      <w:r w:rsidR="00452229">
        <w:rPr>
          <w:rFonts w:ascii="Times New Roman" w:hAnsi="Times New Roman" w:cs="Times New Roman"/>
          <w:sz w:val="28"/>
          <w:szCs w:val="28"/>
        </w:rPr>
        <w:t xml:space="preserve"> </w:t>
      </w:r>
      <w:r w:rsidR="00A516B9">
        <w:rPr>
          <w:rFonts w:ascii="Times New Roman" w:hAnsi="Times New Roman" w:cs="Times New Roman"/>
          <w:sz w:val="28"/>
          <w:szCs w:val="28"/>
        </w:rPr>
        <w:t>даного розчину</w:t>
      </w:r>
      <w:r w:rsidRPr="00CA322B">
        <w:rPr>
          <w:rFonts w:ascii="Times New Roman" w:hAnsi="Times New Roman" w:cs="Times New Roman"/>
          <w:sz w:val="28"/>
          <w:szCs w:val="28"/>
        </w:rPr>
        <w:t>.</w:t>
      </w:r>
    </w:p>
    <w:p w14:paraId="1D5C8C96" w14:textId="52431DF7" w:rsidR="00CA322B" w:rsidRPr="00183A88" w:rsidRDefault="00A516B9" w:rsidP="00ED5E46">
      <w:pPr>
        <w:spacing w:after="0" w:line="360" w:lineRule="auto"/>
        <w:ind w:firstLine="709"/>
        <w:jc w:val="both"/>
        <w:rPr>
          <w:rFonts w:ascii="Times New Roman" w:hAnsi="Times New Roman" w:cs="Times New Roman"/>
          <w:sz w:val="28"/>
          <w:szCs w:val="28"/>
        </w:rPr>
      </w:pPr>
      <w:r w:rsidRPr="00313339">
        <w:rPr>
          <w:rFonts w:ascii="Times New Roman" w:hAnsi="Times New Roman" w:cs="Times New Roman"/>
          <w:sz w:val="28"/>
          <w:szCs w:val="28"/>
        </w:rPr>
        <w:t xml:space="preserve">Отже, оцінка стабільності мас крапель </w:t>
      </w:r>
      <w:r w:rsidRPr="00313339">
        <w:rPr>
          <w:rStyle w:val="math-inline"/>
          <w:rFonts w:ascii="Times New Roman" w:hAnsi="Times New Roman" w:cs="Times New Roman"/>
          <w:sz w:val="28"/>
          <w:szCs w:val="28"/>
        </w:rPr>
        <w:t>досліджуваних препаратів</w:t>
      </w:r>
      <w:r w:rsidRPr="00313339">
        <w:rPr>
          <w:rFonts w:ascii="Times New Roman" w:hAnsi="Times New Roman" w:cs="Times New Roman"/>
          <w:sz w:val="28"/>
          <w:szCs w:val="28"/>
        </w:rPr>
        <w:t xml:space="preserve"> при рекомендованих температурах </w:t>
      </w:r>
      <w:r w:rsidRPr="00313339">
        <w:rPr>
          <w:rStyle w:val="math-inline"/>
          <w:rFonts w:ascii="Times New Roman" w:hAnsi="Times New Roman" w:cs="Times New Roman"/>
          <w:sz w:val="28"/>
          <w:szCs w:val="28"/>
        </w:rPr>
        <w:t xml:space="preserve">зберігання </w:t>
      </w:r>
      <w:r w:rsidRPr="00313339">
        <w:rPr>
          <w:rFonts w:ascii="Times New Roman" w:hAnsi="Times New Roman" w:cs="Times New Roman"/>
          <w:sz w:val="28"/>
          <w:szCs w:val="28"/>
        </w:rPr>
        <w:t xml:space="preserve">дозволяє зробити висновок, що </w:t>
      </w:r>
      <w:r w:rsidR="00313339" w:rsidRPr="00313339">
        <w:rPr>
          <w:rFonts w:ascii="Times New Roman" w:hAnsi="Times New Roman" w:cs="Times New Roman"/>
          <w:sz w:val="28"/>
          <w:szCs w:val="28"/>
        </w:rPr>
        <w:t xml:space="preserve">найбільш стабільне та відтворюване дозування забезпечують </w:t>
      </w:r>
      <w:r w:rsidR="00313339" w:rsidRPr="00313339">
        <w:rPr>
          <w:rFonts w:ascii="Times New Roman" w:hAnsi="Times New Roman" w:cs="Times New Roman"/>
          <w:bCs/>
          <w:sz w:val="28"/>
          <w:szCs w:val="28"/>
        </w:rPr>
        <w:t>«Арітеар»</w:t>
      </w:r>
      <w:r w:rsidR="00313339" w:rsidRPr="00313339">
        <w:rPr>
          <w:rFonts w:ascii="Times New Roman" w:hAnsi="Times New Roman" w:cs="Times New Roman"/>
          <w:sz w:val="28"/>
          <w:szCs w:val="28"/>
        </w:rPr>
        <w:t xml:space="preserve"> та </w:t>
      </w:r>
      <w:r w:rsidR="00313339" w:rsidRPr="00313339">
        <w:rPr>
          <w:rFonts w:ascii="Times New Roman" w:hAnsi="Times New Roman" w:cs="Times New Roman"/>
          <w:bCs/>
          <w:sz w:val="28"/>
          <w:szCs w:val="28"/>
        </w:rPr>
        <w:t>«Віаль Сльоза»</w:t>
      </w:r>
      <w:r w:rsidR="00313339" w:rsidRPr="00313339">
        <w:rPr>
          <w:rFonts w:ascii="Times New Roman" w:hAnsi="Times New Roman" w:cs="Times New Roman"/>
          <w:sz w:val="28"/>
          <w:szCs w:val="28"/>
        </w:rPr>
        <w:t xml:space="preserve">. </w:t>
      </w:r>
      <w:r w:rsidR="00313339" w:rsidRPr="00313339">
        <w:rPr>
          <w:rFonts w:ascii="Times New Roman" w:hAnsi="Times New Roman" w:cs="Times New Roman"/>
          <w:bCs/>
          <w:sz w:val="28"/>
          <w:szCs w:val="28"/>
        </w:rPr>
        <w:t>«Офтолік Ультра»</w:t>
      </w:r>
      <w:r w:rsidR="00313339" w:rsidRPr="00313339">
        <w:rPr>
          <w:rFonts w:ascii="Times New Roman" w:hAnsi="Times New Roman" w:cs="Times New Roman"/>
          <w:sz w:val="28"/>
          <w:szCs w:val="28"/>
        </w:rPr>
        <w:t xml:space="preserve"> виявляє помірну лабільність через внутрішньоструктурні перебудови, а </w:t>
      </w:r>
      <w:r w:rsidR="00313339" w:rsidRPr="00313339">
        <w:rPr>
          <w:rFonts w:ascii="Times New Roman" w:hAnsi="Times New Roman" w:cs="Times New Roman"/>
          <w:bCs/>
          <w:sz w:val="28"/>
          <w:szCs w:val="28"/>
        </w:rPr>
        <w:t>«Артелак»</w:t>
      </w:r>
      <w:r w:rsidR="00313339" w:rsidRPr="00313339">
        <w:rPr>
          <w:rFonts w:ascii="Times New Roman" w:hAnsi="Times New Roman" w:cs="Times New Roman"/>
          <w:sz w:val="28"/>
          <w:szCs w:val="28"/>
        </w:rPr>
        <w:t xml:space="preserve"> та </w:t>
      </w:r>
      <w:r w:rsidR="00313339" w:rsidRPr="00313339">
        <w:rPr>
          <w:rFonts w:ascii="Times New Roman" w:hAnsi="Times New Roman" w:cs="Times New Roman"/>
          <w:bCs/>
          <w:sz w:val="28"/>
          <w:szCs w:val="28"/>
        </w:rPr>
        <w:t>«Оптінол»</w:t>
      </w:r>
      <w:r w:rsidR="00313339" w:rsidRPr="00313339">
        <w:rPr>
          <w:rFonts w:ascii="Times New Roman" w:hAnsi="Times New Roman" w:cs="Times New Roman"/>
          <w:sz w:val="28"/>
          <w:szCs w:val="28"/>
        </w:rPr>
        <w:t xml:space="preserve"> вимагають </w:t>
      </w:r>
      <w:r w:rsidR="00313339" w:rsidRPr="00183A88">
        <w:rPr>
          <w:rFonts w:ascii="Times New Roman" w:hAnsi="Times New Roman" w:cs="Times New Roman"/>
          <w:sz w:val="28"/>
          <w:szCs w:val="28"/>
        </w:rPr>
        <w:t>суворішого контролю температури для підтримання точності об'єму краплі.</w:t>
      </w:r>
    </w:p>
    <w:p w14:paraId="00524152" w14:textId="77777777" w:rsidR="00F501A0" w:rsidRDefault="00183A88" w:rsidP="00DC4A58">
      <w:pPr>
        <w:spacing w:line="360" w:lineRule="auto"/>
        <w:ind w:firstLine="709"/>
        <w:jc w:val="both"/>
      </w:pPr>
      <w:r w:rsidRPr="00183A88">
        <w:rPr>
          <w:rFonts w:ascii="Times New Roman" w:hAnsi="Times New Roman" w:cs="Times New Roman"/>
          <w:sz w:val="28"/>
          <w:szCs w:val="28"/>
        </w:rPr>
        <w:t>Результати проведеного дослідження підтверджують, що сталагмометричне визначення поверхневого натягу в мікрооб’ємах зразків є ефективним та доступним інструментом для контролю якості рідких ЛФ. Моніторинг поверхневого натягу дозволяє не лише оптимізувати технологічні процеси, а і забезпечити високу точність та відтворюваність терапевтичного дозування в реальних умовах експлуатації.</w:t>
      </w:r>
    </w:p>
    <w:p w14:paraId="2B270B44" w14:textId="77777777" w:rsidR="00F501A0" w:rsidRDefault="00F501A0">
      <w:r>
        <w:br w:type="page"/>
      </w:r>
    </w:p>
    <w:p w14:paraId="126152CD" w14:textId="3AB241A3" w:rsidR="00F501A0" w:rsidRPr="002F7C52" w:rsidRDefault="00F501A0" w:rsidP="00F501A0">
      <w:pPr>
        <w:spacing w:after="0" w:line="360" w:lineRule="auto"/>
        <w:ind w:firstLine="709"/>
        <w:jc w:val="center"/>
        <w:rPr>
          <w:rFonts w:ascii="Times New Roman" w:hAnsi="Times New Roman" w:cs="Times New Roman"/>
          <w:b/>
          <w:sz w:val="28"/>
          <w:szCs w:val="28"/>
        </w:rPr>
      </w:pPr>
      <w:r w:rsidRPr="002F7C52">
        <w:rPr>
          <w:rFonts w:ascii="Times New Roman" w:hAnsi="Times New Roman" w:cs="Times New Roman"/>
          <w:b/>
          <w:sz w:val="28"/>
          <w:szCs w:val="28"/>
        </w:rPr>
        <w:lastRenderedPageBreak/>
        <w:t>ВИСНОВКИ</w:t>
      </w:r>
    </w:p>
    <w:p w14:paraId="44C79C4C" w14:textId="77777777" w:rsidR="00872030" w:rsidRPr="002F7C52" w:rsidRDefault="00872030" w:rsidP="00872030">
      <w:pPr>
        <w:spacing w:after="0" w:line="360" w:lineRule="auto"/>
        <w:ind w:firstLine="709"/>
        <w:rPr>
          <w:rFonts w:ascii="Times New Roman" w:hAnsi="Times New Roman" w:cs="Times New Roman"/>
          <w:b/>
          <w:sz w:val="28"/>
          <w:szCs w:val="28"/>
        </w:rPr>
      </w:pPr>
    </w:p>
    <w:p w14:paraId="1283704C" w14:textId="666CD0A5" w:rsidR="00AE2F48" w:rsidRDefault="00DB03A4" w:rsidP="000627C9">
      <w:pPr>
        <w:pStyle w:val="a4"/>
        <w:numPr>
          <w:ilvl w:val="0"/>
          <w:numId w:val="8"/>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Проведений</w:t>
      </w:r>
      <w:r w:rsidR="00557AD3">
        <w:rPr>
          <w:rFonts w:ascii="Times New Roman" w:hAnsi="Times New Roman" w:cs="Times New Roman"/>
          <w:sz w:val="28"/>
          <w:szCs w:val="28"/>
        </w:rPr>
        <w:t xml:space="preserve"> порівняльний аналіз </w:t>
      </w:r>
      <w:r w:rsidR="007564FA">
        <w:rPr>
          <w:rFonts w:ascii="Times New Roman" w:hAnsi="Times New Roman" w:cs="Times New Roman"/>
          <w:sz w:val="28"/>
          <w:szCs w:val="28"/>
        </w:rPr>
        <w:t xml:space="preserve">фізико-хімічних властивостей (густина, </w:t>
      </w:r>
      <w:r w:rsidR="00F501A0">
        <w:rPr>
          <w:rFonts w:ascii="Times New Roman" w:hAnsi="Times New Roman" w:cs="Times New Roman"/>
          <w:sz w:val="28"/>
          <w:szCs w:val="28"/>
        </w:rPr>
        <w:t>рН, поверхневий натяг і</w:t>
      </w:r>
      <w:r w:rsidR="007564FA">
        <w:rPr>
          <w:rFonts w:ascii="Times New Roman" w:hAnsi="Times New Roman" w:cs="Times New Roman"/>
          <w:sz w:val="28"/>
          <w:szCs w:val="28"/>
        </w:rPr>
        <w:t xml:space="preserve"> в</w:t>
      </w:r>
      <w:r w:rsidR="007564FA">
        <w:rPr>
          <w:rFonts w:ascii="Times New Roman" w:hAnsi="Times New Roman" w:cs="Times New Roman"/>
          <w:sz w:val="28"/>
          <w:szCs w:val="28"/>
          <w:lang w:val="en-US"/>
        </w:rPr>
        <w:t>’</w:t>
      </w:r>
      <w:r w:rsidR="007564FA">
        <w:rPr>
          <w:rFonts w:ascii="Times New Roman" w:hAnsi="Times New Roman" w:cs="Times New Roman"/>
          <w:sz w:val="28"/>
          <w:szCs w:val="28"/>
        </w:rPr>
        <w:t xml:space="preserve">язкість) </w:t>
      </w:r>
      <w:r w:rsidR="00F501A0">
        <w:rPr>
          <w:rFonts w:ascii="Times New Roman" w:hAnsi="Times New Roman" w:cs="Times New Roman"/>
          <w:sz w:val="28"/>
          <w:szCs w:val="28"/>
        </w:rPr>
        <w:t>п</w:t>
      </w:r>
      <w:r w:rsidR="00F501A0">
        <w:rPr>
          <w:rFonts w:ascii="Times New Roman" w:hAnsi="Times New Roman" w:cs="Times New Roman"/>
          <w:sz w:val="28"/>
          <w:szCs w:val="28"/>
          <w:lang w:val="en-US"/>
        </w:rPr>
        <w:t>’</w:t>
      </w:r>
      <w:r w:rsidR="00F501A0">
        <w:rPr>
          <w:rFonts w:ascii="Times New Roman" w:hAnsi="Times New Roman" w:cs="Times New Roman"/>
          <w:sz w:val="28"/>
          <w:szCs w:val="28"/>
        </w:rPr>
        <w:t>яти зра</w:t>
      </w:r>
      <w:r w:rsidR="00806264">
        <w:rPr>
          <w:rFonts w:ascii="Times New Roman" w:hAnsi="Times New Roman" w:cs="Times New Roman"/>
          <w:sz w:val="28"/>
          <w:szCs w:val="28"/>
        </w:rPr>
        <w:t xml:space="preserve">зків очних зволожуючих крапель з </w:t>
      </w:r>
      <w:r w:rsidR="00806264">
        <w:rPr>
          <w:rFonts w:ascii="Times New Roman" w:hAnsi="Times New Roman" w:cs="Times New Roman"/>
          <w:bCs/>
          <w:sz w:val="28"/>
          <w:szCs w:val="28"/>
        </w:rPr>
        <w:t>близькими</w:t>
      </w:r>
      <w:r w:rsidR="00F501A0" w:rsidRPr="00F501A0">
        <w:rPr>
          <w:rFonts w:ascii="Times New Roman" w:hAnsi="Times New Roman" w:cs="Times New Roman"/>
          <w:bCs/>
          <w:sz w:val="28"/>
          <w:szCs w:val="28"/>
        </w:rPr>
        <w:t xml:space="preserve"> концентраці</w:t>
      </w:r>
      <w:r w:rsidR="00806264">
        <w:rPr>
          <w:rFonts w:ascii="Times New Roman" w:hAnsi="Times New Roman" w:cs="Times New Roman"/>
          <w:bCs/>
          <w:sz w:val="28"/>
          <w:szCs w:val="28"/>
        </w:rPr>
        <w:t>ями</w:t>
      </w:r>
      <w:r w:rsidR="00F501A0" w:rsidRPr="00F501A0">
        <w:rPr>
          <w:rFonts w:ascii="Times New Roman" w:hAnsi="Times New Roman" w:cs="Times New Roman"/>
          <w:sz w:val="28"/>
          <w:szCs w:val="28"/>
        </w:rPr>
        <w:t xml:space="preserve"> діючих речовин, </w:t>
      </w:r>
      <w:r w:rsidR="00806264">
        <w:rPr>
          <w:rFonts w:ascii="Times New Roman" w:hAnsi="Times New Roman" w:cs="Times New Roman"/>
          <w:sz w:val="28"/>
          <w:szCs w:val="28"/>
        </w:rPr>
        <w:t>але</w:t>
      </w:r>
      <w:r w:rsidR="00F501A0" w:rsidRPr="00F501A0">
        <w:rPr>
          <w:rFonts w:ascii="Times New Roman" w:hAnsi="Times New Roman" w:cs="Times New Roman"/>
          <w:sz w:val="28"/>
          <w:szCs w:val="28"/>
        </w:rPr>
        <w:t xml:space="preserve"> </w:t>
      </w:r>
      <w:r w:rsidR="00806264">
        <w:rPr>
          <w:rFonts w:ascii="Times New Roman" w:hAnsi="Times New Roman" w:cs="Times New Roman"/>
          <w:bCs/>
          <w:sz w:val="28"/>
          <w:szCs w:val="28"/>
        </w:rPr>
        <w:t>різною</w:t>
      </w:r>
      <w:r w:rsidR="00F501A0" w:rsidRPr="00F501A0">
        <w:rPr>
          <w:rFonts w:ascii="Times New Roman" w:hAnsi="Times New Roman" w:cs="Times New Roman"/>
          <w:bCs/>
          <w:sz w:val="28"/>
          <w:szCs w:val="28"/>
        </w:rPr>
        <w:t xml:space="preserve"> хімічн</w:t>
      </w:r>
      <w:r w:rsidR="00806264">
        <w:rPr>
          <w:rFonts w:ascii="Times New Roman" w:hAnsi="Times New Roman" w:cs="Times New Roman"/>
          <w:bCs/>
          <w:sz w:val="28"/>
          <w:szCs w:val="28"/>
        </w:rPr>
        <w:t>ою</w:t>
      </w:r>
      <w:r w:rsidR="00F501A0" w:rsidRPr="00F501A0">
        <w:rPr>
          <w:rFonts w:ascii="Times New Roman" w:hAnsi="Times New Roman" w:cs="Times New Roman"/>
          <w:bCs/>
          <w:sz w:val="28"/>
          <w:szCs w:val="28"/>
        </w:rPr>
        <w:t xml:space="preserve"> природ</w:t>
      </w:r>
      <w:r w:rsidR="00806264">
        <w:rPr>
          <w:rFonts w:ascii="Times New Roman" w:hAnsi="Times New Roman" w:cs="Times New Roman"/>
          <w:bCs/>
          <w:sz w:val="28"/>
          <w:szCs w:val="28"/>
        </w:rPr>
        <w:t>ою</w:t>
      </w:r>
      <w:r w:rsidR="00F501A0" w:rsidRPr="00F501A0">
        <w:rPr>
          <w:rFonts w:ascii="Times New Roman" w:hAnsi="Times New Roman" w:cs="Times New Roman"/>
          <w:sz w:val="28"/>
          <w:szCs w:val="28"/>
        </w:rPr>
        <w:t xml:space="preserve"> активних компонентів</w:t>
      </w:r>
      <w:r w:rsidR="00F501A0">
        <w:rPr>
          <w:rFonts w:ascii="Times New Roman" w:hAnsi="Times New Roman" w:cs="Times New Roman"/>
          <w:sz w:val="28"/>
          <w:szCs w:val="28"/>
        </w:rPr>
        <w:t>.</w:t>
      </w:r>
    </w:p>
    <w:p w14:paraId="2D7E14A5" w14:textId="71254FC4" w:rsidR="00F70F46" w:rsidRPr="00F70F46" w:rsidRDefault="00F70F46" w:rsidP="000627C9">
      <w:pPr>
        <w:pStyle w:val="a4"/>
        <w:numPr>
          <w:ilvl w:val="0"/>
          <w:numId w:val="8"/>
        </w:numPr>
        <w:spacing w:after="0" w:line="360" w:lineRule="auto"/>
        <w:ind w:left="426"/>
        <w:jc w:val="both"/>
        <w:rPr>
          <w:rFonts w:ascii="Times New Roman" w:hAnsi="Times New Roman" w:cs="Times New Roman"/>
          <w:sz w:val="28"/>
          <w:szCs w:val="28"/>
        </w:rPr>
      </w:pPr>
      <w:r w:rsidRPr="00F70F46">
        <w:rPr>
          <w:rFonts w:ascii="Times New Roman" w:hAnsi="Times New Roman" w:cs="Times New Roman"/>
          <w:sz w:val="28"/>
          <w:szCs w:val="28"/>
        </w:rPr>
        <w:t xml:space="preserve">Встановлено, що біорелевантним критеріям оптимально відповідають показники препаратів </w:t>
      </w:r>
      <w:r w:rsidRPr="00F70F46">
        <w:rPr>
          <w:rFonts w:ascii="Times New Roman" w:hAnsi="Times New Roman" w:cs="Times New Roman"/>
          <w:bCs/>
          <w:sz w:val="28"/>
          <w:szCs w:val="28"/>
        </w:rPr>
        <w:t>«Оптінол 0,4 %»</w:t>
      </w:r>
      <w:r w:rsidRPr="00F70F46">
        <w:rPr>
          <w:rFonts w:ascii="Times New Roman" w:hAnsi="Times New Roman" w:cs="Times New Roman"/>
          <w:sz w:val="28"/>
          <w:szCs w:val="28"/>
        </w:rPr>
        <w:t xml:space="preserve"> та </w:t>
      </w:r>
      <w:r w:rsidRPr="00F70F46">
        <w:rPr>
          <w:rFonts w:ascii="Times New Roman" w:hAnsi="Times New Roman" w:cs="Times New Roman"/>
          <w:bCs/>
          <w:sz w:val="28"/>
          <w:szCs w:val="28"/>
        </w:rPr>
        <w:t>«Артелак Гіпромелоза»</w:t>
      </w:r>
      <w:r w:rsidRPr="00F70F46">
        <w:rPr>
          <w:rFonts w:ascii="Times New Roman" w:hAnsi="Times New Roman" w:cs="Times New Roman"/>
          <w:sz w:val="28"/>
          <w:szCs w:val="28"/>
        </w:rPr>
        <w:t>, причому останній є єдиним зразком, поверхневий натяг</w:t>
      </w:r>
      <w:r w:rsidR="00806264">
        <w:rPr>
          <w:rFonts w:ascii="Times New Roman" w:hAnsi="Times New Roman" w:cs="Times New Roman"/>
          <w:sz w:val="28"/>
          <w:szCs w:val="28"/>
        </w:rPr>
        <w:t xml:space="preserve"> </w:t>
      </w:r>
      <w:r w:rsidR="00330174">
        <w:rPr>
          <w:rFonts w:ascii="Times New Roman" w:hAnsi="Times New Roman" w:cs="Times New Roman"/>
          <w:sz w:val="28"/>
          <w:szCs w:val="28"/>
        </w:rPr>
        <w:t xml:space="preserve">якого </w:t>
      </w:r>
      <w:r w:rsidR="00806264">
        <w:rPr>
          <w:rFonts w:ascii="Times New Roman" w:hAnsi="Times New Roman" w:cs="Times New Roman"/>
          <w:sz w:val="28"/>
          <w:szCs w:val="28"/>
        </w:rPr>
        <w:t>повністю</w:t>
      </w:r>
      <w:r w:rsidRPr="00F70F46">
        <w:rPr>
          <w:rFonts w:ascii="Times New Roman" w:hAnsi="Times New Roman" w:cs="Times New Roman"/>
          <w:sz w:val="28"/>
          <w:szCs w:val="28"/>
        </w:rPr>
        <w:t xml:space="preserve"> </w:t>
      </w:r>
      <w:r w:rsidR="00806264" w:rsidRPr="00F70F46">
        <w:rPr>
          <w:rFonts w:ascii="Times New Roman" w:hAnsi="Times New Roman" w:cs="Times New Roman"/>
          <w:sz w:val="28"/>
          <w:szCs w:val="28"/>
        </w:rPr>
        <w:t xml:space="preserve">відповідає фізіологічній нормі </w:t>
      </w:r>
      <w:r w:rsidRPr="00F70F46">
        <w:rPr>
          <w:rFonts w:ascii="Times New Roman" w:hAnsi="Times New Roman" w:cs="Times New Roman"/>
          <w:sz w:val="28"/>
          <w:szCs w:val="28"/>
        </w:rPr>
        <w:t xml:space="preserve">як у </w:t>
      </w:r>
      <w:r w:rsidR="00330174">
        <w:rPr>
          <w:rFonts w:ascii="Times New Roman" w:hAnsi="Times New Roman" w:cs="Times New Roman"/>
          <w:sz w:val="28"/>
          <w:szCs w:val="28"/>
        </w:rPr>
        <w:t>нативному</w:t>
      </w:r>
      <w:r w:rsidR="00806264">
        <w:rPr>
          <w:rFonts w:ascii="Times New Roman" w:hAnsi="Times New Roman" w:cs="Times New Roman"/>
          <w:sz w:val="28"/>
          <w:szCs w:val="28"/>
        </w:rPr>
        <w:t xml:space="preserve"> стані</w:t>
      </w:r>
      <w:r w:rsidRPr="00F70F46">
        <w:rPr>
          <w:rFonts w:ascii="Times New Roman" w:hAnsi="Times New Roman" w:cs="Times New Roman"/>
          <w:sz w:val="28"/>
          <w:szCs w:val="28"/>
        </w:rPr>
        <w:t xml:space="preserve">, так і </w:t>
      </w:r>
      <w:r w:rsidR="00806264">
        <w:rPr>
          <w:rFonts w:ascii="Times New Roman" w:hAnsi="Times New Roman" w:cs="Times New Roman"/>
          <w:sz w:val="28"/>
          <w:szCs w:val="28"/>
        </w:rPr>
        <w:t xml:space="preserve">при </w:t>
      </w:r>
      <w:r w:rsidRPr="00F70F46">
        <w:rPr>
          <w:rFonts w:ascii="Times New Roman" w:hAnsi="Times New Roman" w:cs="Times New Roman"/>
          <w:sz w:val="28"/>
          <w:szCs w:val="28"/>
        </w:rPr>
        <w:t>модельно</w:t>
      </w:r>
      <w:r w:rsidR="00806264">
        <w:rPr>
          <w:rFonts w:ascii="Times New Roman" w:hAnsi="Times New Roman" w:cs="Times New Roman"/>
          <w:sz w:val="28"/>
          <w:szCs w:val="28"/>
        </w:rPr>
        <w:t>му</w:t>
      </w:r>
      <w:r w:rsidRPr="00F70F46">
        <w:rPr>
          <w:rFonts w:ascii="Times New Roman" w:hAnsi="Times New Roman" w:cs="Times New Roman"/>
          <w:sz w:val="28"/>
          <w:szCs w:val="28"/>
        </w:rPr>
        <w:t xml:space="preserve"> розведен</w:t>
      </w:r>
      <w:r w:rsidR="00806264">
        <w:rPr>
          <w:rFonts w:ascii="Times New Roman" w:hAnsi="Times New Roman" w:cs="Times New Roman"/>
          <w:sz w:val="28"/>
          <w:szCs w:val="28"/>
        </w:rPr>
        <w:t>ні</w:t>
      </w:r>
      <w:r>
        <w:rPr>
          <w:rFonts w:ascii="Times New Roman" w:hAnsi="Times New Roman" w:cs="Times New Roman"/>
          <w:sz w:val="28"/>
          <w:szCs w:val="28"/>
        </w:rPr>
        <w:t>.</w:t>
      </w:r>
    </w:p>
    <w:p w14:paraId="7CF045EC" w14:textId="512940D6" w:rsidR="008C168D" w:rsidRPr="000116EF" w:rsidRDefault="006D0B12" w:rsidP="000627C9">
      <w:pPr>
        <w:pStyle w:val="a4"/>
        <w:numPr>
          <w:ilvl w:val="0"/>
          <w:numId w:val="8"/>
        </w:numPr>
        <w:spacing w:after="0" w:line="360" w:lineRule="auto"/>
        <w:ind w:left="426"/>
        <w:jc w:val="both"/>
        <w:rPr>
          <w:rFonts w:ascii="Times New Roman" w:hAnsi="Times New Roman" w:cs="Times New Roman"/>
          <w:sz w:val="28"/>
          <w:szCs w:val="28"/>
        </w:rPr>
      </w:pPr>
      <w:r w:rsidRPr="00482E18">
        <w:rPr>
          <w:rFonts w:ascii="Times New Roman" w:hAnsi="Times New Roman" w:cs="Times New Roman"/>
          <w:sz w:val="28"/>
          <w:szCs w:val="28"/>
        </w:rPr>
        <w:t xml:space="preserve">Експериментально </w:t>
      </w:r>
      <w:r>
        <w:rPr>
          <w:rFonts w:ascii="Times New Roman" w:hAnsi="Times New Roman" w:cs="Times New Roman"/>
          <w:sz w:val="28"/>
          <w:szCs w:val="28"/>
        </w:rPr>
        <w:t>в</w:t>
      </w:r>
      <w:r w:rsidR="00645148">
        <w:rPr>
          <w:rFonts w:ascii="Times New Roman" w:hAnsi="Times New Roman" w:cs="Times New Roman"/>
          <w:sz w:val="28"/>
          <w:szCs w:val="28"/>
        </w:rPr>
        <w:t>становлений переважно</w:t>
      </w:r>
      <w:r w:rsidR="008C168D" w:rsidRPr="000116EF">
        <w:rPr>
          <w:rFonts w:ascii="Times New Roman" w:hAnsi="Times New Roman" w:cs="Times New Roman"/>
          <w:sz w:val="28"/>
          <w:szCs w:val="28"/>
        </w:rPr>
        <w:t xml:space="preserve"> </w:t>
      </w:r>
      <w:r w:rsidR="00645148">
        <w:rPr>
          <w:rStyle w:val="ad"/>
          <w:rFonts w:ascii="Times New Roman" w:hAnsi="Times New Roman" w:cs="Times New Roman"/>
          <w:b w:val="0"/>
          <w:sz w:val="28"/>
          <w:szCs w:val="28"/>
        </w:rPr>
        <w:t>лінійний характер</w:t>
      </w:r>
      <w:r w:rsidR="000116EF" w:rsidRPr="000116EF">
        <w:rPr>
          <w:rStyle w:val="ad"/>
          <w:rFonts w:ascii="Times New Roman" w:hAnsi="Times New Roman" w:cs="Times New Roman"/>
          <w:b w:val="0"/>
          <w:sz w:val="28"/>
          <w:szCs w:val="28"/>
        </w:rPr>
        <w:t xml:space="preserve"> залежност</w:t>
      </w:r>
      <w:r w:rsidR="00645148">
        <w:rPr>
          <w:rStyle w:val="ad"/>
          <w:rFonts w:ascii="Times New Roman" w:hAnsi="Times New Roman" w:cs="Times New Roman"/>
          <w:b w:val="0"/>
          <w:sz w:val="28"/>
          <w:szCs w:val="28"/>
        </w:rPr>
        <w:t>ей</w:t>
      </w:r>
      <w:r w:rsidR="000116EF" w:rsidRPr="000116EF">
        <w:rPr>
          <w:rFonts w:ascii="Times New Roman" w:hAnsi="Times New Roman" w:cs="Times New Roman"/>
          <w:sz w:val="28"/>
          <w:szCs w:val="28"/>
        </w:rPr>
        <w:t xml:space="preserve"> величини поверхневого </w:t>
      </w:r>
      <w:r w:rsidR="000116EF" w:rsidRPr="00A414CC">
        <w:rPr>
          <w:rFonts w:ascii="Times New Roman" w:hAnsi="Times New Roman" w:cs="Times New Roman"/>
          <w:sz w:val="28"/>
          <w:szCs w:val="28"/>
        </w:rPr>
        <w:t xml:space="preserve">натягу </w:t>
      </w:r>
      <w:r w:rsidR="00645148">
        <w:rPr>
          <w:rFonts w:ascii="Times New Roman" w:hAnsi="Times New Roman" w:cs="Times New Roman"/>
          <w:sz w:val="28"/>
          <w:szCs w:val="28"/>
        </w:rPr>
        <w:t>зволожуючих очних крапель</w:t>
      </w:r>
      <w:r w:rsidR="000116EF" w:rsidRPr="000116EF">
        <w:rPr>
          <w:rFonts w:ascii="Times New Roman" w:hAnsi="Times New Roman" w:cs="Times New Roman"/>
          <w:sz w:val="28"/>
          <w:szCs w:val="28"/>
        </w:rPr>
        <w:t xml:space="preserve"> від температури в межах допустим</w:t>
      </w:r>
      <w:r w:rsidR="00645148">
        <w:rPr>
          <w:rFonts w:ascii="Times New Roman" w:hAnsi="Times New Roman" w:cs="Times New Roman"/>
          <w:sz w:val="28"/>
          <w:szCs w:val="28"/>
        </w:rPr>
        <w:t>их</w:t>
      </w:r>
      <w:r w:rsidR="000116EF" w:rsidRPr="000116EF">
        <w:rPr>
          <w:rFonts w:ascii="Times New Roman" w:hAnsi="Times New Roman" w:cs="Times New Roman"/>
          <w:sz w:val="28"/>
          <w:szCs w:val="28"/>
        </w:rPr>
        <w:t xml:space="preserve"> д</w:t>
      </w:r>
      <w:r w:rsidR="00645148">
        <w:rPr>
          <w:rFonts w:ascii="Times New Roman" w:hAnsi="Times New Roman" w:cs="Times New Roman"/>
          <w:sz w:val="28"/>
          <w:szCs w:val="28"/>
        </w:rPr>
        <w:t>іапазонів їх зберігання</w:t>
      </w:r>
      <w:r w:rsidR="000116EF" w:rsidRPr="000116EF">
        <w:rPr>
          <w:rFonts w:ascii="Times New Roman" w:hAnsi="Times New Roman" w:cs="Times New Roman"/>
          <w:sz w:val="28"/>
          <w:szCs w:val="28"/>
        </w:rPr>
        <w:t>.</w:t>
      </w:r>
    </w:p>
    <w:p w14:paraId="38C3F8BC" w14:textId="0F0BD4A3" w:rsidR="00872030" w:rsidRPr="00A414CC" w:rsidRDefault="00A414CC" w:rsidP="00A414CC">
      <w:pPr>
        <w:pStyle w:val="a4"/>
        <w:numPr>
          <w:ilvl w:val="0"/>
          <w:numId w:val="8"/>
        </w:numPr>
        <w:spacing w:after="0" w:line="360" w:lineRule="auto"/>
        <w:ind w:left="426"/>
        <w:jc w:val="both"/>
        <w:rPr>
          <w:rFonts w:ascii="Times New Roman" w:hAnsi="Times New Roman" w:cs="Times New Roman"/>
          <w:sz w:val="28"/>
          <w:szCs w:val="28"/>
        </w:rPr>
      </w:pPr>
      <w:r w:rsidRPr="00A414CC">
        <w:rPr>
          <w:rFonts w:ascii="Times New Roman" w:hAnsi="Times New Roman" w:cs="Times New Roman"/>
          <w:sz w:val="28"/>
          <w:szCs w:val="28"/>
        </w:rPr>
        <w:t xml:space="preserve">Визначено, що найбільш стабільне та відтворюване дозування при зміні зовнішніх температур забезпечують препарати </w:t>
      </w:r>
      <w:r w:rsidRPr="00A414CC">
        <w:rPr>
          <w:rFonts w:ascii="Times New Roman" w:hAnsi="Times New Roman" w:cs="Times New Roman"/>
          <w:bCs/>
          <w:sz w:val="28"/>
          <w:szCs w:val="28"/>
        </w:rPr>
        <w:t>«Арітеар»</w:t>
      </w:r>
      <w:r w:rsidRPr="00A414CC">
        <w:rPr>
          <w:rFonts w:ascii="Times New Roman" w:hAnsi="Times New Roman" w:cs="Times New Roman"/>
          <w:sz w:val="28"/>
          <w:szCs w:val="28"/>
        </w:rPr>
        <w:t xml:space="preserve"> та </w:t>
      </w:r>
      <w:r w:rsidRPr="00A414CC">
        <w:rPr>
          <w:rFonts w:ascii="Times New Roman" w:hAnsi="Times New Roman" w:cs="Times New Roman"/>
          <w:bCs/>
          <w:sz w:val="28"/>
          <w:szCs w:val="28"/>
        </w:rPr>
        <w:t>«Віаль Сльоза»</w:t>
      </w:r>
      <w:r w:rsidRPr="00A414CC">
        <w:rPr>
          <w:rFonts w:ascii="Times New Roman" w:hAnsi="Times New Roman" w:cs="Times New Roman"/>
          <w:sz w:val="28"/>
          <w:szCs w:val="28"/>
        </w:rPr>
        <w:t>.</w:t>
      </w:r>
    </w:p>
    <w:p w14:paraId="690B133C" w14:textId="2C635749" w:rsidR="00A414CC" w:rsidRDefault="00DA6194" w:rsidP="00A414CC">
      <w:pPr>
        <w:pStyle w:val="a4"/>
        <w:numPr>
          <w:ilvl w:val="0"/>
          <w:numId w:val="8"/>
        </w:numPr>
        <w:spacing w:after="0" w:line="36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Запропоновано використовувати віскозиметрію та </w:t>
      </w:r>
      <w:r w:rsidR="00A414CC" w:rsidRPr="00A414CC">
        <w:rPr>
          <w:rFonts w:ascii="Times New Roman" w:hAnsi="Times New Roman" w:cs="Times New Roman"/>
          <w:sz w:val="28"/>
          <w:szCs w:val="28"/>
        </w:rPr>
        <w:t>сталагмометр</w:t>
      </w:r>
      <w:r>
        <w:rPr>
          <w:rFonts w:ascii="Times New Roman" w:hAnsi="Times New Roman" w:cs="Times New Roman"/>
          <w:sz w:val="28"/>
          <w:szCs w:val="28"/>
        </w:rPr>
        <w:t>ію як</w:t>
      </w:r>
      <w:r w:rsidR="00A414CC" w:rsidRPr="00A414CC">
        <w:rPr>
          <w:rFonts w:ascii="Times New Roman" w:hAnsi="Times New Roman" w:cs="Times New Roman"/>
          <w:sz w:val="28"/>
          <w:szCs w:val="28"/>
        </w:rPr>
        <w:t xml:space="preserve"> </w:t>
      </w:r>
      <w:r>
        <w:rPr>
          <w:rFonts w:ascii="Times New Roman" w:hAnsi="Times New Roman" w:cs="Times New Roman"/>
          <w:sz w:val="28"/>
          <w:szCs w:val="28"/>
        </w:rPr>
        <w:t>ефективні</w:t>
      </w:r>
      <w:r w:rsidR="00A414CC">
        <w:rPr>
          <w:rFonts w:ascii="Times New Roman" w:hAnsi="Times New Roman" w:cs="Times New Roman"/>
          <w:sz w:val="28"/>
          <w:szCs w:val="28"/>
        </w:rPr>
        <w:t xml:space="preserve"> </w:t>
      </w:r>
      <w:r>
        <w:rPr>
          <w:rFonts w:ascii="Times New Roman" w:hAnsi="Times New Roman" w:cs="Times New Roman"/>
          <w:sz w:val="28"/>
          <w:szCs w:val="28"/>
        </w:rPr>
        <w:t>методи</w:t>
      </w:r>
      <w:r w:rsidR="00A414CC" w:rsidRPr="00A414CC">
        <w:rPr>
          <w:rFonts w:ascii="Times New Roman" w:hAnsi="Times New Roman" w:cs="Times New Roman"/>
          <w:sz w:val="28"/>
          <w:szCs w:val="28"/>
        </w:rPr>
        <w:t xml:space="preserve"> експрес-контрол</w:t>
      </w:r>
      <w:r>
        <w:rPr>
          <w:rFonts w:ascii="Times New Roman" w:hAnsi="Times New Roman" w:cs="Times New Roman"/>
          <w:sz w:val="28"/>
          <w:szCs w:val="28"/>
        </w:rPr>
        <w:t>ю якості та прогнозування біосумісності рідких офтальмологічних засобів</w:t>
      </w:r>
      <w:r w:rsidR="00A414CC" w:rsidRPr="00A414CC">
        <w:rPr>
          <w:rFonts w:ascii="Times New Roman" w:hAnsi="Times New Roman" w:cs="Times New Roman"/>
          <w:sz w:val="28"/>
          <w:szCs w:val="28"/>
        </w:rPr>
        <w:t>.</w:t>
      </w:r>
    </w:p>
    <w:p w14:paraId="1CE59A5D" w14:textId="68EDE00D" w:rsidR="00DC4A58" w:rsidRPr="00EB5216" w:rsidRDefault="00872030" w:rsidP="00D6241E">
      <w:pPr>
        <w:pStyle w:val="a4"/>
        <w:spacing w:after="0" w:line="360" w:lineRule="auto"/>
        <w:ind w:left="0" w:firstLine="709"/>
        <w:jc w:val="center"/>
        <w:rPr>
          <w:rFonts w:ascii="Times New Roman" w:hAnsi="Times New Roman" w:cs="Times New Roman"/>
          <w:sz w:val="28"/>
          <w:szCs w:val="28"/>
        </w:rPr>
      </w:pPr>
      <w:r w:rsidRPr="00A414CC">
        <w:rPr>
          <w:rFonts w:ascii="Times New Roman" w:eastAsia="Times New Roman" w:hAnsi="Times New Roman" w:cs="Times New Roman"/>
          <w:color w:val="222222"/>
          <w:sz w:val="28"/>
          <w:szCs w:val="28"/>
          <w:lang w:eastAsia="ru-RU"/>
        </w:rPr>
        <w:br w:type="page"/>
      </w:r>
      <w:r w:rsidR="00DC4A58" w:rsidRPr="00EB5216">
        <w:rPr>
          <w:rFonts w:ascii="Times New Roman" w:eastAsia="Times New Roman" w:hAnsi="Times New Roman" w:cs="Times New Roman"/>
          <w:b/>
          <w:color w:val="222222"/>
          <w:sz w:val="28"/>
          <w:szCs w:val="28"/>
          <w:lang w:eastAsia="ru-RU"/>
        </w:rPr>
        <w:lastRenderedPageBreak/>
        <w:t>СПИСОК ВИКОРИСТАНИХ ДЖЕРЕЛ</w:t>
      </w:r>
    </w:p>
    <w:p w14:paraId="2F5FAC6A" w14:textId="77777777" w:rsidR="00DC4A58" w:rsidRPr="00EB5216" w:rsidRDefault="00DC4A58" w:rsidP="000A20FF">
      <w:pPr>
        <w:pStyle w:val="a4"/>
        <w:numPr>
          <w:ilvl w:val="0"/>
          <w:numId w:val="16"/>
        </w:numPr>
        <w:spacing w:after="0" w:line="360" w:lineRule="auto"/>
        <w:ind w:left="426" w:hanging="401"/>
        <w:jc w:val="both"/>
        <w:rPr>
          <w:rFonts w:ascii="Times New Roman" w:eastAsia="Times New Roman" w:hAnsi="Times New Roman" w:cs="Times New Roman"/>
          <w:sz w:val="28"/>
          <w:szCs w:val="28"/>
          <w:lang w:eastAsia="ru-RU"/>
        </w:rPr>
      </w:pPr>
      <w:r w:rsidRPr="00EB5216">
        <w:rPr>
          <w:rFonts w:ascii="Times New Roman" w:eastAsia="Times New Roman" w:hAnsi="Times New Roman" w:cs="Times New Roman"/>
          <w:color w:val="222222"/>
          <w:sz w:val="28"/>
          <w:szCs w:val="28"/>
          <w:shd w:val="clear" w:color="auto" w:fill="FFFFFF"/>
          <w:lang w:eastAsia="ru-RU"/>
        </w:rPr>
        <w:t>Освітньо-професійна програма "Фармація". Затв. Вченою Радою ТНМУ імені І.Я. Горбачевського МОЗ України від  </w:t>
      </w:r>
      <w:r w:rsidRPr="00EB5216">
        <w:rPr>
          <w:rFonts w:ascii="Times New Roman" w:eastAsia="Times New Roman" w:hAnsi="Times New Roman" w:cs="Times New Roman"/>
          <w:color w:val="222222"/>
          <w:sz w:val="28"/>
          <w:szCs w:val="28"/>
          <w:lang w:eastAsia="ru-RU"/>
        </w:rPr>
        <w:t xml:space="preserve">28.05.2024 р. </w:t>
      </w:r>
      <w:r w:rsidRPr="00EB5216">
        <w:rPr>
          <w:rFonts w:ascii="Times New Roman" w:hAnsi="Times New Roman" w:cs="Times New Roman"/>
          <w:color w:val="000000" w:themeColor="text1"/>
          <w:sz w:val="28"/>
          <w:szCs w:val="28"/>
        </w:rPr>
        <w:t xml:space="preserve">URL: </w:t>
      </w:r>
      <w:hyperlink r:id="rId39" w:history="1">
        <w:r w:rsidRPr="00EB5216">
          <w:rPr>
            <w:rStyle w:val="a3"/>
            <w:rFonts w:ascii="Times New Roman" w:eastAsia="Times New Roman" w:hAnsi="Times New Roman" w:cs="Times New Roman"/>
            <w:sz w:val="28"/>
            <w:szCs w:val="28"/>
            <w:lang w:eastAsia="ru-RU"/>
          </w:rPr>
          <w:t>https://moodle.tdmu.edu.ua/mod/folder/view.php?id=337625</w:t>
        </w:r>
      </w:hyperlink>
      <w:r w:rsidRPr="00EB5216">
        <w:rPr>
          <w:rFonts w:ascii="Times New Roman" w:eastAsia="Times New Roman" w:hAnsi="Times New Roman" w:cs="Times New Roman"/>
          <w:color w:val="222222"/>
          <w:sz w:val="28"/>
          <w:szCs w:val="28"/>
          <w:lang w:eastAsia="ru-RU"/>
        </w:rPr>
        <w:t>.</w:t>
      </w:r>
    </w:p>
    <w:p w14:paraId="0466350E" w14:textId="77777777" w:rsidR="00DC4A58" w:rsidRPr="00EB5216" w:rsidRDefault="00DC4A58" w:rsidP="000A20FF">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EB5216">
        <w:rPr>
          <w:rFonts w:ascii="Times New Roman" w:eastAsia="Times New Roman" w:hAnsi="Times New Roman" w:cs="Times New Roman"/>
          <w:color w:val="222222"/>
          <w:sz w:val="28"/>
          <w:szCs w:val="28"/>
          <w:lang w:eastAsia="ru-RU"/>
        </w:rPr>
        <w:t xml:space="preserve">Професійний стандарт "Фармацевт". Затв. Наказом ГО "Об'єднання організацій роботодавців медичної та мікробіологічної промисловості України" від 26.04.2024 р. </w:t>
      </w:r>
      <w:hyperlink r:id="rId40" w:history="1">
        <w:r w:rsidRPr="00EB5216">
          <w:rPr>
            <w:rStyle w:val="a3"/>
            <w:rFonts w:ascii="Times New Roman" w:eastAsia="Times New Roman" w:hAnsi="Times New Roman" w:cs="Times New Roman"/>
            <w:sz w:val="28"/>
            <w:szCs w:val="28"/>
            <w:lang w:eastAsia="ru-RU"/>
          </w:rPr>
          <w:t>https://education.tdmu.edu.ua/about/galuzevi-standarti-visoie-osviti</w:t>
        </w:r>
      </w:hyperlink>
      <w:r w:rsidRPr="00EB5216">
        <w:rPr>
          <w:rFonts w:ascii="Times New Roman" w:eastAsia="Times New Roman" w:hAnsi="Times New Roman" w:cs="Times New Roman"/>
          <w:color w:val="222222"/>
          <w:sz w:val="28"/>
          <w:szCs w:val="28"/>
          <w:lang w:eastAsia="ru-RU"/>
        </w:rPr>
        <w:t>.</w:t>
      </w:r>
    </w:p>
    <w:p w14:paraId="479C0B6A" w14:textId="5BAD410A" w:rsidR="00AA061F" w:rsidRPr="00AA061F" w:rsidRDefault="00AA061F" w:rsidP="000A20FF">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AA061F">
        <w:rPr>
          <w:rFonts w:ascii="Times New Roman" w:hAnsi="Times New Roman" w:cs="Times New Roman"/>
          <w:sz w:val="28"/>
          <w:szCs w:val="28"/>
        </w:rPr>
        <w:t xml:space="preserve">n−3 Fatty acid supplementation for the treatment of dry eye disease / The Dry Eye Assessment and Management Study Research Group. </w:t>
      </w:r>
      <w:r w:rsidRPr="00AA061F">
        <w:rPr>
          <w:rFonts w:ascii="Times New Roman" w:hAnsi="Times New Roman" w:cs="Times New Roman"/>
          <w:i/>
          <w:iCs/>
          <w:sz w:val="28"/>
          <w:szCs w:val="28"/>
        </w:rPr>
        <w:t>N Engl J Med</w:t>
      </w:r>
      <w:r>
        <w:rPr>
          <w:rFonts w:ascii="Times New Roman" w:hAnsi="Times New Roman" w:cs="Times New Roman"/>
          <w:sz w:val="28"/>
          <w:szCs w:val="28"/>
        </w:rPr>
        <w:t xml:space="preserve">. 2018. Vol. 378, </w:t>
      </w:r>
      <w:r>
        <w:rPr>
          <w:rFonts w:ascii="Times New Roman" w:hAnsi="Times New Roman" w:cs="Times New Roman"/>
          <w:sz w:val="28"/>
          <w:szCs w:val="28"/>
          <w:lang w:val="en-US"/>
        </w:rPr>
        <w:t>Is</w:t>
      </w:r>
      <w:r w:rsidRPr="00AA061F">
        <w:rPr>
          <w:rFonts w:ascii="Times New Roman" w:hAnsi="Times New Roman" w:cs="Times New Roman"/>
          <w:sz w:val="28"/>
          <w:szCs w:val="28"/>
        </w:rPr>
        <w:t>. 18. P. 1681–1690.</w:t>
      </w:r>
    </w:p>
    <w:p w14:paraId="40DBEE46" w14:textId="71A44AD3" w:rsidR="00AA061F" w:rsidRPr="00AA061F" w:rsidRDefault="00AA061F" w:rsidP="00AA061F">
      <w:pPr>
        <w:pStyle w:val="a4"/>
        <w:numPr>
          <w:ilvl w:val="0"/>
          <w:numId w:val="16"/>
        </w:numPr>
        <w:spacing w:after="0" w:line="360" w:lineRule="auto"/>
        <w:ind w:left="426" w:hanging="426"/>
        <w:jc w:val="both"/>
        <w:rPr>
          <w:rFonts w:ascii="Times New Roman" w:eastAsia="Times New Roman" w:hAnsi="Times New Roman" w:cs="Times New Roman"/>
          <w:color w:val="222222"/>
          <w:sz w:val="28"/>
          <w:szCs w:val="28"/>
          <w:lang w:eastAsia="ru-RU"/>
        </w:rPr>
      </w:pPr>
      <w:r w:rsidRPr="00AA061F">
        <w:rPr>
          <w:rFonts w:ascii="Times New Roman" w:hAnsi="Times New Roman" w:cs="Times New Roman"/>
          <w:sz w:val="28"/>
          <w:szCs w:val="28"/>
        </w:rPr>
        <w:t xml:space="preserve">Wang M. T. M., Tien L., Han A. et al. Impact of blinking on ocular surface and tear film parameters. </w:t>
      </w:r>
      <w:r w:rsidRPr="00AA061F">
        <w:rPr>
          <w:rFonts w:ascii="Times New Roman" w:hAnsi="Times New Roman" w:cs="Times New Roman"/>
          <w:i/>
          <w:iCs/>
          <w:sz w:val="28"/>
          <w:szCs w:val="28"/>
        </w:rPr>
        <w:t>Ocul Surf</w:t>
      </w:r>
      <w:r w:rsidRPr="00AA061F">
        <w:rPr>
          <w:rFonts w:ascii="Times New Roman" w:hAnsi="Times New Roman" w:cs="Times New Roman"/>
          <w:sz w:val="28"/>
          <w:szCs w:val="28"/>
        </w:rPr>
        <w:t xml:space="preserve">. 2018. Vol. 16, </w:t>
      </w:r>
      <w:r>
        <w:rPr>
          <w:rFonts w:ascii="Times New Roman" w:hAnsi="Times New Roman" w:cs="Times New Roman"/>
          <w:sz w:val="28"/>
          <w:szCs w:val="28"/>
          <w:lang w:val="en-US"/>
        </w:rPr>
        <w:t>Is</w:t>
      </w:r>
      <w:r w:rsidRPr="00AA061F">
        <w:rPr>
          <w:rFonts w:ascii="Times New Roman" w:hAnsi="Times New Roman" w:cs="Times New Roman"/>
          <w:sz w:val="28"/>
          <w:szCs w:val="28"/>
        </w:rPr>
        <w:t>. 4. P. 424–429.</w:t>
      </w:r>
      <w:r w:rsidRPr="00AA061F">
        <w:rPr>
          <w:rFonts w:ascii="Times New Roman" w:hAnsi="Times New Roman" w:cs="Times New Roman"/>
          <w:sz w:val="28"/>
          <w:szCs w:val="28"/>
          <w:lang w:val="en-US"/>
        </w:rPr>
        <w:t xml:space="preserve"> </w:t>
      </w:r>
      <w:hyperlink r:id="rId41" w:history="1">
        <w:r w:rsidRPr="00AA061F">
          <w:rPr>
            <w:rStyle w:val="a3"/>
            <w:rFonts w:ascii="Times New Roman" w:hAnsi="Times New Roman" w:cs="Times New Roman"/>
            <w:sz w:val="28"/>
            <w:szCs w:val="28"/>
            <w:lang w:val="en-US"/>
          </w:rPr>
          <w:t>https://pubmed.ncbi.nlm.nih.gov/29883739</w:t>
        </w:r>
      </w:hyperlink>
      <w:r w:rsidRPr="00AA061F">
        <w:rPr>
          <w:rFonts w:ascii="Times New Roman" w:hAnsi="Times New Roman" w:cs="Times New Roman"/>
          <w:sz w:val="28"/>
          <w:szCs w:val="28"/>
          <w:lang w:val="en-US"/>
        </w:rPr>
        <w:t>.</w:t>
      </w:r>
    </w:p>
    <w:p w14:paraId="1B7AFC77" w14:textId="36BA18D9" w:rsidR="00AA061F" w:rsidRPr="00AA061F" w:rsidRDefault="00AA061F" w:rsidP="00AA061F">
      <w:pPr>
        <w:pStyle w:val="a4"/>
        <w:numPr>
          <w:ilvl w:val="0"/>
          <w:numId w:val="16"/>
        </w:numPr>
        <w:spacing w:after="0" w:line="360" w:lineRule="auto"/>
        <w:ind w:left="426" w:hanging="426"/>
        <w:jc w:val="both"/>
        <w:rPr>
          <w:rFonts w:ascii="Times New Roman" w:eastAsia="Times New Roman" w:hAnsi="Times New Roman" w:cs="Times New Roman"/>
          <w:color w:val="222222"/>
          <w:sz w:val="28"/>
          <w:szCs w:val="28"/>
          <w:lang w:eastAsia="ru-RU"/>
        </w:rPr>
      </w:pPr>
      <w:r w:rsidRPr="00AA061F">
        <w:rPr>
          <w:rFonts w:ascii="Times New Roman" w:hAnsi="Times New Roman" w:cs="Times New Roman"/>
          <w:sz w:val="28"/>
          <w:szCs w:val="28"/>
        </w:rPr>
        <w:t xml:space="preserve">Iglesias E., Sajnani R., Levitt R. C. et al. Epidemiology of Persistent Dry Eye-Like Symptoms After Cataract Surgery. </w:t>
      </w:r>
      <w:r w:rsidRPr="00AA061F">
        <w:rPr>
          <w:rFonts w:ascii="Times New Roman" w:hAnsi="Times New Roman" w:cs="Times New Roman"/>
          <w:i/>
          <w:iCs/>
          <w:sz w:val="28"/>
          <w:szCs w:val="28"/>
        </w:rPr>
        <w:t>Cornea</w:t>
      </w:r>
      <w:r w:rsidRPr="00AA061F">
        <w:rPr>
          <w:rFonts w:ascii="Times New Roman" w:hAnsi="Times New Roman" w:cs="Times New Roman"/>
          <w:sz w:val="28"/>
          <w:szCs w:val="28"/>
        </w:rPr>
        <w:t xml:space="preserve">. 2018. Vol. 37, </w:t>
      </w:r>
      <w:r w:rsidRPr="00AA061F">
        <w:rPr>
          <w:rFonts w:ascii="Times New Roman" w:hAnsi="Times New Roman" w:cs="Times New Roman"/>
          <w:sz w:val="28"/>
          <w:szCs w:val="28"/>
          <w:lang w:val="en-US"/>
        </w:rPr>
        <w:t>Is</w:t>
      </w:r>
      <w:r w:rsidRPr="00AA061F">
        <w:rPr>
          <w:rFonts w:ascii="Times New Roman" w:hAnsi="Times New Roman" w:cs="Times New Roman"/>
          <w:sz w:val="28"/>
          <w:szCs w:val="28"/>
        </w:rPr>
        <w:t>. 7. P. 893–898.</w:t>
      </w:r>
      <w:r w:rsidRPr="00AA061F">
        <w:rPr>
          <w:rFonts w:ascii="Times New Roman" w:hAnsi="Times New Roman" w:cs="Times New Roman"/>
          <w:sz w:val="28"/>
          <w:szCs w:val="28"/>
          <w:lang w:val="en-US"/>
        </w:rPr>
        <w:t xml:space="preserve"> </w:t>
      </w:r>
      <w:hyperlink r:id="rId42" w:history="1">
        <w:r w:rsidRPr="00AA061F">
          <w:rPr>
            <w:rStyle w:val="a3"/>
            <w:rFonts w:ascii="Times New Roman" w:hAnsi="Times New Roman" w:cs="Times New Roman"/>
            <w:sz w:val="28"/>
            <w:szCs w:val="28"/>
            <w:lang w:val="en-US"/>
          </w:rPr>
          <w:t>https://pubmed.ncbi.nlm.nih.gov/29504953</w:t>
        </w:r>
      </w:hyperlink>
      <w:r w:rsidRPr="00AA061F">
        <w:rPr>
          <w:rFonts w:ascii="Times New Roman" w:hAnsi="Times New Roman" w:cs="Times New Roman"/>
          <w:sz w:val="28"/>
          <w:szCs w:val="28"/>
          <w:lang w:val="en-US"/>
        </w:rPr>
        <w:t>.</w:t>
      </w:r>
    </w:p>
    <w:p w14:paraId="7E3599A7" w14:textId="2F9FEFAD" w:rsidR="00AA061F" w:rsidRPr="00AA061F" w:rsidRDefault="00AA061F" w:rsidP="00AA061F">
      <w:pPr>
        <w:pStyle w:val="a4"/>
        <w:numPr>
          <w:ilvl w:val="0"/>
          <w:numId w:val="16"/>
        </w:numPr>
        <w:spacing w:after="0" w:line="360" w:lineRule="auto"/>
        <w:ind w:left="426" w:hanging="426"/>
        <w:jc w:val="both"/>
        <w:rPr>
          <w:rFonts w:ascii="Times New Roman" w:eastAsia="Times New Roman" w:hAnsi="Times New Roman" w:cs="Times New Roman"/>
          <w:color w:val="222222"/>
          <w:sz w:val="28"/>
          <w:szCs w:val="28"/>
          <w:lang w:eastAsia="ru-RU"/>
        </w:rPr>
      </w:pPr>
      <w:r w:rsidRPr="00AA061F">
        <w:rPr>
          <w:rFonts w:ascii="Times New Roman" w:hAnsi="Times New Roman" w:cs="Times New Roman"/>
          <w:sz w:val="28"/>
          <w:szCs w:val="28"/>
        </w:rPr>
        <w:t>Державний експертний центр МОЗ України. Синдром сухого ока. Клінічна настанова, заснована на доказах. 2019. 56 с.</w:t>
      </w:r>
      <w:r w:rsidRPr="00AA061F">
        <w:rPr>
          <w:rFonts w:ascii="Times New Roman" w:hAnsi="Times New Roman" w:cs="Times New Roman"/>
          <w:sz w:val="28"/>
          <w:szCs w:val="28"/>
          <w:lang w:val="en-US"/>
        </w:rPr>
        <w:t xml:space="preserve"> </w:t>
      </w:r>
      <w:hyperlink r:id="rId43" w:history="1">
        <w:r w:rsidRPr="00AA061F">
          <w:rPr>
            <w:rStyle w:val="a3"/>
            <w:rFonts w:ascii="Times New Roman" w:hAnsi="Times New Roman" w:cs="Times New Roman"/>
            <w:sz w:val="28"/>
            <w:szCs w:val="28"/>
            <w:lang w:val="en-US"/>
          </w:rPr>
          <w:t>https://guidelines.moz.gov.ua/documents/3589</w:t>
        </w:r>
      </w:hyperlink>
      <w:r w:rsidRPr="00AA061F">
        <w:rPr>
          <w:rFonts w:ascii="Times New Roman" w:hAnsi="Times New Roman" w:cs="Times New Roman"/>
          <w:sz w:val="28"/>
          <w:szCs w:val="28"/>
          <w:lang w:val="en-US"/>
        </w:rPr>
        <w:t>.</w:t>
      </w:r>
    </w:p>
    <w:p w14:paraId="4F881A13" w14:textId="77777777" w:rsidR="004C5EE5" w:rsidRPr="004C5EE5" w:rsidRDefault="004C5EE5" w:rsidP="000A20FF">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4C5EE5">
        <w:rPr>
          <w:rFonts w:ascii="Times New Roman" w:hAnsi="Times New Roman" w:cs="Times New Roman"/>
          <w:sz w:val="28"/>
          <w:szCs w:val="28"/>
        </w:rPr>
        <w:t>Тихонов О. І., Ярних Т. Г. Технологія ліків : підручник для студ. фарм. ф-тів ВМНЗ України ІІІ–IV рівнів акредитації : пер. з рос. / за ред. О. І. Тихонова. Вінниця : Нова Книга, 2016. 536 с.</w:t>
      </w:r>
    </w:p>
    <w:p w14:paraId="780D211F" w14:textId="35B2F06F" w:rsidR="000B1288" w:rsidRPr="004C5EE5" w:rsidRDefault="004C5EE5" w:rsidP="000A20FF">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4C5EE5">
        <w:rPr>
          <w:rFonts w:ascii="Times New Roman" w:hAnsi="Times New Roman" w:cs="Times New Roman"/>
          <w:sz w:val="28"/>
          <w:szCs w:val="28"/>
        </w:rPr>
        <w:t>Державна Фармакопея України / ДП «Український науковий фармакопейний центр якості лікарських засобів». 2-е вид. Харків, 2015. Т. 1. 1128 с.</w:t>
      </w:r>
    </w:p>
    <w:p w14:paraId="40ADC1BB" w14:textId="0AA5920A" w:rsidR="000B1288" w:rsidRPr="004C5EE5" w:rsidRDefault="004C5EE5" w:rsidP="000A20FF">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4C5EE5">
        <w:rPr>
          <w:rFonts w:ascii="Times New Roman" w:hAnsi="Times New Roman" w:cs="Times New Roman"/>
          <w:sz w:val="28"/>
          <w:szCs w:val="28"/>
        </w:rPr>
        <w:t>Державна Фармакопея України / ДП «Український науковий фармакопейний центр якості лікарських засобів». 2-е вид. Харків, 2014. Т. 2. 724 с.</w:t>
      </w:r>
    </w:p>
    <w:p w14:paraId="12A27160" w14:textId="15607647" w:rsidR="000B1288" w:rsidRPr="004C5EE5" w:rsidRDefault="004C5EE5" w:rsidP="000A20FF">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4C5EE5">
        <w:rPr>
          <w:rFonts w:ascii="Times New Roman" w:hAnsi="Times New Roman" w:cs="Times New Roman"/>
          <w:sz w:val="28"/>
          <w:szCs w:val="28"/>
        </w:rPr>
        <w:lastRenderedPageBreak/>
        <w:t xml:space="preserve">Фармацевтична енциклопедія : електрон. версія. Стаття «Очні лікарські препарати». URL: </w:t>
      </w:r>
      <w:hyperlink r:id="rId44" w:tgtFrame="_blank" w:history="1">
        <w:r w:rsidRPr="004C5EE5">
          <w:rPr>
            <w:rStyle w:val="a3"/>
            <w:rFonts w:ascii="Times New Roman" w:hAnsi="Times New Roman" w:cs="Times New Roman"/>
            <w:sz w:val="28"/>
            <w:szCs w:val="28"/>
          </w:rPr>
          <w:t>https://www.pharmencyclopedia.com.ua/article/3148/ochni-likarski-preparati</w:t>
        </w:r>
      </w:hyperlink>
      <w:r w:rsidRPr="004C5EE5">
        <w:rPr>
          <w:rFonts w:ascii="Times New Roman" w:hAnsi="Times New Roman" w:cs="Times New Roman"/>
          <w:sz w:val="28"/>
          <w:szCs w:val="28"/>
        </w:rPr>
        <w:t xml:space="preserve"> (дата звернення: 11.03.2026)</w:t>
      </w:r>
      <w:r w:rsidR="000B1288" w:rsidRPr="004C5EE5">
        <w:rPr>
          <w:rFonts w:ascii="Times New Roman" w:hAnsi="Times New Roman" w:cs="Times New Roman"/>
          <w:sz w:val="28"/>
          <w:szCs w:val="28"/>
        </w:rPr>
        <w:t>.</w:t>
      </w:r>
    </w:p>
    <w:p w14:paraId="6D4C08AB" w14:textId="60683CCE" w:rsidR="000B1288" w:rsidRPr="004C5EE5" w:rsidRDefault="004C5EE5" w:rsidP="000A20FF">
      <w:pPr>
        <w:pStyle w:val="a4"/>
        <w:numPr>
          <w:ilvl w:val="0"/>
          <w:numId w:val="16"/>
        </w:numPr>
        <w:spacing w:after="0" w:line="360" w:lineRule="auto"/>
        <w:ind w:left="426" w:hanging="401"/>
        <w:jc w:val="both"/>
        <w:rPr>
          <w:rStyle w:val="a3"/>
          <w:rFonts w:ascii="Times New Roman" w:eastAsia="Times New Roman" w:hAnsi="Times New Roman" w:cs="Times New Roman"/>
          <w:color w:val="222222"/>
          <w:sz w:val="28"/>
          <w:szCs w:val="28"/>
          <w:u w:val="none"/>
          <w:lang w:eastAsia="ru-RU"/>
        </w:rPr>
      </w:pPr>
      <w:r w:rsidRPr="004C5EE5">
        <w:rPr>
          <w:rFonts w:ascii="Times New Roman" w:hAnsi="Times New Roman" w:cs="Times New Roman"/>
          <w:sz w:val="28"/>
          <w:szCs w:val="28"/>
        </w:rPr>
        <w:t xml:space="preserve">Фармацевтична енциклопедія : електрон. версія. Стаття «Біологічна доступність». URL: </w:t>
      </w:r>
      <w:hyperlink r:id="rId45" w:tgtFrame="_blank" w:history="1">
        <w:r w:rsidRPr="004C5EE5">
          <w:rPr>
            <w:rStyle w:val="a3"/>
            <w:rFonts w:ascii="Times New Roman" w:hAnsi="Times New Roman" w:cs="Times New Roman"/>
            <w:sz w:val="28"/>
            <w:szCs w:val="28"/>
          </w:rPr>
          <w:t>https://www.pharmencyclopedia.com.ua/article/1914/biologichna-dostupnist</w:t>
        </w:r>
      </w:hyperlink>
      <w:r w:rsidRPr="004C5EE5">
        <w:rPr>
          <w:rFonts w:ascii="Times New Roman" w:hAnsi="Times New Roman" w:cs="Times New Roman"/>
          <w:sz w:val="28"/>
          <w:szCs w:val="28"/>
        </w:rPr>
        <w:t xml:space="preserve"> (дата звернення: 11.03.2026).</w:t>
      </w:r>
    </w:p>
    <w:p w14:paraId="3A71B2BC" w14:textId="77777777" w:rsidR="004C5EE5" w:rsidRPr="004C5EE5" w:rsidRDefault="004C5EE5" w:rsidP="000A20FF">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4C5EE5">
        <w:rPr>
          <w:rFonts w:ascii="Times New Roman" w:hAnsi="Times New Roman" w:cs="Times New Roman"/>
          <w:sz w:val="28"/>
          <w:szCs w:val="28"/>
        </w:rPr>
        <w:t xml:space="preserve">Chand S. et al. pH Sensitive in Situ Ocular Gel: A review. </w:t>
      </w:r>
      <w:r w:rsidRPr="004C5EE5">
        <w:rPr>
          <w:rFonts w:ascii="Times New Roman" w:hAnsi="Times New Roman" w:cs="Times New Roman"/>
          <w:i/>
          <w:iCs/>
          <w:sz w:val="28"/>
          <w:szCs w:val="28"/>
        </w:rPr>
        <w:t>Journal of Pharmaceutical Science and Bioscientific Research</w:t>
      </w:r>
      <w:r w:rsidRPr="004C5EE5">
        <w:rPr>
          <w:rFonts w:ascii="Times New Roman" w:hAnsi="Times New Roman" w:cs="Times New Roman"/>
          <w:sz w:val="28"/>
          <w:szCs w:val="28"/>
        </w:rPr>
        <w:t xml:space="preserve">. 2016. Vol. 6, </w:t>
      </w:r>
      <w:r w:rsidRPr="004C5EE5">
        <w:rPr>
          <w:rFonts w:ascii="Times New Roman" w:hAnsi="Times New Roman" w:cs="Times New Roman"/>
          <w:sz w:val="28"/>
          <w:szCs w:val="28"/>
          <w:lang w:val="en-US"/>
        </w:rPr>
        <w:t>Is</w:t>
      </w:r>
      <w:r w:rsidRPr="004C5EE5">
        <w:rPr>
          <w:rFonts w:ascii="Times New Roman" w:hAnsi="Times New Roman" w:cs="Times New Roman"/>
          <w:sz w:val="28"/>
          <w:szCs w:val="28"/>
        </w:rPr>
        <w:t>. 5. P. 411–417.</w:t>
      </w:r>
      <w:r w:rsidRPr="004C5EE5">
        <w:rPr>
          <w:rFonts w:ascii="Times New Roman" w:hAnsi="Times New Roman" w:cs="Times New Roman"/>
          <w:sz w:val="28"/>
          <w:szCs w:val="28"/>
          <w:lang w:val="en-US"/>
        </w:rPr>
        <w:t xml:space="preserve"> </w:t>
      </w:r>
      <w:hyperlink r:id="rId46" w:history="1">
        <w:r w:rsidRPr="004C5EE5">
          <w:rPr>
            <w:rStyle w:val="a3"/>
            <w:rFonts w:ascii="Times New Roman" w:hAnsi="Times New Roman" w:cs="Times New Roman"/>
            <w:sz w:val="28"/>
            <w:szCs w:val="28"/>
            <w:lang w:val="en-US"/>
          </w:rPr>
          <w:t>https://www.jpsbr.org/volume_6/JPSBR_Vol_6_Issue_1_htm_files/JPSBR16RS5021.pdf</w:t>
        </w:r>
      </w:hyperlink>
      <w:r w:rsidRPr="004C5EE5">
        <w:rPr>
          <w:rFonts w:ascii="Times New Roman" w:hAnsi="Times New Roman" w:cs="Times New Roman"/>
          <w:sz w:val="28"/>
          <w:szCs w:val="28"/>
          <w:lang w:val="en-US"/>
        </w:rPr>
        <w:t>.</w:t>
      </w:r>
    </w:p>
    <w:p w14:paraId="45BCFBCB" w14:textId="1D37F526" w:rsidR="009717FC" w:rsidRPr="009717FC" w:rsidRDefault="004C5EE5" w:rsidP="009717FC">
      <w:pPr>
        <w:pStyle w:val="a4"/>
        <w:numPr>
          <w:ilvl w:val="0"/>
          <w:numId w:val="16"/>
        </w:numPr>
        <w:spacing w:after="0" w:line="360" w:lineRule="auto"/>
        <w:ind w:left="426" w:hanging="426"/>
        <w:jc w:val="both"/>
        <w:rPr>
          <w:rFonts w:ascii="Times New Roman" w:eastAsia="Times New Roman" w:hAnsi="Times New Roman" w:cs="Times New Roman"/>
          <w:color w:val="222222"/>
          <w:sz w:val="28"/>
          <w:szCs w:val="28"/>
          <w:lang w:eastAsia="ru-RU"/>
        </w:rPr>
      </w:pPr>
      <w:r w:rsidRPr="009717FC">
        <w:rPr>
          <w:rFonts w:ascii="Times New Roman" w:hAnsi="Times New Roman" w:cs="Times New Roman"/>
          <w:sz w:val="28"/>
          <w:szCs w:val="28"/>
        </w:rPr>
        <w:t xml:space="preserve">Довга І. М. Використання допоміжних речовин для очних препаратів на гелевій основі (огляд літератури). </w:t>
      </w:r>
      <w:r w:rsidRPr="009717FC">
        <w:rPr>
          <w:rFonts w:ascii="Times New Roman" w:hAnsi="Times New Roman" w:cs="Times New Roman"/>
          <w:i/>
          <w:iCs/>
          <w:sz w:val="28"/>
          <w:szCs w:val="28"/>
        </w:rPr>
        <w:t>Буковинський медичний вісник</w:t>
      </w:r>
      <w:r w:rsidRPr="009717FC">
        <w:rPr>
          <w:rFonts w:ascii="Times New Roman" w:hAnsi="Times New Roman" w:cs="Times New Roman"/>
          <w:sz w:val="28"/>
          <w:szCs w:val="28"/>
        </w:rPr>
        <w:t>. 2015. Т. 19, № 2. С. 225–229.</w:t>
      </w:r>
      <w:r w:rsidRPr="009717FC">
        <w:rPr>
          <w:rFonts w:ascii="Times New Roman" w:hAnsi="Times New Roman" w:cs="Times New Roman"/>
          <w:sz w:val="28"/>
          <w:szCs w:val="28"/>
          <w:lang w:val="en-US"/>
        </w:rPr>
        <w:t xml:space="preserve"> </w:t>
      </w:r>
      <w:hyperlink r:id="rId47" w:history="1">
        <w:r w:rsidR="009717FC" w:rsidRPr="009717FC">
          <w:rPr>
            <w:rStyle w:val="a3"/>
            <w:rFonts w:ascii="Times New Roman" w:hAnsi="Times New Roman" w:cs="Times New Roman"/>
            <w:sz w:val="28"/>
            <w:szCs w:val="28"/>
            <w:lang w:val="en-US"/>
          </w:rPr>
          <w:t>http://e-bmv.bsmu.edu.ua/article/view/2413-0737.XIX.2.74.2015.119</w:t>
        </w:r>
      </w:hyperlink>
      <w:r w:rsidR="009717FC" w:rsidRPr="009717FC">
        <w:rPr>
          <w:rFonts w:ascii="Times New Roman" w:hAnsi="Times New Roman" w:cs="Times New Roman"/>
          <w:sz w:val="28"/>
          <w:szCs w:val="28"/>
          <w:lang w:val="en-US"/>
        </w:rPr>
        <w:t>.</w:t>
      </w:r>
    </w:p>
    <w:p w14:paraId="7512DA9B" w14:textId="2CD6A7D4" w:rsidR="000B1288" w:rsidRPr="009717FC" w:rsidRDefault="009717FC" w:rsidP="009717FC">
      <w:pPr>
        <w:pStyle w:val="a4"/>
        <w:numPr>
          <w:ilvl w:val="0"/>
          <w:numId w:val="16"/>
        </w:numPr>
        <w:spacing w:after="0" w:line="360" w:lineRule="auto"/>
        <w:ind w:left="426" w:hanging="426"/>
        <w:jc w:val="both"/>
        <w:rPr>
          <w:rFonts w:ascii="Times New Roman" w:eastAsia="Times New Roman" w:hAnsi="Times New Roman" w:cs="Times New Roman"/>
          <w:color w:val="222222"/>
          <w:sz w:val="28"/>
          <w:szCs w:val="28"/>
          <w:lang w:eastAsia="ru-RU"/>
        </w:rPr>
      </w:pPr>
      <w:r w:rsidRPr="009717FC">
        <w:rPr>
          <w:rFonts w:ascii="Times New Roman" w:hAnsi="Times New Roman" w:cs="Times New Roman"/>
          <w:sz w:val="28"/>
          <w:szCs w:val="28"/>
        </w:rPr>
        <w:t>Тихонов О. І., Ярних Т. Г. Аптечна технологія ліків : підручник для студ. фарм. ф-тів ВМНЗ України ІІІ–IV рівнів акредитації / за ред. О. І. Тихонова. 4-те вид., випр. та допов. Вінниця : Нова Книга, 2019. 536 с</w:t>
      </w:r>
      <w:r w:rsidRPr="009717FC">
        <w:rPr>
          <w:rFonts w:ascii="Times New Roman" w:hAnsi="Times New Roman" w:cs="Times New Roman"/>
          <w:sz w:val="28"/>
          <w:szCs w:val="28"/>
          <w:lang w:val="en-US"/>
        </w:rPr>
        <w:t>.</w:t>
      </w:r>
    </w:p>
    <w:p w14:paraId="090CA764" w14:textId="3B9DFCCC" w:rsidR="000B1288" w:rsidRPr="009717FC" w:rsidRDefault="009717FC" w:rsidP="009717FC">
      <w:pPr>
        <w:pStyle w:val="a4"/>
        <w:numPr>
          <w:ilvl w:val="0"/>
          <w:numId w:val="16"/>
        </w:numPr>
        <w:spacing w:after="0" w:line="360" w:lineRule="auto"/>
        <w:ind w:left="426" w:hanging="426"/>
        <w:jc w:val="both"/>
        <w:rPr>
          <w:rFonts w:ascii="Times New Roman" w:eastAsia="Times New Roman" w:hAnsi="Times New Roman" w:cs="Times New Roman"/>
          <w:color w:val="222222"/>
          <w:sz w:val="28"/>
          <w:szCs w:val="28"/>
          <w:lang w:eastAsia="ru-RU"/>
        </w:rPr>
      </w:pPr>
      <w:r w:rsidRPr="009717FC">
        <w:rPr>
          <w:rFonts w:ascii="Times New Roman" w:hAnsi="Times New Roman" w:cs="Times New Roman"/>
          <w:sz w:val="28"/>
          <w:szCs w:val="28"/>
        </w:rPr>
        <w:t>Державна Фармакопея України / ДП «Український науковий фармакопейний центр якості лікарських засобів». 2-е вид. Харків, 2014. Т. 3. 732 с.</w:t>
      </w:r>
    </w:p>
    <w:p w14:paraId="511A34AF" w14:textId="77777777" w:rsidR="009717FC" w:rsidRPr="009717FC" w:rsidRDefault="009717FC" w:rsidP="009717FC">
      <w:pPr>
        <w:pStyle w:val="a4"/>
        <w:numPr>
          <w:ilvl w:val="0"/>
          <w:numId w:val="16"/>
        </w:numPr>
        <w:spacing w:after="0" w:line="360" w:lineRule="auto"/>
        <w:ind w:left="426" w:hanging="426"/>
        <w:jc w:val="both"/>
        <w:rPr>
          <w:rFonts w:ascii="Times New Roman" w:eastAsia="Times New Roman" w:hAnsi="Times New Roman" w:cs="Times New Roman"/>
          <w:color w:val="222222"/>
          <w:sz w:val="28"/>
          <w:szCs w:val="28"/>
          <w:lang w:eastAsia="ru-RU"/>
        </w:rPr>
      </w:pPr>
      <w:r w:rsidRPr="009717FC">
        <w:rPr>
          <w:rFonts w:ascii="Times New Roman" w:hAnsi="Times New Roman" w:cs="Times New Roman"/>
          <w:sz w:val="28"/>
          <w:szCs w:val="28"/>
        </w:rPr>
        <w:t xml:space="preserve">Фармацевтична енциклопедія : електрон. версія. Стаття «Поверхнево-активні речовини». URL: </w:t>
      </w:r>
      <w:hyperlink r:id="rId48" w:tgtFrame="_blank" w:history="1">
        <w:r w:rsidRPr="009717FC">
          <w:rPr>
            <w:rStyle w:val="a3"/>
            <w:rFonts w:ascii="Times New Roman" w:hAnsi="Times New Roman" w:cs="Times New Roman"/>
            <w:sz w:val="28"/>
            <w:szCs w:val="28"/>
          </w:rPr>
          <w:t>https://www.pharmencyclopedia.com.ua/article/859/poverxnevo-aktivni-rechovini</w:t>
        </w:r>
      </w:hyperlink>
      <w:r w:rsidRPr="009717FC">
        <w:rPr>
          <w:rFonts w:ascii="Times New Roman" w:hAnsi="Times New Roman" w:cs="Times New Roman"/>
          <w:sz w:val="28"/>
          <w:szCs w:val="28"/>
        </w:rPr>
        <w:t xml:space="preserve"> (дата звернення: 11.03.2026).</w:t>
      </w:r>
    </w:p>
    <w:p w14:paraId="14FDDB17" w14:textId="7563EF3E" w:rsidR="00584103" w:rsidRPr="00EB5216" w:rsidRDefault="00584103" w:rsidP="000A20FF">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EB5216">
        <w:rPr>
          <w:rFonts w:ascii="Times New Roman" w:hAnsi="Times New Roman" w:cs="Times New Roman"/>
          <w:sz w:val="28"/>
          <w:szCs w:val="28"/>
        </w:rPr>
        <w:t>Кабачний</w:t>
      </w:r>
      <w:r w:rsidRPr="00EB5216">
        <w:rPr>
          <w:rFonts w:ascii="Times New Roman" w:hAnsi="Times New Roman" w:cs="Times New Roman"/>
          <w:b/>
          <w:bCs/>
          <w:spacing w:val="-6"/>
          <w:sz w:val="28"/>
          <w:szCs w:val="28"/>
        </w:rPr>
        <w:t xml:space="preserve"> </w:t>
      </w:r>
      <w:r w:rsidRPr="00EB5216">
        <w:rPr>
          <w:rFonts w:ascii="Times New Roman" w:hAnsi="Times New Roman" w:cs="Times New Roman"/>
          <w:sz w:val="28"/>
          <w:szCs w:val="28"/>
        </w:rPr>
        <w:t>В.І., Грицан Л.Д., Томаровська Т.О., Осіпенко Л. К. та ін. Фізична та колоїдна хімія: базовий підруч. для студ. вищ. фармац. навч. закл. (фармац. ф-тів) IV рівня акредитації / за заг. ред. В.І. Кабачного. 2-ге вид., перероб. та доп. Харків: Золоті сторінки, 2015. 432 с.</w:t>
      </w:r>
    </w:p>
    <w:p w14:paraId="68CB12FD" w14:textId="06E8F806" w:rsidR="00397954" w:rsidRPr="00397954" w:rsidRDefault="00584103" w:rsidP="00397954">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397954">
        <w:rPr>
          <w:rFonts w:ascii="Times New Roman" w:hAnsi="Times New Roman" w:cs="Times New Roman"/>
          <w:bCs/>
          <w:sz w:val="28"/>
          <w:szCs w:val="28"/>
          <w:lang w:val="en-US"/>
        </w:rPr>
        <w:lastRenderedPageBreak/>
        <w:t xml:space="preserve">Golmaghani-Ebrahimi E., Bagheri A., Fazli M. The influence of temperature on surface concentration and interaction energy between components in binary liquid systems. </w:t>
      </w:r>
      <w:r w:rsidRPr="00397954">
        <w:rPr>
          <w:rFonts w:ascii="Times New Roman" w:hAnsi="Times New Roman" w:cs="Times New Roman"/>
          <w:bCs/>
          <w:i/>
          <w:sz w:val="28"/>
          <w:szCs w:val="28"/>
          <w:lang w:val="en-US"/>
        </w:rPr>
        <w:t>The Journal of Chemical Thermodynamics</w:t>
      </w:r>
      <w:r w:rsidRPr="00397954">
        <w:rPr>
          <w:rFonts w:ascii="Times New Roman" w:hAnsi="Times New Roman" w:cs="Times New Roman"/>
          <w:bCs/>
          <w:sz w:val="28"/>
          <w:szCs w:val="28"/>
          <w:lang w:val="en-US"/>
        </w:rPr>
        <w:t xml:space="preserve">. 2020. </w:t>
      </w:r>
      <w:r w:rsidRPr="00397954">
        <w:rPr>
          <w:rFonts w:ascii="Times New Roman" w:hAnsi="Times New Roman" w:cs="Times New Roman"/>
          <w:sz w:val="28"/>
          <w:szCs w:val="28"/>
          <w:shd w:val="clear" w:color="auto" w:fill="FFFFFF"/>
          <w:lang w:val="en-US"/>
        </w:rPr>
        <w:t xml:space="preserve">Vol. </w:t>
      </w:r>
      <w:r w:rsidRPr="00397954">
        <w:rPr>
          <w:rFonts w:ascii="Times New Roman" w:hAnsi="Times New Roman" w:cs="Times New Roman"/>
          <w:bCs/>
          <w:sz w:val="28"/>
          <w:szCs w:val="28"/>
          <w:lang w:val="en-US"/>
        </w:rPr>
        <w:t xml:space="preserve">146. P. 106105. </w:t>
      </w:r>
      <w:hyperlink r:id="rId49" w:history="1">
        <w:r w:rsidR="00397954" w:rsidRPr="00397954">
          <w:rPr>
            <w:rStyle w:val="a3"/>
            <w:rFonts w:ascii="Times New Roman" w:hAnsi="Times New Roman" w:cs="Times New Roman"/>
            <w:sz w:val="28"/>
            <w:szCs w:val="28"/>
          </w:rPr>
          <w:t>https://www.sciencedirect.com/science/article/abs/pii/S0021961419307451</w:t>
        </w:r>
      </w:hyperlink>
      <w:r w:rsidR="00397954" w:rsidRPr="00397954">
        <w:rPr>
          <w:rFonts w:ascii="Times New Roman" w:hAnsi="Times New Roman" w:cs="Times New Roman"/>
          <w:sz w:val="28"/>
          <w:szCs w:val="28"/>
          <w:lang w:val="en-US"/>
        </w:rPr>
        <w:t>.</w:t>
      </w:r>
    </w:p>
    <w:p w14:paraId="1B795F36" w14:textId="1A12A60E" w:rsidR="00397954" w:rsidRPr="00397954" w:rsidRDefault="00584103" w:rsidP="00397954">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397954">
        <w:rPr>
          <w:rFonts w:ascii="Times New Roman" w:hAnsi="Times New Roman" w:cs="Times New Roman"/>
          <w:sz w:val="28"/>
          <w:szCs w:val="28"/>
          <w:shd w:val="clear" w:color="auto" w:fill="FFFFFF"/>
        </w:rPr>
        <w:t>Satyajit Patra.</w:t>
      </w:r>
      <w:r w:rsidRPr="00397954">
        <w:rPr>
          <w:rFonts w:ascii="Times New Roman" w:hAnsi="Times New Roman" w:cs="Times New Roman"/>
          <w:kern w:val="36"/>
          <w:sz w:val="28"/>
          <w:szCs w:val="28"/>
        </w:rPr>
        <w:t xml:space="preserve"> Surface Tension in Pharmaceutical Dosage Forms. </w:t>
      </w:r>
      <w:r w:rsidRPr="00397954">
        <w:rPr>
          <w:rFonts w:ascii="Times New Roman" w:hAnsi="Times New Roman" w:cs="Times New Roman"/>
          <w:i/>
          <w:sz w:val="28"/>
          <w:szCs w:val="28"/>
          <w:shd w:val="clear" w:color="auto" w:fill="FFFFFF"/>
        </w:rPr>
        <w:t>Journal of Life Science and Biotechnology</w:t>
      </w:r>
      <w:r w:rsidRPr="00397954">
        <w:rPr>
          <w:rFonts w:ascii="Times New Roman" w:hAnsi="Times New Roman" w:cs="Times New Roman"/>
          <w:sz w:val="28"/>
          <w:szCs w:val="28"/>
          <w:shd w:val="clear" w:color="auto" w:fill="FFFFFF"/>
          <w:lang w:val="en-US"/>
        </w:rPr>
        <w:t>.</w:t>
      </w:r>
      <w:r w:rsidRPr="00397954">
        <w:rPr>
          <w:rFonts w:ascii="Times New Roman" w:hAnsi="Times New Roman" w:cs="Times New Roman"/>
          <w:sz w:val="28"/>
          <w:szCs w:val="28"/>
          <w:shd w:val="clear" w:color="auto" w:fill="FFFFFF"/>
        </w:rPr>
        <w:t xml:space="preserve"> 2016</w:t>
      </w:r>
      <w:r w:rsidRPr="00397954">
        <w:rPr>
          <w:rFonts w:ascii="Times New Roman" w:hAnsi="Times New Roman" w:cs="Times New Roman"/>
          <w:sz w:val="28"/>
          <w:szCs w:val="28"/>
          <w:shd w:val="clear" w:color="auto" w:fill="FFFFFF"/>
          <w:lang w:val="en-US"/>
        </w:rPr>
        <w:t>. Vol.</w:t>
      </w:r>
      <w:r w:rsidRPr="00397954">
        <w:rPr>
          <w:rFonts w:ascii="Times New Roman" w:hAnsi="Times New Roman" w:cs="Times New Roman"/>
          <w:sz w:val="28"/>
          <w:szCs w:val="28"/>
          <w:shd w:val="clear" w:color="auto" w:fill="FFFFFF"/>
        </w:rPr>
        <w:t xml:space="preserve"> 1</w:t>
      </w:r>
      <w:r w:rsidRPr="00397954">
        <w:rPr>
          <w:rFonts w:ascii="Times New Roman" w:hAnsi="Times New Roman" w:cs="Times New Roman"/>
          <w:sz w:val="28"/>
          <w:szCs w:val="28"/>
          <w:shd w:val="clear" w:color="auto" w:fill="FFFFFF"/>
          <w:lang w:val="en-US"/>
        </w:rPr>
        <w:t>. P.</w:t>
      </w:r>
      <w:r w:rsidRPr="00397954">
        <w:rPr>
          <w:rFonts w:ascii="Times New Roman" w:hAnsi="Times New Roman" w:cs="Times New Roman"/>
          <w:sz w:val="28"/>
          <w:szCs w:val="28"/>
          <w:shd w:val="clear" w:color="auto" w:fill="FFFFFF"/>
        </w:rPr>
        <w:t xml:space="preserve"> 17-19.</w:t>
      </w:r>
      <w:r w:rsidR="00397954" w:rsidRPr="00397954">
        <w:rPr>
          <w:rFonts w:ascii="Times New Roman" w:hAnsi="Times New Roman" w:cs="Times New Roman"/>
          <w:sz w:val="28"/>
          <w:szCs w:val="28"/>
          <w:shd w:val="clear" w:color="auto" w:fill="FFFFFF"/>
          <w:lang w:val="en-US"/>
        </w:rPr>
        <w:t xml:space="preserve"> </w:t>
      </w:r>
      <w:hyperlink r:id="rId50" w:history="1">
        <w:r w:rsidR="00397954" w:rsidRPr="00397954">
          <w:rPr>
            <w:rStyle w:val="a3"/>
            <w:rFonts w:ascii="Times New Roman" w:hAnsi="Times New Roman" w:cs="Times New Roman"/>
            <w:sz w:val="28"/>
            <w:szCs w:val="28"/>
            <w:shd w:val="clear" w:color="auto" w:fill="FFFFFF"/>
            <w:lang w:val="en-US"/>
          </w:rPr>
          <w:t>https://www.researchgate.net/publication/303718381_Surface_Tension_in_Pharmaceutical_Dosage_Forms</w:t>
        </w:r>
      </w:hyperlink>
      <w:r w:rsidR="00397954" w:rsidRPr="00397954">
        <w:rPr>
          <w:rFonts w:ascii="Times New Roman" w:hAnsi="Times New Roman" w:cs="Times New Roman"/>
          <w:sz w:val="28"/>
          <w:szCs w:val="28"/>
          <w:shd w:val="clear" w:color="auto" w:fill="FFFFFF"/>
          <w:lang w:val="en-US"/>
        </w:rPr>
        <w:t>.</w:t>
      </w:r>
    </w:p>
    <w:p w14:paraId="56AEE4D5" w14:textId="491234ED" w:rsidR="00397954" w:rsidRPr="00397954" w:rsidRDefault="00397954" w:rsidP="00397954">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397954">
        <w:rPr>
          <w:rFonts w:ascii="Times New Roman" w:hAnsi="Times New Roman" w:cs="Times New Roman"/>
          <w:sz w:val="28"/>
          <w:szCs w:val="28"/>
        </w:rPr>
        <w:t xml:space="preserve">Joshi J. P., Khan S. S., Nagre A. K. et al. Formulation, development and evaluation of herbal eye drops containing active ingredients from multiple herbs. </w:t>
      </w:r>
      <w:r w:rsidRPr="00397954">
        <w:rPr>
          <w:rFonts w:ascii="Times New Roman" w:hAnsi="Times New Roman" w:cs="Times New Roman"/>
          <w:i/>
          <w:iCs/>
          <w:sz w:val="28"/>
          <w:szCs w:val="28"/>
        </w:rPr>
        <w:t>World Journal of Pharmaceutical Research</w:t>
      </w:r>
      <w:r w:rsidRPr="00397954">
        <w:rPr>
          <w:rFonts w:ascii="Times New Roman" w:hAnsi="Times New Roman" w:cs="Times New Roman"/>
          <w:sz w:val="28"/>
          <w:szCs w:val="28"/>
        </w:rPr>
        <w:t>. 2023. Vol. 12, Is</w:t>
      </w:r>
      <w:r w:rsidRPr="00397954">
        <w:rPr>
          <w:rFonts w:ascii="Times New Roman" w:hAnsi="Times New Roman" w:cs="Times New Roman"/>
          <w:sz w:val="28"/>
          <w:szCs w:val="28"/>
          <w:lang w:val="en-US"/>
        </w:rPr>
        <w:t>.</w:t>
      </w:r>
      <w:r w:rsidRPr="00397954">
        <w:rPr>
          <w:rFonts w:ascii="Times New Roman" w:hAnsi="Times New Roman" w:cs="Times New Roman"/>
          <w:sz w:val="28"/>
          <w:szCs w:val="28"/>
        </w:rPr>
        <w:t xml:space="preserve"> 6. P. 805–820.</w:t>
      </w:r>
      <w:r w:rsidRPr="00397954">
        <w:rPr>
          <w:rFonts w:ascii="Times New Roman" w:hAnsi="Times New Roman" w:cs="Times New Roman"/>
          <w:sz w:val="28"/>
          <w:szCs w:val="28"/>
          <w:lang w:val="en-US"/>
        </w:rPr>
        <w:t xml:space="preserve"> </w:t>
      </w:r>
      <w:hyperlink r:id="rId51" w:history="1">
        <w:r w:rsidRPr="00397954">
          <w:rPr>
            <w:rStyle w:val="a3"/>
            <w:rFonts w:ascii="Times New Roman" w:hAnsi="Times New Roman" w:cs="Times New Roman"/>
            <w:sz w:val="28"/>
            <w:szCs w:val="28"/>
            <w:lang w:val="en-US"/>
          </w:rPr>
          <w:t>https://www.wjpps.com/Wjpps_controller/abstract_id/17281</w:t>
        </w:r>
      </w:hyperlink>
      <w:r w:rsidRPr="00397954">
        <w:rPr>
          <w:rFonts w:ascii="Times New Roman" w:hAnsi="Times New Roman" w:cs="Times New Roman"/>
          <w:sz w:val="28"/>
          <w:szCs w:val="28"/>
          <w:lang w:val="en-US"/>
        </w:rPr>
        <w:t>.</w:t>
      </w:r>
    </w:p>
    <w:p w14:paraId="48D561B4" w14:textId="05821774" w:rsidR="00397954" w:rsidRPr="00397954" w:rsidRDefault="00397954" w:rsidP="00397954">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397954">
        <w:rPr>
          <w:rFonts w:ascii="Times New Roman" w:hAnsi="Times New Roman" w:cs="Times New Roman"/>
          <w:sz w:val="28"/>
          <w:szCs w:val="28"/>
        </w:rPr>
        <w:t xml:space="preserve">Jackson R. L. “The Uncertain Method of Drops”: How a Non-Uniform Unit Survived the Century of Standardization. </w:t>
      </w:r>
      <w:r w:rsidRPr="00397954">
        <w:rPr>
          <w:rFonts w:ascii="Times New Roman" w:hAnsi="Times New Roman" w:cs="Times New Roman"/>
          <w:i/>
          <w:iCs/>
          <w:sz w:val="28"/>
          <w:szCs w:val="28"/>
        </w:rPr>
        <w:t>Perspectives on Science</w:t>
      </w:r>
      <w:r w:rsidRPr="00397954">
        <w:rPr>
          <w:rFonts w:ascii="Times New Roman" w:hAnsi="Times New Roman" w:cs="Times New Roman"/>
          <w:sz w:val="28"/>
          <w:szCs w:val="28"/>
        </w:rPr>
        <w:t>. 2021. Vol. 29, No. 6. P. 802–841.</w:t>
      </w:r>
      <w:r w:rsidRPr="00397954">
        <w:rPr>
          <w:rFonts w:ascii="Times New Roman" w:hAnsi="Times New Roman" w:cs="Times New Roman"/>
          <w:sz w:val="28"/>
          <w:szCs w:val="28"/>
          <w:lang w:val="en-US"/>
        </w:rPr>
        <w:t xml:space="preserve"> </w:t>
      </w:r>
      <w:hyperlink r:id="rId52" w:history="1">
        <w:r w:rsidRPr="00397954">
          <w:rPr>
            <w:rStyle w:val="a3"/>
            <w:rFonts w:ascii="Times New Roman" w:hAnsi="Times New Roman" w:cs="Times New Roman"/>
            <w:sz w:val="28"/>
            <w:szCs w:val="28"/>
            <w:lang w:val="en-US"/>
          </w:rPr>
          <w:t>https://pmc.ncbi.nlm.nih.gov/articles/PMC12511204</w:t>
        </w:r>
      </w:hyperlink>
      <w:r w:rsidRPr="00397954">
        <w:rPr>
          <w:rFonts w:ascii="Times New Roman" w:hAnsi="Times New Roman" w:cs="Times New Roman"/>
          <w:sz w:val="28"/>
          <w:szCs w:val="28"/>
          <w:lang w:val="en-US"/>
        </w:rPr>
        <w:t>.</w:t>
      </w:r>
    </w:p>
    <w:p w14:paraId="7278F2B7" w14:textId="77777777" w:rsidR="00397954" w:rsidRPr="00F44B33" w:rsidRDefault="00397954" w:rsidP="00397954">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397954">
        <w:rPr>
          <w:rFonts w:ascii="Times New Roman" w:hAnsi="Times New Roman" w:cs="Times New Roman"/>
          <w:sz w:val="28"/>
          <w:szCs w:val="28"/>
        </w:rPr>
        <w:t xml:space="preserve">Пошуковий сервіс Tabletki.ua : [електронний ресурс]. URL: </w:t>
      </w:r>
      <w:hyperlink r:id="rId53" w:tgtFrame="_blank" w:history="1">
        <w:r w:rsidRPr="00397954">
          <w:rPr>
            <w:rStyle w:val="a3"/>
            <w:rFonts w:ascii="Times New Roman" w:hAnsi="Times New Roman" w:cs="Times New Roman"/>
            <w:sz w:val="28"/>
            <w:szCs w:val="28"/>
          </w:rPr>
          <w:t>https://tabletki.ua</w:t>
        </w:r>
      </w:hyperlink>
      <w:r w:rsidRPr="00397954">
        <w:rPr>
          <w:rFonts w:ascii="Times New Roman" w:hAnsi="Times New Roman" w:cs="Times New Roman"/>
          <w:sz w:val="28"/>
          <w:szCs w:val="28"/>
        </w:rPr>
        <w:t xml:space="preserve"> (</w:t>
      </w:r>
      <w:r w:rsidRPr="00F44B33">
        <w:rPr>
          <w:rFonts w:ascii="Times New Roman" w:hAnsi="Times New Roman" w:cs="Times New Roman"/>
          <w:sz w:val="28"/>
          <w:szCs w:val="28"/>
        </w:rPr>
        <w:t>дата звернення: 11.03.2026).</w:t>
      </w:r>
    </w:p>
    <w:p w14:paraId="46212116" w14:textId="32D96783" w:rsidR="008C11C3" w:rsidRPr="00F44B33" w:rsidRDefault="00397954" w:rsidP="000A20FF">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F44B33">
        <w:rPr>
          <w:rFonts w:ascii="Times New Roman" w:hAnsi="Times New Roman" w:cs="Times New Roman"/>
          <w:sz w:val="28"/>
          <w:szCs w:val="28"/>
        </w:rPr>
        <w:t>Марчук О., Янчук О., Смітюх О. Фізична та колоїдна хімія (частина перша). Методичні рекомендації до лабораторного практикуму для студентів спеціальності 014 «Середня освіта (Хімія)» / О. Марчук, О. Янчук, О. Смітюх. Луцьк : ПП Іванюк В. П., 2023. 50 с</w:t>
      </w:r>
      <w:r w:rsidR="00F44B33" w:rsidRPr="00F44B33">
        <w:rPr>
          <w:rFonts w:ascii="Times New Roman" w:hAnsi="Times New Roman" w:cs="Times New Roman"/>
          <w:sz w:val="28"/>
          <w:szCs w:val="28"/>
          <w:lang w:val="en-US"/>
        </w:rPr>
        <w:t>.</w:t>
      </w:r>
    </w:p>
    <w:p w14:paraId="7BF76D36" w14:textId="733F560B" w:rsidR="00F44B33" w:rsidRPr="00F44B33" w:rsidRDefault="00F44B33" w:rsidP="003F3524">
      <w:pPr>
        <w:pStyle w:val="a4"/>
        <w:numPr>
          <w:ilvl w:val="0"/>
          <w:numId w:val="16"/>
        </w:numPr>
        <w:spacing w:after="0" w:line="360" w:lineRule="auto"/>
        <w:ind w:left="426" w:hanging="426"/>
        <w:jc w:val="both"/>
        <w:rPr>
          <w:rFonts w:ascii="Times New Roman" w:eastAsia="Times New Roman" w:hAnsi="Times New Roman" w:cs="Times New Roman"/>
          <w:color w:val="222222"/>
          <w:sz w:val="28"/>
          <w:szCs w:val="28"/>
          <w:lang w:eastAsia="ru-RU"/>
        </w:rPr>
      </w:pPr>
      <w:r w:rsidRPr="00F44B33">
        <w:rPr>
          <w:rFonts w:ascii="Times New Roman" w:hAnsi="Times New Roman" w:cs="Times New Roman"/>
          <w:sz w:val="28"/>
          <w:szCs w:val="28"/>
        </w:rPr>
        <w:t>Rumple W. M. (ed.). CRC Handbook of Chemistry and Physics. 104th ed. CRC Press, 2024. 2636 p.</w:t>
      </w:r>
    </w:p>
    <w:p w14:paraId="693FAD58" w14:textId="53009021" w:rsidR="003F3524" w:rsidRPr="00F44B33" w:rsidRDefault="00F44B33" w:rsidP="003F3524">
      <w:pPr>
        <w:pStyle w:val="a4"/>
        <w:numPr>
          <w:ilvl w:val="0"/>
          <w:numId w:val="16"/>
        </w:numPr>
        <w:spacing w:after="0" w:line="360" w:lineRule="auto"/>
        <w:ind w:left="426" w:hanging="426"/>
        <w:jc w:val="both"/>
        <w:rPr>
          <w:rFonts w:ascii="Times New Roman" w:eastAsia="Times New Roman" w:hAnsi="Times New Roman" w:cs="Times New Roman"/>
          <w:color w:val="222222"/>
          <w:sz w:val="28"/>
          <w:szCs w:val="28"/>
          <w:lang w:eastAsia="ru-RU"/>
        </w:rPr>
      </w:pPr>
      <w:r w:rsidRPr="00F44B33">
        <w:rPr>
          <w:rFonts w:ascii="Times New Roman" w:hAnsi="Times New Roman" w:cs="Times New Roman"/>
          <w:sz w:val="28"/>
          <w:szCs w:val="28"/>
        </w:rPr>
        <w:t>Некрасов О. П., Дженюк А. В. Лабораторний практикум з курсу «Поверхневі явища і дисперсні системи». Харків, 2025. 91 с.</w:t>
      </w:r>
      <w:r w:rsidR="003F3524" w:rsidRPr="00F44B33">
        <w:rPr>
          <w:rFonts w:ascii="Times New Roman" w:hAnsi="Times New Roman" w:cs="Times New Roman"/>
          <w:color w:val="222222"/>
          <w:sz w:val="28"/>
          <w:szCs w:val="28"/>
          <w:shd w:val="clear" w:color="auto" w:fill="FFFFFF"/>
        </w:rPr>
        <w:t xml:space="preserve"> </w:t>
      </w:r>
      <w:hyperlink r:id="rId54" w:history="1">
        <w:r w:rsidR="003F3524" w:rsidRPr="00F44B33">
          <w:rPr>
            <w:rStyle w:val="a3"/>
            <w:rFonts w:ascii="Times New Roman" w:hAnsi="Times New Roman" w:cs="Times New Roman"/>
            <w:sz w:val="28"/>
            <w:szCs w:val="28"/>
            <w:shd w:val="clear" w:color="auto" w:fill="FFFFFF"/>
          </w:rPr>
          <w:t>https://web.kpi.kharkov.ua/fchem/wp-content/uploads/sites/30/2025/03/Laboratornij-praktikum-z-kursu-Poverhnevi-yavishha-i-dispersni-sistemi.pdf</w:t>
        </w:r>
      </w:hyperlink>
      <w:r w:rsidR="003F3524" w:rsidRPr="00F44B33">
        <w:rPr>
          <w:rFonts w:ascii="Times New Roman" w:hAnsi="Times New Roman" w:cs="Times New Roman"/>
          <w:color w:val="222222"/>
          <w:sz w:val="28"/>
          <w:szCs w:val="28"/>
          <w:shd w:val="clear" w:color="auto" w:fill="FFFFFF"/>
        </w:rPr>
        <w:t>.</w:t>
      </w:r>
    </w:p>
    <w:p w14:paraId="06E551AC" w14:textId="77777777" w:rsidR="008D7A1E" w:rsidRPr="008D7A1E" w:rsidRDefault="008D7A1E" w:rsidP="008D7A1E">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8D7A1E">
        <w:rPr>
          <w:rFonts w:ascii="Times New Roman" w:hAnsi="Times New Roman" w:cs="Times New Roman"/>
          <w:sz w:val="28"/>
          <w:szCs w:val="28"/>
        </w:rPr>
        <w:t xml:space="preserve">Бондар О. С. Статистичні методи в хімії та фармації. Чернігів : НУЧК, 2024. URL: </w:t>
      </w:r>
      <w:hyperlink r:id="rId55" w:tgtFrame="_blank" w:history="1">
        <w:r w:rsidRPr="008D7A1E">
          <w:rPr>
            <w:rStyle w:val="a3"/>
            <w:rFonts w:ascii="Times New Roman" w:hAnsi="Times New Roman" w:cs="Times New Roman"/>
            <w:sz w:val="28"/>
            <w:szCs w:val="28"/>
          </w:rPr>
          <w:t>http://erpub.chnpu.edu.ua:8080/jspui/handle/123456789/10715</w:t>
        </w:r>
      </w:hyperlink>
      <w:r w:rsidRPr="008D7A1E">
        <w:rPr>
          <w:rFonts w:ascii="Times New Roman" w:hAnsi="Times New Roman" w:cs="Times New Roman"/>
          <w:sz w:val="28"/>
          <w:szCs w:val="28"/>
        </w:rPr>
        <w:t>.</w:t>
      </w:r>
    </w:p>
    <w:p w14:paraId="78974398" w14:textId="3B700345" w:rsidR="008D7A1E" w:rsidRPr="008D7A1E" w:rsidRDefault="008D7A1E" w:rsidP="008D7A1E">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8D7A1E">
        <w:rPr>
          <w:rFonts w:ascii="Times New Roman" w:hAnsi="Times New Roman" w:cs="Times New Roman"/>
          <w:sz w:val="28"/>
          <w:szCs w:val="28"/>
        </w:rPr>
        <w:lastRenderedPageBreak/>
        <w:t xml:space="preserve">Garaszczuk I. K., Montes-Mico R., Iskander D. R., Expósito A. C. The tear turnover and tear clearance tests – a review. </w:t>
      </w:r>
      <w:r w:rsidRPr="008D7A1E">
        <w:rPr>
          <w:rFonts w:ascii="Times New Roman" w:hAnsi="Times New Roman" w:cs="Times New Roman"/>
          <w:i/>
          <w:iCs/>
          <w:sz w:val="28"/>
          <w:szCs w:val="28"/>
        </w:rPr>
        <w:t>Expert Review of Medical Devices</w:t>
      </w:r>
      <w:r w:rsidRPr="008D7A1E">
        <w:rPr>
          <w:rFonts w:ascii="Times New Roman" w:hAnsi="Times New Roman" w:cs="Times New Roman"/>
          <w:sz w:val="28"/>
          <w:szCs w:val="28"/>
        </w:rPr>
        <w:t>. 2018. Vol. 15, No. 3. P. 219–229.</w:t>
      </w:r>
      <w:r w:rsidRPr="008D7A1E">
        <w:rPr>
          <w:rFonts w:ascii="Times New Roman" w:hAnsi="Times New Roman" w:cs="Times New Roman"/>
          <w:sz w:val="28"/>
          <w:szCs w:val="28"/>
          <w:lang w:val="en-US"/>
        </w:rPr>
        <w:t xml:space="preserve"> </w:t>
      </w:r>
      <w:hyperlink r:id="rId56" w:history="1">
        <w:r w:rsidRPr="008D7A1E">
          <w:rPr>
            <w:rStyle w:val="a3"/>
            <w:rFonts w:ascii="Times New Roman" w:hAnsi="Times New Roman" w:cs="Times New Roman"/>
            <w:sz w:val="28"/>
            <w:szCs w:val="28"/>
            <w:lang w:val="en-US"/>
          </w:rPr>
          <w:t>https://pubmed.ncbi.nlm.nih.gov/29384019</w:t>
        </w:r>
      </w:hyperlink>
      <w:r w:rsidRPr="008D7A1E">
        <w:rPr>
          <w:rFonts w:ascii="Times New Roman" w:hAnsi="Times New Roman" w:cs="Times New Roman"/>
          <w:sz w:val="28"/>
          <w:szCs w:val="28"/>
          <w:lang w:val="en-US"/>
        </w:rPr>
        <w:t>.</w:t>
      </w:r>
    </w:p>
    <w:p w14:paraId="7DA269F8" w14:textId="5115F4D0" w:rsidR="008D7A1E" w:rsidRPr="008D7A1E" w:rsidRDefault="008D7A1E" w:rsidP="008D7A1E">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8D7A1E">
        <w:rPr>
          <w:rFonts w:ascii="Times New Roman" w:hAnsi="Times New Roman" w:cs="Times New Roman"/>
          <w:sz w:val="28"/>
          <w:szCs w:val="28"/>
        </w:rPr>
        <w:t xml:space="preserve">Shigeyasu C., Yamada M., Akune Y. Influence of ophthalmic solutions on tear components. </w:t>
      </w:r>
      <w:r w:rsidRPr="008D7A1E">
        <w:rPr>
          <w:rFonts w:ascii="Times New Roman" w:hAnsi="Times New Roman" w:cs="Times New Roman"/>
          <w:i/>
          <w:iCs/>
          <w:sz w:val="28"/>
          <w:szCs w:val="28"/>
        </w:rPr>
        <w:t>Cornea</w:t>
      </w:r>
      <w:r w:rsidRPr="008D7A1E">
        <w:rPr>
          <w:rFonts w:ascii="Times New Roman" w:hAnsi="Times New Roman" w:cs="Times New Roman"/>
          <w:sz w:val="28"/>
          <w:szCs w:val="28"/>
        </w:rPr>
        <w:t>. 2016. Vol. 35. P. S71–S77.</w:t>
      </w:r>
      <w:r w:rsidR="00584103" w:rsidRPr="008D7A1E">
        <w:rPr>
          <w:rFonts w:ascii="Times New Roman" w:hAnsi="Times New Roman" w:cs="Times New Roman"/>
          <w:sz w:val="28"/>
          <w:szCs w:val="28"/>
          <w:shd w:val="clear" w:color="auto" w:fill="FFFFFF"/>
        </w:rPr>
        <w:t xml:space="preserve"> </w:t>
      </w:r>
      <w:hyperlink r:id="rId57" w:history="1">
        <w:r w:rsidRPr="008D7A1E">
          <w:rPr>
            <w:rStyle w:val="a3"/>
            <w:rFonts w:ascii="Times New Roman" w:hAnsi="Times New Roman" w:cs="Times New Roman"/>
            <w:sz w:val="28"/>
            <w:szCs w:val="28"/>
            <w:shd w:val="clear" w:color="auto" w:fill="FFFFFF"/>
          </w:rPr>
          <w:t>https://pubmed.ncbi.nlm.nih.gov/27661071</w:t>
        </w:r>
      </w:hyperlink>
      <w:r w:rsidRPr="008D7A1E">
        <w:rPr>
          <w:rFonts w:ascii="Times New Roman" w:hAnsi="Times New Roman" w:cs="Times New Roman"/>
          <w:sz w:val="28"/>
          <w:szCs w:val="28"/>
          <w:shd w:val="clear" w:color="auto" w:fill="FFFFFF"/>
          <w:lang w:val="en-US"/>
        </w:rPr>
        <w:t>.</w:t>
      </w:r>
    </w:p>
    <w:p w14:paraId="66524406" w14:textId="59812396" w:rsidR="008D7A1E" w:rsidRPr="008D7A1E" w:rsidRDefault="008D7A1E" w:rsidP="008D7A1E">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8D7A1E">
        <w:rPr>
          <w:rFonts w:ascii="Times New Roman" w:hAnsi="Times New Roman" w:cs="Times New Roman"/>
          <w:sz w:val="28"/>
          <w:szCs w:val="28"/>
        </w:rPr>
        <w:t xml:space="preserve">Račić A., Krajišnik D. Biopolymers in Mucoadhesive Eye Drops for Treatment of Dry Eye and Allergic Conditions: Application and Perspectives. </w:t>
      </w:r>
      <w:r w:rsidRPr="008D7A1E">
        <w:rPr>
          <w:rFonts w:ascii="Times New Roman" w:hAnsi="Times New Roman" w:cs="Times New Roman"/>
          <w:i/>
          <w:iCs/>
          <w:sz w:val="28"/>
          <w:szCs w:val="28"/>
        </w:rPr>
        <w:t>Pharmaceutics</w:t>
      </w:r>
      <w:r w:rsidRPr="008D7A1E">
        <w:rPr>
          <w:rFonts w:ascii="Times New Roman" w:hAnsi="Times New Roman" w:cs="Times New Roman"/>
          <w:sz w:val="28"/>
          <w:szCs w:val="28"/>
        </w:rPr>
        <w:t>. 2023. Vol. 15, No. 2. P. 470.</w:t>
      </w:r>
      <w:r w:rsidRPr="008D7A1E">
        <w:rPr>
          <w:rFonts w:ascii="Times New Roman" w:hAnsi="Times New Roman" w:cs="Times New Roman"/>
          <w:sz w:val="28"/>
          <w:szCs w:val="28"/>
          <w:lang w:val="en-US"/>
        </w:rPr>
        <w:t xml:space="preserve"> </w:t>
      </w:r>
      <w:hyperlink r:id="rId58" w:history="1">
        <w:r w:rsidRPr="008D7A1E">
          <w:rPr>
            <w:rStyle w:val="a3"/>
            <w:rFonts w:ascii="Times New Roman" w:hAnsi="Times New Roman" w:cs="Times New Roman"/>
            <w:sz w:val="28"/>
            <w:szCs w:val="28"/>
            <w:lang w:val="en-US"/>
          </w:rPr>
          <w:t>https://www.mdpi.com/1999-4923/15/2/470</w:t>
        </w:r>
      </w:hyperlink>
      <w:r w:rsidRPr="008D7A1E">
        <w:rPr>
          <w:rFonts w:ascii="Times New Roman" w:hAnsi="Times New Roman" w:cs="Times New Roman"/>
          <w:sz w:val="28"/>
          <w:szCs w:val="28"/>
          <w:lang w:val="en-US"/>
        </w:rPr>
        <w:t>.</w:t>
      </w:r>
    </w:p>
    <w:p w14:paraId="2AFE8F55" w14:textId="2DFFB173" w:rsidR="008D7A1E" w:rsidRPr="008D7A1E" w:rsidRDefault="008D7A1E" w:rsidP="008D7A1E">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8D7A1E">
        <w:rPr>
          <w:rFonts w:ascii="Times New Roman" w:hAnsi="Times New Roman" w:cs="Times New Roman"/>
          <w:sz w:val="28"/>
          <w:szCs w:val="28"/>
        </w:rPr>
        <w:t xml:space="preserve">Ziliani S., Alekseeva A., Antonini C. et al. Synthesis and physiochemical properties of sulphated tamarind (Tamarindus indica L.) seed polysaccharide. </w:t>
      </w:r>
      <w:r w:rsidRPr="008D7A1E">
        <w:rPr>
          <w:rFonts w:ascii="Times New Roman" w:hAnsi="Times New Roman" w:cs="Times New Roman"/>
          <w:i/>
          <w:iCs/>
          <w:sz w:val="28"/>
          <w:szCs w:val="28"/>
        </w:rPr>
        <w:t>Molecules</w:t>
      </w:r>
      <w:r w:rsidRPr="008D7A1E">
        <w:rPr>
          <w:rFonts w:ascii="Times New Roman" w:hAnsi="Times New Roman" w:cs="Times New Roman"/>
          <w:sz w:val="28"/>
          <w:szCs w:val="28"/>
        </w:rPr>
        <w:t>. 2024. Vol. 29, No. 23. P. 5510.</w:t>
      </w:r>
      <w:r w:rsidRPr="008D7A1E">
        <w:rPr>
          <w:rFonts w:ascii="Times New Roman" w:hAnsi="Times New Roman" w:cs="Times New Roman"/>
          <w:sz w:val="28"/>
          <w:szCs w:val="28"/>
          <w:lang w:val="en-US"/>
        </w:rPr>
        <w:t xml:space="preserve"> </w:t>
      </w:r>
      <w:hyperlink r:id="rId59" w:history="1">
        <w:r w:rsidRPr="008D7A1E">
          <w:rPr>
            <w:rStyle w:val="a3"/>
            <w:rFonts w:ascii="Times New Roman" w:hAnsi="Times New Roman" w:cs="Times New Roman"/>
            <w:sz w:val="28"/>
            <w:szCs w:val="28"/>
            <w:lang w:val="en-US"/>
          </w:rPr>
          <w:t>https://www.mdpi.com/1420-3049/29/23/5510</w:t>
        </w:r>
      </w:hyperlink>
      <w:r w:rsidRPr="008D7A1E">
        <w:rPr>
          <w:rFonts w:ascii="Times New Roman" w:hAnsi="Times New Roman" w:cs="Times New Roman"/>
          <w:color w:val="222222"/>
          <w:sz w:val="28"/>
          <w:szCs w:val="28"/>
          <w:shd w:val="clear" w:color="auto" w:fill="FFFFFF"/>
          <w:lang w:val="en-US"/>
        </w:rPr>
        <w:t>.</w:t>
      </w:r>
    </w:p>
    <w:p w14:paraId="08396FFF" w14:textId="5206231B" w:rsidR="008D7A1E" w:rsidRPr="001172CC" w:rsidRDefault="008D7A1E" w:rsidP="001172CC">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8D7A1E">
        <w:rPr>
          <w:rFonts w:ascii="Times New Roman" w:hAnsi="Times New Roman" w:cs="Times New Roman"/>
          <w:sz w:val="28"/>
          <w:szCs w:val="28"/>
        </w:rPr>
        <w:t xml:space="preserve">Taranchuk M. J. Nematic Liquid Crystal Models for the Lipid Layer of the Human Tear Film : Dissertation for the degree of Doctor of Philosophy. Newark : </w:t>
      </w:r>
      <w:r w:rsidRPr="001172CC">
        <w:rPr>
          <w:rFonts w:ascii="Times New Roman" w:hAnsi="Times New Roman" w:cs="Times New Roman"/>
          <w:sz w:val="28"/>
          <w:szCs w:val="28"/>
        </w:rPr>
        <w:t>University of Delaware, 2024. 201 p</w:t>
      </w:r>
      <w:r w:rsidRPr="001172CC">
        <w:rPr>
          <w:rFonts w:ascii="Times New Roman" w:hAnsi="Times New Roman" w:cs="Times New Roman"/>
          <w:sz w:val="28"/>
          <w:szCs w:val="28"/>
          <w:lang w:val="en-US"/>
        </w:rPr>
        <w:t xml:space="preserve">. </w:t>
      </w:r>
      <w:hyperlink r:id="rId60" w:history="1">
        <w:r w:rsidRPr="001172CC">
          <w:rPr>
            <w:rStyle w:val="a3"/>
            <w:rFonts w:ascii="Times New Roman" w:hAnsi="Times New Roman" w:cs="Times New Roman"/>
            <w:sz w:val="28"/>
            <w:szCs w:val="28"/>
            <w:lang w:val="en-US"/>
          </w:rPr>
          <w:t>https://udspace.udel.edu/items/e3cbe3bc-780a-4770-b377-a045bcc7b07e</w:t>
        </w:r>
      </w:hyperlink>
      <w:r w:rsidRPr="001172CC">
        <w:rPr>
          <w:rFonts w:ascii="Times New Roman" w:hAnsi="Times New Roman" w:cs="Times New Roman"/>
          <w:sz w:val="28"/>
          <w:szCs w:val="28"/>
          <w:lang w:val="en-US"/>
        </w:rPr>
        <w:t>.</w:t>
      </w:r>
    </w:p>
    <w:p w14:paraId="055268CF" w14:textId="77777777" w:rsidR="001172CC" w:rsidRPr="001172CC" w:rsidRDefault="001172CC" w:rsidP="001172CC">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1172CC">
        <w:rPr>
          <w:rFonts w:ascii="Times New Roman" w:hAnsi="Times New Roman" w:cs="Times New Roman"/>
          <w:sz w:val="28"/>
          <w:szCs w:val="28"/>
        </w:rPr>
        <w:t xml:space="preserve">Фармацевтична енциклопедія : електрон. версія. Стаття «Належна практика зберігання фармацевтичної продукції». URL: </w:t>
      </w:r>
      <w:hyperlink r:id="rId61" w:tgtFrame="_blank" w:history="1">
        <w:r w:rsidRPr="001172CC">
          <w:rPr>
            <w:rStyle w:val="a3"/>
            <w:rFonts w:ascii="Times New Roman" w:hAnsi="Times New Roman" w:cs="Times New Roman"/>
            <w:sz w:val="28"/>
            <w:szCs w:val="28"/>
          </w:rPr>
          <w:t>https://www.pharmencyclopedia.com.ua/article/1172/nalezhna-praktika-zberigannya-farmacevtichnoi-produkcii</w:t>
        </w:r>
      </w:hyperlink>
      <w:r w:rsidRPr="001172CC">
        <w:rPr>
          <w:rFonts w:ascii="Times New Roman" w:hAnsi="Times New Roman" w:cs="Times New Roman"/>
          <w:sz w:val="28"/>
          <w:szCs w:val="28"/>
        </w:rPr>
        <w:t xml:space="preserve"> (дата звернення: 11.03.2026).</w:t>
      </w:r>
    </w:p>
    <w:p w14:paraId="52321DC0" w14:textId="32B62E8D" w:rsidR="00EB5216" w:rsidRPr="001172CC" w:rsidRDefault="001172CC" w:rsidP="001172CC">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1172CC">
        <w:rPr>
          <w:rFonts w:ascii="Times New Roman" w:hAnsi="Times New Roman" w:cs="Times New Roman"/>
          <w:sz w:val="28"/>
          <w:szCs w:val="28"/>
        </w:rPr>
        <w:t xml:space="preserve">Hinton Z. R., Alvarez N. J. A molecular parameter to scale the Gibbs free energies of adsorption and micellization for nonionic surfactants. </w:t>
      </w:r>
      <w:r w:rsidRPr="001172CC">
        <w:rPr>
          <w:rFonts w:ascii="Times New Roman" w:hAnsi="Times New Roman" w:cs="Times New Roman"/>
          <w:i/>
          <w:iCs/>
          <w:sz w:val="28"/>
          <w:szCs w:val="28"/>
        </w:rPr>
        <w:t>Colloids and Surfaces A: Physicochemical and Engineering Aspects</w:t>
      </w:r>
      <w:r w:rsidRPr="001172CC">
        <w:rPr>
          <w:rFonts w:ascii="Times New Roman" w:hAnsi="Times New Roman" w:cs="Times New Roman"/>
          <w:sz w:val="28"/>
          <w:szCs w:val="28"/>
        </w:rPr>
        <w:t>. 2021. Vol. 609. 125622</w:t>
      </w:r>
      <w:r w:rsidR="00EB5216" w:rsidRPr="001172CC">
        <w:rPr>
          <w:rFonts w:ascii="Times New Roman" w:hAnsi="Times New Roman" w:cs="Times New Roman"/>
          <w:color w:val="1F1F1F"/>
          <w:sz w:val="28"/>
          <w:szCs w:val="28"/>
        </w:rPr>
        <w:t>.</w:t>
      </w:r>
    </w:p>
    <w:p w14:paraId="06D25D42" w14:textId="50A40078" w:rsidR="001172CC" w:rsidRPr="001172CC" w:rsidRDefault="001172CC" w:rsidP="001172CC">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1172CC">
        <w:rPr>
          <w:rFonts w:ascii="Times New Roman" w:hAnsi="Times New Roman" w:cs="Times New Roman"/>
          <w:sz w:val="28"/>
          <w:szCs w:val="28"/>
        </w:rPr>
        <w:t xml:space="preserve">Nasatto P. L., Pignon F., Silveira J. L. et al. Methylcellulose, a cellulose derivative with original physical properties and extended applications. </w:t>
      </w:r>
      <w:r w:rsidRPr="001172CC">
        <w:rPr>
          <w:rFonts w:ascii="Times New Roman" w:hAnsi="Times New Roman" w:cs="Times New Roman"/>
          <w:i/>
          <w:iCs/>
          <w:sz w:val="28"/>
          <w:szCs w:val="28"/>
        </w:rPr>
        <w:t>Polymers</w:t>
      </w:r>
      <w:r w:rsidRPr="001172CC">
        <w:rPr>
          <w:rFonts w:ascii="Times New Roman" w:hAnsi="Times New Roman" w:cs="Times New Roman"/>
          <w:sz w:val="28"/>
          <w:szCs w:val="28"/>
        </w:rPr>
        <w:t>. 2015. Vol. 7, No. 5. P. 777–803.</w:t>
      </w:r>
      <w:r w:rsidRPr="001172CC">
        <w:rPr>
          <w:rFonts w:ascii="Times New Roman" w:hAnsi="Times New Roman" w:cs="Times New Roman"/>
          <w:sz w:val="28"/>
          <w:szCs w:val="28"/>
          <w:lang w:val="en-US"/>
        </w:rPr>
        <w:t xml:space="preserve"> </w:t>
      </w:r>
      <w:hyperlink r:id="rId62" w:history="1">
        <w:r w:rsidRPr="001172CC">
          <w:rPr>
            <w:rStyle w:val="a3"/>
            <w:rFonts w:ascii="Times New Roman" w:hAnsi="Times New Roman" w:cs="Times New Roman"/>
            <w:sz w:val="28"/>
            <w:szCs w:val="28"/>
            <w:lang w:val="en-US"/>
          </w:rPr>
          <w:t>https://www.mdpi.com/2073-4360/7/5/777</w:t>
        </w:r>
      </w:hyperlink>
      <w:r w:rsidRPr="001172CC">
        <w:rPr>
          <w:rFonts w:ascii="Times New Roman" w:hAnsi="Times New Roman" w:cs="Times New Roman"/>
          <w:sz w:val="28"/>
          <w:szCs w:val="28"/>
          <w:lang w:val="en-US"/>
        </w:rPr>
        <w:t>.</w:t>
      </w:r>
    </w:p>
    <w:p w14:paraId="52D18883" w14:textId="79B8295A" w:rsidR="001172CC" w:rsidRPr="001172CC" w:rsidRDefault="001172CC" w:rsidP="001172CC">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1172CC">
        <w:rPr>
          <w:rFonts w:ascii="Times New Roman" w:hAnsi="Times New Roman" w:cs="Times New Roman"/>
          <w:sz w:val="28"/>
          <w:szCs w:val="28"/>
        </w:rPr>
        <w:t xml:space="preserve">Gamonpilas C. Linear and non-linear viscoelastic behaviors of crosslinked tapioca starch/polysaccharide systems. </w:t>
      </w:r>
      <w:r w:rsidRPr="001172CC">
        <w:rPr>
          <w:rFonts w:ascii="Times New Roman" w:hAnsi="Times New Roman" w:cs="Times New Roman"/>
          <w:i/>
          <w:iCs/>
          <w:sz w:val="28"/>
          <w:szCs w:val="28"/>
        </w:rPr>
        <w:t>Journal of Food Engineering</w:t>
      </w:r>
      <w:r w:rsidRPr="001172CC">
        <w:rPr>
          <w:rFonts w:ascii="Times New Roman" w:hAnsi="Times New Roman" w:cs="Times New Roman"/>
          <w:sz w:val="28"/>
          <w:szCs w:val="28"/>
        </w:rPr>
        <w:t>. 2012. Vol. 109. P. 571–578.</w:t>
      </w:r>
      <w:r w:rsidRPr="001172CC">
        <w:rPr>
          <w:rFonts w:ascii="Times New Roman" w:hAnsi="Times New Roman" w:cs="Times New Roman"/>
          <w:sz w:val="28"/>
          <w:szCs w:val="28"/>
          <w:lang w:val="en-US"/>
        </w:rPr>
        <w:t xml:space="preserve"> </w:t>
      </w:r>
      <w:hyperlink r:id="rId63" w:history="1">
        <w:r w:rsidRPr="001172CC">
          <w:rPr>
            <w:rStyle w:val="a3"/>
            <w:rFonts w:ascii="Times New Roman" w:hAnsi="Times New Roman" w:cs="Times New Roman"/>
            <w:sz w:val="28"/>
            <w:szCs w:val="28"/>
            <w:lang w:val="en-US"/>
          </w:rPr>
          <w:t>https://www.researchgate.net/publication/251539851_Linear_and_non-linear_viscoelastic_behaviors_of_crosslinked_tapioca_starchpolysaccharide_systems</w:t>
        </w:r>
      </w:hyperlink>
      <w:r w:rsidRPr="001172CC">
        <w:rPr>
          <w:rFonts w:ascii="Times New Roman" w:hAnsi="Times New Roman" w:cs="Times New Roman"/>
          <w:sz w:val="28"/>
          <w:szCs w:val="28"/>
          <w:lang w:val="en-US"/>
        </w:rPr>
        <w:t>.</w:t>
      </w:r>
    </w:p>
    <w:p w14:paraId="4CCF248C" w14:textId="689C15BE" w:rsidR="00EB5216" w:rsidRPr="001172CC" w:rsidRDefault="001172CC" w:rsidP="001172CC">
      <w:pPr>
        <w:pStyle w:val="a4"/>
        <w:numPr>
          <w:ilvl w:val="0"/>
          <w:numId w:val="16"/>
        </w:numPr>
        <w:spacing w:after="0" w:line="360" w:lineRule="auto"/>
        <w:ind w:left="426" w:hanging="401"/>
        <w:jc w:val="both"/>
        <w:rPr>
          <w:rFonts w:ascii="Times New Roman" w:eastAsia="Times New Roman" w:hAnsi="Times New Roman" w:cs="Times New Roman"/>
          <w:color w:val="222222"/>
          <w:sz w:val="28"/>
          <w:szCs w:val="28"/>
          <w:lang w:eastAsia="ru-RU"/>
        </w:rPr>
      </w:pPr>
      <w:r w:rsidRPr="001172CC">
        <w:rPr>
          <w:rFonts w:ascii="Times New Roman" w:hAnsi="Times New Roman" w:cs="Times New Roman"/>
          <w:sz w:val="28"/>
          <w:szCs w:val="28"/>
        </w:rPr>
        <w:t xml:space="preserve">Costa A. X., Cristovam P. C., Covre J. L. et al. Mass variability in drops of multidose eyedrops: a quality and reliability study. </w:t>
      </w:r>
      <w:r w:rsidRPr="001172CC">
        <w:rPr>
          <w:rFonts w:ascii="Times New Roman" w:hAnsi="Times New Roman" w:cs="Times New Roman"/>
          <w:i/>
          <w:iCs/>
          <w:sz w:val="28"/>
          <w:szCs w:val="28"/>
        </w:rPr>
        <w:t>Arquivos Brasileiros de Oftalmologia</w:t>
      </w:r>
      <w:r w:rsidRPr="001172CC">
        <w:rPr>
          <w:rFonts w:ascii="Times New Roman" w:hAnsi="Times New Roman" w:cs="Times New Roman"/>
          <w:sz w:val="28"/>
          <w:szCs w:val="28"/>
        </w:rPr>
        <w:t>. 2021. Vol. 84, No. 6. P. 543–548.</w:t>
      </w:r>
      <w:r w:rsidRPr="001172CC">
        <w:rPr>
          <w:rFonts w:ascii="Times New Roman" w:hAnsi="Times New Roman" w:cs="Times New Roman"/>
          <w:sz w:val="28"/>
          <w:szCs w:val="28"/>
          <w:lang w:val="en-US"/>
        </w:rPr>
        <w:t xml:space="preserve"> https://pubmed.ncbi.nlm.nih.gov/34431879.</w:t>
      </w:r>
    </w:p>
    <w:p w14:paraId="27D67039" w14:textId="77777777" w:rsidR="001172CC" w:rsidRPr="00584103" w:rsidRDefault="001172CC" w:rsidP="001172CC">
      <w:pPr>
        <w:pStyle w:val="a4"/>
        <w:spacing w:after="0" w:line="360" w:lineRule="auto"/>
        <w:ind w:left="1110"/>
        <w:jc w:val="both"/>
        <w:rPr>
          <w:rFonts w:ascii="Times New Roman" w:eastAsia="Times New Roman" w:hAnsi="Times New Roman" w:cs="Times New Roman"/>
          <w:color w:val="222222"/>
          <w:sz w:val="28"/>
          <w:szCs w:val="28"/>
          <w:lang w:eastAsia="ru-RU"/>
        </w:rPr>
      </w:pPr>
    </w:p>
    <w:sectPr w:rsidR="001172CC" w:rsidRPr="00584103" w:rsidSect="009877B8">
      <w:headerReference w:type="default" r:id="rId6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341DD7" w14:textId="77777777" w:rsidR="00A02D8D" w:rsidRDefault="00A02D8D" w:rsidP="009877B8">
      <w:pPr>
        <w:spacing w:after="0" w:line="240" w:lineRule="auto"/>
      </w:pPr>
      <w:r>
        <w:separator/>
      </w:r>
    </w:p>
  </w:endnote>
  <w:endnote w:type="continuationSeparator" w:id="0">
    <w:p w14:paraId="08C58112" w14:textId="77777777" w:rsidR="00A02D8D" w:rsidRDefault="00A02D8D" w:rsidP="00987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Gilroy">
    <w:altName w:val="Times New Roman"/>
    <w:panose1 w:val="00000000000000000000"/>
    <w:charset w:val="00"/>
    <w:family w:val="roman"/>
    <w:notTrueType/>
    <w:pitch w:val="default"/>
  </w:font>
  <w:font w:name="RobotoWeb">
    <w:altName w:val="Times New Roman"/>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D40BC2" w14:textId="77777777" w:rsidR="00A02D8D" w:rsidRDefault="00A02D8D" w:rsidP="009877B8">
      <w:pPr>
        <w:spacing w:after="0" w:line="240" w:lineRule="auto"/>
      </w:pPr>
      <w:r>
        <w:separator/>
      </w:r>
    </w:p>
  </w:footnote>
  <w:footnote w:type="continuationSeparator" w:id="0">
    <w:p w14:paraId="7D48277E" w14:textId="77777777" w:rsidR="00A02D8D" w:rsidRDefault="00A02D8D" w:rsidP="009877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1135615"/>
      <w:docPartObj>
        <w:docPartGallery w:val="Page Numbers (Top of Page)"/>
        <w:docPartUnique/>
      </w:docPartObj>
    </w:sdtPr>
    <w:sdtEndPr/>
    <w:sdtContent>
      <w:p w14:paraId="20A762CE" w14:textId="4A3B9E3F" w:rsidR="00C9204F" w:rsidRDefault="00C9204F">
        <w:pPr>
          <w:pStyle w:val="ae"/>
          <w:jc w:val="right"/>
        </w:pPr>
        <w:r>
          <w:fldChar w:fldCharType="begin"/>
        </w:r>
        <w:r>
          <w:instrText>PAGE   \* MERGEFORMAT</w:instrText>
        </w:r>
        <w:r>
          <w:fldChar w:fldCharType="separate"/>
        </w:r>
        <w:r w:rsidR="009D18A8" w:rsidRPr="009D18A8">
          <w:rPr>
            <w:noProof/>
            <w:lang w:val="ru-RU"/>
          </w:rPr>
          <w:t>2</w:t>
        </w:r>
        <w:r>
          <w:fldChar w:fldCharType="end"/>
        </w:r>
      </w:p>
    </w:sdtContent>
  </w:sdt>
  <w:p w14:paraId="1FC8FFFE" w14:textId="77777777" w:rsidR="00C9204F" w:rsidRDefault="00C9204F">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508F6"/>
    <w:multiLevelType w:val="hybridMultilevel"/>
    <w:tmpl w:val="27B2201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7101724"/>
    <w:multiLevelType w:val="hybridMultilevel"/>
    <w:tmpl w:val="AF889C48"/>
    <w:lvl w:ilvl="0" w:tplc="1668D7B4">
      <w:start w:val="1"/>
      <w:numFmt w:val="decimal"/>
      <w:lvlText w:val="%1."/>
      <w:lvlJc w:val="left"/>
      <w:pPr>
        <w:ind w:left="1069" w:hanging="360"/>
      </w:pPr>
      <w:rPr>
        <w:rFonts w:ascii="Times New Roman" w:hAnsi="Times New Roman" w:cs="Times New Roman" w:hint="default"/>
        <w:i w:val="0"/>
        <w:color w:val="2D2C37"/>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09EB305C"/>
    <w:multiLevelType w:val="hybridMultilevel"/>
    <w:tmpl w:val="823EF322"/>
    <w:lvl w:ilvl="0" w:tplc="7032B9FC">
      <w:start w:val="1"/>
      <w:numFmt w:val="decimal"/>
      <w:lvlText w:val="%1."/>
      <w:lvlJc w:val="left"/>
      <w:pPr>
        <w:ind w:left="1069" w:hanging="360"/>
      </w:pPr>
      <w:rPr>
        <w:rFonts w:ascii="Times New Roman" w:hAnsi="Times New Roman" w:cs="Times New Roman" w:hint="default"/>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nsid w:val="0F916235"/>
    <w:multiLevelType w:val="multilevel"/>
    <w:tmpl w:val="C77A1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6B1058"/>
    <w:multiLevelType w:val="multilevel"/>
    <w:tmpl w:val="73027430"/>
    <w:lvl w:ilvl="0">
      <w:start w:val="1"/>
      <w:numFmt w:val="decimal"/>
      <w:lvlText w:val="%1."/>
      <w:lvlJc w:val="left"/>
      <w:pPr>
        <w:ind w:left="450" w:hanging="450"/>
      </w:pPr>
      <w:rPr>
        <w:rFonts w:hint="default"/>
      </w:rPr>
    </w:lvl>
    <w:lvl w:ilvl="1">
      <w:start w:val="4"/>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5">
    <w:nsid w:val="1C0B0347"/>
    <w:multiLevelType w:val="hybridMultilevel"/>
    <w:tmpl w:val="E19A4AFC"/>
    <w:lvl w:ilvl="0" w:tplc="04220001">
      <w:start w:val="1"/>
      <w:numFmt w:val="bullet"/>
      <w:lvlText w:val=""/>
      <w:lvlJc w:val="left"/>
      <w:pPr>
        <w:ind w:left="787" w:hanging="360"/>
      </w:pPr>
      <w:rPr>
        <w:rFonts w:ascii="Symbol" w:hAnsi="Symbol" w:hint="default"/>
      </w:rPr>
    </w:lvl>
    <w:lvl w:ilvl="1" w:tplc="04220003" w:tentative="1">
      <w:start w:val="1"/>
      <w:numFmt w:val="bullet"/>
      <w:lvlText w:val="o"/>
      <w:lvlJc w:val="left"/>
      <w:pPr>
        <w:ind w:left="1507" w:hanging="360"/>
      </w:pPr>
      <w:rPr>
        <w:rFonts w:ascii="Courier New" w:hAnsi="Courier New" w:cs="Courier New" w:hint="default"/>
      </w:rPr>
    </w:lvl>
    <w:lvl w:ilvl="2" w:tplc="04220005" w:tentative="1">
      <w:start w:val="1"/>
      <w:numFmt w:val="bullet"/>
      <w:lvlText w:val=""/>
      <w:lvlJc w:val="left"/>
      <w:pPr>
        <w:ind w:left="2227" w:hanging="360"/>
      </w:pPr>
      <w:rPr>
        <w:rFonts w:ascii="Wingdings" w:hAnsi="Wingdings" w:hint="default"/>
      </w:rPr>
    </w:lvl>
    <w:lvl w:ilvl="3" w:tplc="04220001" w:tentative="1">
      <w:start w:val="1"/>
      <w:numFmt w:val="bullet"/>
      <w:lvlText w:val=""/>
      <w:lvlJc w:val="left"/>
      <w:pPr>
        <w:ind w:left="2947" w:hanging="360"/>
      </w:pPr>
      <w:rPr>
        <w:rFonts w:ascii="Symbol" w:hAnsi="Symbol" w:hint="default"/>
      </w:rPr>
    </w:lvl>
    <w:lvl w:ilvl="4" w:tplc="04220003" w:tentative="1">
      <w:start w:val="1"/>
      <w:numFmt w:val="bullet"/>
      <w:lvlText w:val="o"/>
      <w:lvlJc w:val="left"/>
      <w:pPr>
        <w:ind w:left="3667" w:hanging="360"/>
      </w:pPr>
      <w:rPr>
        <w:rFonts w:ascii="Courier New" w:hAnsi="Courier New" w:cs="Courier New" w:hint="default"/>
      </w:rPr>
    </w:lvl>
    <w:lvl w:ilvl="5" w:tplc="04220005" w:tentative="1">
      <w:start w:val="1"/>
      <w:numFmt w:val="bullet"/>
      <w:lvlText w:val=""/>
      <w:lvlJc w:val="left"/>
      <w:pPr>
        <w:ind w:left="4387" w:hanging="360"/>
      </w:pPr>
      <w:rPr>
        <w:rFonts w:ascii="Wingdings" w:hAnsi="Wingdings" w:hint="default"/>
      </w:rPr>
    </w:lvl>
    <w:lvl w:ilvl="6" w:tplc="04220001" w:tentative="1">
      <w:start w:val="1"/>
      <w:numFmt w:val="bullet"/>
      <w:lvlText w:val=""/>
      <w:lvlJc w:val="left"/>
      <w:pPr>
        <w:ind w:left="5107" w:hanging="360"/>
      </w:pPr>
      <w:rPr>
        <w:rFonts w:ascii="Symbol" w:hAnsi="Symbol" w:hint="default"/>
      </w:rPr>
    </w:lvl>
    <w:lvl w:ilvl="7" w:tplc="04220003" w:tentative="1">
      <w:start w:val="1"/>
      <w:numFmt w:val="bullet"/>
      <w:lvlText w:val="o"/>
      <w:lvlJc w:val="left"/>
      <w:pPr>
        <w:ind w:left="5827" w:hanging="360"/>
      </w:pPr>
      <w:rPr>
        <w:rFonts w:ascii="Courier New" w:hAnsi="Courier New" w:cs="Courier New" w:hint="default"/>
      </w:rPr>
    </w:lvl>
    <w:lvl w:ilvl="8" w:tplc="04220005" w:tentative="1">
      <w:start w:val="1"/>
      <w:numFmt w:val="bullet"/>
      <w:lvlText w:val=""/>
      <w:lvlJc w:val="left"/>
      <w:pPr>
        <w:ind w:left="6547" w:hanging="360"/>
      </w:pPr>
      <w:rPr>
        <w:rFonts w:ascii="Wingdings" w:hAnsi="Wingdings" w:hint="default"/>
      </w:rPr>
    </w:lvl>
  </w:abstractNum>
  <w:abstractNum w:abstractNumId="6">
    <w:nsid w:val="1C4F3C1A"/>
    <w:multiLevelType w:val="multilevel"/>
    <w:tmpl w:val="D3AA9E8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D6B48BC"/>
    <w:multiLevelType w:val="hybridMultilevel"/>
    <w:tmpl w:val="416C1B20"/>
    <w:lvl w:ilvl="0" w:tplc="F7761A24">
      <w:start w:val="1"/>
      <w:numFmt w:val="decimal"/>
      <w:lvlText w:val="%1."/>
      <w:lvlJc w:val="left"/>
      <w:pPr>
        <w:ind w:left="720" w:hanging="360"/>
      </w:pPr>
      <w:rPr>
        <w:rFonts w:ascii="Arial" w:hAnsi="Arial" w:cs="Arial" w:hint="default"/>
        <w:color w:val="2D2C37"/>
        <w:sz w:val="2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2B4668DC"/>
    <w:multiLevelType w:val="hybridMultilevel"/>
    <w:tmpl w:val="39C47DE4"/>
    <w:lvl w:ilvl="0" w:tplc="C592FD3A">
      <w:start w:val="2"/>
      <w:numFmt w:val="bullet"/>
      <w:lvlText w:val="-"/>
      <w:lvlJc w:val="left"/>
      <w:pPr>
        <w:ind w:left="1069" w:hanging="360"/>
      </w:pPr>
      <w:rPr>
        <w:rFonts w:ascii="Calibri" w:eastAsiaTheme="minorHAnsi" w:hAnsi="Calibri" w:cstheme="minorBidi" w:hint="default"/>
        <w:sz w:val="22"/>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38B82E6E"/>
    <w:multiLevelType w:val="multilevel"/>
    <w:tmpl w:val="E5CE9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7A0A77"/>
    <w:multiLevelType w:val="hybridMultilevel"/>
    <w:tmpl w:val="544C754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nsid w:val="57B91BDF"/>
    <w:multiLevelType w:val="multilevel"/>
    <w:tmpl w:val="FCEA4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8667EE2"/>
    <w:multiLevelType w:val="hybridMultilevel"/>
    <w:tmpl w:val="35462310"/>
    <w:lvl w:ilvl="0" w:tplc="0F84B26A">
      <w:start w:val="1"/>
      <w:numFmt w:val="decimal"/>
      <w:lvlText w:val="%1."/>
      <w:lvlJc w:val="left"/>
      <w:pPr>
        <w:ind w:left="1110" w:hanging="1110"/>
      </w:pPr>
      <w:rPr>
        <w:rFonts w:hint="default"/>
        <w:color w:val="222222"/>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nsid w:val="61FE0FBF"/>
    <w:multiLevelType w:val="multilevel"/>
    <w:tmpl w:val="8498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24A758B"/>
    <w:multiLevelType w:val="multilevel"/>
    <w:tmpl w:val="75D4D5C0"/>
    <w:lvl w:ilvl="0">
      <w:start w:val="1"/>
      <w:numFmt w:val="decimal"/>
      <w:lvlText w:val="%1."/>
      <w:lvlJc w:val="left"/>
      <w:pPr>
        <w:ind w:left="1819" w:hanging="1110"/>
      </w:pPr>
      <w:rPr>
        <w:rFonts w:hint="default"/>
        <w:color w:val="222222"/>
      </w:rPr>
    </w:lvl>
    <w:lvl w:ilvl="1">
      <w:start w:val="4"/>
      <w:numFmt w:val="decimal"/>
      <w:isLgl/>
      <w:lvlText w:val="%1.%2."/>
      <w:lvlJc w:val="left"/>
      <w:pPr>
        <w:ind w:left="1429" w:hanging="720"/>
      </w:pPr>
      <w:rPr>
        <w:rFonts w:eastAsia="Times New Roman" w:cstheme="minorBidi" w:hint="default"/>
        <w:b/>
        <w:color w:val="222222"/>
      </w:rPr>
    </w:lvl>
    <w:lvl w:ilvl="2">
      <w:start w:val="1"/>
      <w:numFmt w:val="decimal"/>
      <w:isLgl/>
      <w:lvlText w:val="%1.%2.%3."/>
      <w:lvlJc w:val="left"/>
      <w:pPr>
        <w:ind w:left="1429" w:hanging="720"/>
      </w:pPr>
      <w:rPr>
        <w:rFonts w:eastAsia="Times New Roman" w:cstheme="minorBidi" w:hint="default"/>
        <w:b w:val="0"/>
        <w:color w:val="222222"/>
      </w:rPr>
    </w:lvl>
    <w:lvl w:ilvl="3">
      <w:start w:val="1"/>
      <w:numFmt w:val="decimal"/>
      <w:isLgl/>
      <w:lvlText w:val="%1.%2.%3.%4."/>
      <w:lvlJc w:val="left"/>
      <w:pPr>
        <w:ind w:left="1789" w:hanging="1080"/>
      </w:pPr>
      <w:rPr>
        <w:rFonts w:eastAsia="Times New Roman" w:cstheme="minorBidi" w:hint="default"/>
        <w:b w:val="0"/>
        <w:color w:val="222222"/>
      </w:rPr>
    </w:lvl>
    <w:lvl w:ilvl="4">
      <w:start w:val="1"/>
      <w:numFmt w:val="decimal"/>
      <w:isLgl/>
      <w:lvlText w:val="%1.%2.%3.%4.%5."/>
      <w:lvlJc w:val="left"/>
      <w:pPr>
        <w:ind w:left="1789" w:hanging="1080"/>
      </w:pPr>
      <w:rPr>
        <w:rFonts w:eastAsia="Times New Roman" w:cstheme="minorBidi" w:hint="default"/>
        <w:b w:val="0"/>
        <w:color w:val="222222"/>
      </w:rPr>
    </w:lvl>
    <w:lvl w:ilvl="5">
      <w:start w:val="1"/>
      <w:numFmt w:val="decimal"/>
      <w:isLgl/>
      <w:lvlText w:val="%1.%2.%3.%4.%5.%6."/>
      <w:lvlJc w:val="left"/>
      <w:pPr>
        <w:ind w:left="2149" w:hanging="1440"/>
      </w:pPr>
      <w:rPr>
        <w:rFonts w:eastAsia="Times New Roman" w:cstheme="minorBidi" w:hint="default"/>
        <w:b w:val="0"/>
        <w:color w:val="222222"/>
      </w:rPr>
    </w:lvl>
    <w:lvl w:ilvl="6">
      <w:start w:val="1"/>
      <w:numFmt w:val="decimal"/>
      <w:isLgl/>
      <w:lvlText w:val="%1.%2.%3.%4.%5.%6.%7."/>
      <w:lvlJc w:val="left"/>
      <w:pPr>
        <w:ind w:left="2509" w:hanging="1800"/>
      </w:pPr>
      <w:rPr>
        <w:rFonts w:eastAsia="Times New Roman" w:cstheme="minorBidi" w:hint="default"/>
        <w:b w:val="0"/>
        <w:color w:val="222222"/>
      </w:rPr>
    </w:lvl>
    <w:lvl w:ilvl="7">
      <w:start w:val="1"/>
      <w:numFmt w:val="decimal"/>
      <w:isLgl/>
      <w:lvlText w:val="%1.%2.%3.%4.%5.%6.%7.%8."/>
      <w:lvlJc w:val="left"/>
      <w:pPr>
        <w:ind w:left="2509" w:hanging="1800"/>
      </w:pPr>
      <w:rPr>
        <w:rFonts w:eastAsia="Times New Roman" w:cstheme="minorBidi" w:hint="default"/>
        <w:b w:val="0"/>
        <w:color w:val="222222"/>
      </w:rPr>
    </w:lvl>
    <w:lvl w:ilvl="8">
      <w:start w:val="1"/>
      <w:numFmt w:val="decimal"/>
      <w:isLgl/>
      <w:lvlText w:val="%1.%2.%3.%4.%5.%6.%7.%8.%9."/>
      <w:lvlJc w:val="left"/>
      <w:pPr>
        <w:ind w:left="2869" w:hanging="2160"/>
      </w:pPr>
      <w:rPr>
        <w:rFonts w:eastAsia="Times New Roman" w:cstheme="minorBidi" w:hint="default"/>
        <w:b w:val="0"/>
        <w:color w:val="222222"/>
      </w:rPr>
    </w:lvl>
  </w:abstractNum>
  <w:abstractNum w:abstractNumId="15">
    <w:nsid w:val="6E4F0928"/>
    <w:multiLevelType w:val="hybridMultilevel"/>
    <w:tmpl w:val="FED4AE5A"/>
    <w:lvl w:ilvl="0" w:tplc="04220001">
      <w:start w:val="1"/>
      <w:numFmt w:val="bullet"/>
      <w:lvlText w:val=""/>
      <w:lvlJc w:val="left"/>
      <w:pPr>
        <w:ind w:left="1139" w:hanging="360"/>
      </w:pPr>
      <w:rPr>
        <w:rFonts w:ascii="Symbol" w:hAnsi="Symbol" w:hint="default"/>
      </w:rPr>
    </w:lvl>
    <w:lvl w:ilvl="1" w:tplc="04220003" w:tentative="1">
      <w:start w:val="1"/>
      <w:numFmt w:val="bullet"/>
      <w:lvlText w:val="o"/>
      <w:lvlJc w:val="left"/>
      <w:pPr>
        <w:ind w:left="1859" w:hanging="360"/>
      </w:pPr>
      <w:rPr>
        <w:rFonts w:ascii="Courier New" w:hAnsi="Courier New" w:cs="Courier New" w:hint="default"/>
      </w:rPr>
    </w:lvl>
    <w:lvl w:ilvl="2" w:tplc="04220005" w:tentative="1">
      <w:start w:val="1"/>
      <w:numFmt w:val="bullet"/>
      <w:lvlText w:val=""/>
      <w:lvlJc w:val="left"/>
      <w:pPr>
        <w:ind w:left="2579" w:hanging="360"/>
      </w:pPr>
      <w:rPr>
        <w:rFonts w:ascii="Wingdings" w:hAnsi="Wingdings" w:hint="default"/>
      </w:rPr>
    </w:lvl>
    <w:lvl w:ilvl="3" w:tplc="04220001" w:tentative="1">
      <w:start w:val="1"/>
      <w:numFmt w:val="bullet"/>
      <w:lvlText w:val=""/>
      <w:lvlJc w:val="left"/>
      <w:pPr>
        <w:ind w:left="3299" w:hanging="360"/>
      </w:pPr>
      <w:rPr>
        <w:rFonts w:ascii="Symbol" w:hAnsi="Symbol" w:hint="default"/>
      </w:rPr>
    </w:lvl>
    <w:lvl w:ilvl="4" w:tplc="04220003" w:tentative="1">
      <w:start w:val="1"/>
      <w:numFmt w:val="bullet"/>
      <w:lvlText w:val="o"/>
      <w:lvlJc w:val="left"/>
      <w:pPr>
        <w:ind w:left="4019" w:hanging="360"/>
      </w:pPr>
      <w:rPr>
        <w:rFonts w:ascii="Courier New" w:hAnsi="Courier New" w:cs="Courier New" w:hint="default"/>
      </w:rPr>
    </w:lvl>
    <w:lvl w:ilvl="5" w:tplc="04220005" w:tentative="1">
      <w:start w:val="1"/>
      <w:numFmt w:val="bullet"/>
      <w:lvlText w:val=""/>
      <w:lvlJc w:val="left"/>
      <w:pPr>
        <w:ind w:left="4739" w:hanging="360"/>
      </w:pPr>
      <w:rPr>
        <w:rFonts w:ascii="Wingdings" w:hAnsi="Wingdings" w:hint="default"/>
      </w:rPr>
    </w:lvl>
    <w:lvl w:ilvl="6" w:tplc="04220001" w:tentative="1">
      <w:start w:val="1"/>
      <w:numFmt w:val="bullet"/>
      <w:lvlText w:val=""/>
      <w:lvlJc w:val="left"/>
      <w:pPr>
        <w:ind w:left="5459" w:hanging="360"/>
      </w:pPr>
      <w:rPr>
        <w:rFonts w:ascii="Symbol" w:hAnsi="Symbol" w:hint="default"/>
      </w:rPr>
    </w:lvl>
    <w:lvl w:ilvl="7" w:tplc="04220003" w:tentative="1">
      <w:start w:val="1"/>
      <w:numFmt w:val="bullet"/>
      <w:lvlText w:val="o"/>
      <w:lvlJc w:val="left"/>
      <w:pPr>
        <w:ind w:left="6179" w:hanging="360"/>
      </w:pPr>
      <w:rPr>
        <w:rFonts w:ascii="Courier New" w:hAnsi="Courier New" w:cs="Courier New" w:hint="default"/>
      </w:rPr>
    </w:lvl>
    <w:lvl w:ilvl="8" w:tplc="04220005" w:tentative="1">
      <w:start w:val="1"/>
      <w:numFmt w:val="bullet"/>
      <w:lvlText w:val=""/>
      <w:lvlJc w:val="left"/>
      <w:pPr>
        <w:ind w:left="6899" w:hanging="360"/>
      </w:pPr>
      <w:rPr>
        <w:rFonts w:ascii="Wingdings" w:hAnsi="Wingdings" w:hint="default"/>
      </w:rPr>
    </w:lvl>
  </w:abstractNum>
  <w:abstractNum w:abstractNumId="16">
    <w:nsid w:val="6ECC58E7"/>
    <w:multiLevelType w:val="multilevel"/>
    <w:tmpl w:val="B60E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CAA5841"/>
    <w:multiLevelType w:val="multilevel"/>
    <w:tmpl w:val="091AA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FE713D0"/>
    <w:multiLevelType w:val="multilevel"/>
    <w:tmpl w:val="6C1CE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6"/>
  </w:num>
  <w:num w:numId="4">
    <w:abstractNumId w:val="5"/>
  </w:num>
  <w:num w:numId="5">
    <w:abstractNumId w:val="0"/>
  </w:num>
  <w:num w:numId="6">
    <w:abstractNumId w:val="15"/>
  </w:num>
  <w:num w:numId="7">
    <w:abstractNumId w:val="14"/>
  </w:num>
  <w:num w:numId="8">
    <w:abstractNumId w:val="2"/>
  </w:num>
  <w:num w:numId="9">
    <w:abstractNumId w:val="16"/>
  </w:num>
  <w:num w:numId="10">
    <w:abstractNumId w:val="3"/>
  </w:num>
  <w:num w:numId="11">
    <w:abstractNumId w:val="18"/>
  </w:num>
  <w:num w:numId="12">
    <w:abstractNumId w:val="11"/>
  </w:num>
  <w:num w:numId="13">
    <w:abstractNumId w:val="17"/>
  </w:num>
  <w:num w:numId="14">
    <w:abstractNumId w:val="7"/>
  </w:num>
  <w:num w:numId="15">
    <w:abstractNumId w:val="1"/>
  </w:num>
  <w:num w:numId="16">
    <w:abstractNumId w:val="12"/>
  </w:num>
  <w:num w:numId="17">
    <w:abstractNumId w:val="8"/>
  </w:num>
  <w:num w:numId="18">
    <w:abstractNumId w:val="9"/>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9FA"/>
    <w:rsid w:val="0001066D"/>
    <w:rsid w:val="000116EF"/>
    <w:rsid w:val="000221D7"/>
    <w:rsid w:val="0003294F"/>
    <w:rsid w:val="00041025"/>
    <w:rsid w:val="00050FAB"/>
    <w:rsid w:val="000627C9"/>
    <w:rsid w:val="00067FC4"/>
    <w:rsid w:val="00074DC2"/>
    <w:rsid w:val="000851B7"/>
    <w:rsid w:val="000A09B0"/>
    <w:rsid w:val="000A20FF"/>
    <w:rsid w:val="000B0F1A"/>
    <w:rsid w:val="000B1288"/>
    <w:rsid w:val="000B14F4"/>
    <w:rsid w:val="000E09F7"/>
    <w:rsid w:val="000E0C5C"/>
    <w:rsid w:val="000E49D4"/>
    <w:rsid w:val="000F1F68"/>
    <w:rsid w:val="001145F9"/>
    <w:rsid w:val="001172CC"/>
    <w:rsid w:val="00117698"/>
    <w:rsid w:val="00127969"/>
    <w:rsid w:val="001279F8"/>
    <w:rsid w:val="00137CC3"/>
    <w:rsid w:val="001408AE"/>
    <w:rsid w:val="00146F48"/>
    <w:rsid w:val="0016069A"/>
    <w:rsid w:val="001811D9"/>
    <w:rsid w:val="00183A88"/>
    <w:rsid w:val="00186BE6"/>
    <w:rsid w:val="00186ECD"/>
    <w:rsid w:val="00192DBE"/>
    <w:rsid w:val="00195D37"/>
    <w:rsid w:val="001B350D"/>
    <w:rsid w:val="001B4614"/>
    <w:rsid w:val="001C30A5"/>
    <w:rsid w:val="001D65CD"/>
    <w:rsid w:val="001E0A2D"/>
    <w:rsid w:val="001F1A1E"/>
    <w:rsid w:val="00200E0D"/>
    <w:rsid w:val="00201189"/>
    <w:rsid w:val="00202468"/>
    <w:rsid w:val="00205FAB"/>
    <w:rsid w:val="002105AD"/>
    <w:rsid w:val="0021240D"/>
    <w:rsid w:val="0021515C"/>
    <w:rsid w:val="00215B7C"/>
    <w:rsid w:val="00224332"/>
    <w:rsid w:val="00236EB7"/>
    <w:rsid w:val="002508B4"/>
    <w:rsid w:val="00255DBD"/>
    <w:rsid w:val="00256D52"/>
    <w:rsid w:val="00290B4C"/>
    <w:rsid w:val="002A11DC"/>
    <w:rsid w:val="002C2566"/>
    <w:rsid w:val="002C49F7"/>
    <w:rsid w:val="002C6DE7"/>
    <w:rsid w:val="002C7A44"/>
    <w:rsid w:val="002E34AD"/>
    <w:rsid w:val="0030559E"/>
    <w:rsid w:val="00310EB9"/>
    <w:rsid w:val="00313339"/>
    <w:rsid w:val="003249B1"/>
    <w:rsid w:val="00324E82"/>
    <w:rsid w:val="00330174"/>
    <w:rsid w:val="00335189"/>
    <w:rsid w:val="00343BB9"/>
    <w:rsid w:val="00345CCF"/>
    <w:rsid w:val="003463C6"/>
    <w:rsid w:val="0038571F"/>
    <w:rsid w:val="00393E50"/>
    <w:rsid w:val="00397534"/>
    <w:rsid w:val="00397954"/>
    <w:rsid w:val="003A1C60"/>
    <w:rsid w:val="003B6C11"/>
    <w:rsid w:val="003C3D9F"/>
    <w:rsid w:val="003D20D1"/>
    <w:rsid w:val="003D45B0"/>
    <w:rsid w:val="003E6D8D"/>
    <w:rsid w:val="003F3524"/>
    <w:rsid w:val="00414D70"/>
    <w:rsid w:val="004305EF"/>
    <w:rsid w:val="00430BDF"/>
    <w:rsid w:val="00431234"/>
    <w:rsid w:val="00432192"/>
    <w:rsid w:val="00433B3A"/>
    <w:rsid w:val="004343CD"/>
    <w:rsid w:val="004352A4"/>
    <w:rsid w:val="00444BAD"/>
    <w:rsid w:val="00452229"/>
    <w:rsid w:val="00454C5A"/>
    <w:rsid w:val="00482E18"/>
    <w:rsid w:val="0049569C"/>
    <w:rsid w:val="00496EC6"/>
    <w:rsid w:val="004A36DA"/>
    <w:rsid w:val="004B6FE8"/>
    <w:rsid w:val="004C5070"/>
    <w:rsid w:val="004C5EE5"/>
    <w:rsid w:val="004C7121"/>
    <w:rsid w:val="004D0BDC"/>
    <w:rsid w:val="004D39CC"/>
    <w:rsid w:val="004D4DBC"/>
    <w:rsid w:val="004D4EB9"/>
    <w:rsid w:val="004E1221"/>
    <w:rsid w:val="004E5013"/>
    <w:rsid w:val="004E5A50"/>
    <w:rsid w:val="004F09A5"/>
    <w:rsid w:val="004F5CEE"/>
    <w:rsid w:val="00501397"/>
    <w:rsid w:val="005016AA"/>
    <w:rsid w:val="005034E7"/>
    <w:rsid w:val="00530308"/>
    <w:rsid w:val="005576CB"/>
    <w:rsid w:val="00557AD3"/>
    <w:rsid w:val="00557C4D"/>
    <w:rsid w:val="005614A6"/>
    <w:rsid w:val="00581A5D"/>
    <w:rsid w:val="00584103"/>
    <w:rsid w:val="005A5A25"/>
    <w:rsid w:val="005B0F5B"/>
    <w:rsid w:val="005B5E0A"/>
    <w:rsid w:val="005C22AF"/>
    <w:rsid w:val="005D22A6"/>
    <w:rsid w:val="005D4D05"/>
    <w:rsid w:val="006008C5"/>
    <w:rsid w:val="00610730"/>
    <w:rsid w:val="0062128F"/>
    <w:rsid w:val="00630717"/>
    <w:rsid w:val="006314AC"/>
    <w:rsid w:val="00640B29"/>
    <w:rsid w:val="00642920"/>
    <w:rsid w:val="00645148"/>
    <w:rsid w:val="006479C6"/>
    <w:rsid w:val="006541B3"/>
    <w:rsid w:val="006655E2"/>
    <w:rsid w:val="006658D4"/>
    <w:rsid w:val="0066605C"/>
    <w:rsid w:val="006A4D9C"/>
    <w:rsid w:val="006B4B31"/>
    <w:rsid w:val="006C7275"/>
    <w:rsid w:val="006D0B12"/>
    <w:rsid w:val="006E4BF0"/>
    <w:rsid w:val="00706542"/>
    <w:rsid w:val="007101E4"/>
    <w:rsid w:val="00710C22"/>
    <w:rsid w:val="007255F5"/>
    <w:rsid w:val="00725835"/>
    <w:rsid w:val="00727D1D"/>
    <w:rsid w:val="007354FB"/>
    <w:rsid w:val="00753144"/>
    <w:rsid w:val="007564FA"/>
    <w:rsid w:val="0076393E"/>
    <w:rsid w:val="007648E4"/>
    <w:rsid w:val="00770B9D"/>
    <w:rsid w:val="00775F1A"/>
    <w:rsid w:val="00784E53"/>
    <w:rsid w:val="00790181"/>
    <w:rsid w:val="00793A44"/>
    <w:rsid w:val="007974C6"/>
    <w:rsid w:val="007B1B7B"/>
    <w:rsid w:val="007B4C73"/>
    <w:rsid w:val="007C1881"/>
    <w:rsid w:val="007C4EB5"/>
    <w:rsid w:val="007C5B65"/>
    <w:rsid w:val="007C7212"/>
    <w:rsid w:val="007D5B99"/>
    <w:rsid w:val="007E0F4C"/>
    <w:rsid w:val="007E1343"/>
    <w:rsid w:val="007E59A9"/>
    <w:rsid w:val="007F401B"/>
    <w:rsid w:val="00801F2C"/>
    <w:rsid w:val="008054AC"/>
    <w:rsid w:val="00806264"/>
    <w:rsid w:val="00814A43"/>
    <w:rsid w:val="0082083A"/>
    <w:rsid w:val="008225B1"/>
    <w:rsid w:val="0083754A"/>
    <w:rsid w:val="008641A9"/>
    <w:rsid w:val="00865D85"/>
    <w:rsid w:val="00872030"/>
    <w:rsid w:val="0088238D"/>
    <w:rsid w:val="00882833"/>
    <w:rsid w:val="008868B2"/>
    <w:rsid w:val="00892018"/>
    <w:rsid w:val="0089267E"/>
    <w:rsid w:val="008959D4"/>
    <w:rsid w:val="008A02B9"/>
    <w:rsid w:val="008A58AA"/>
    <w:rsid w:val="008B33E6"/>
    <w:rsid w:val="008B6292"/>
    <w:rsid w:val="008B6AD9"/>
    <w:rsid w:val="008C11C3"/>
    <w:rsid w:val="008C168D"/>
    <w:rsid w:val="008D1824"/>
    <w:rsid w:val="008D2BF3"/>
    <w:rsid w:val="008D7A1E"/>
    <w:rsid w:val="008E3AFF"/>
    <w:rsid w:val="008F28C3"/>
    <w:rsid w:val="008F30B0"/>
    <w:rsid w:val="008F5671"/>
    <w:rsid w:val="00910E51"/>
    <w:rsid w:val="00917460"/>
    <w:rsid w:val="00927BE2"/>
    <w:rsid w:val="00930C24"/>
    <w:rsid w:val="009356EB"/>
    <w:rsid w:val="00937907"/>
    <w:rsid w:val="00937DD4"/>
    <w:rsid w:val="00947696"/>
    <w:rsid w:val="00950DCB"/>
    <w:rsid w:val="00956A7D"/>
    <w:rsid w:val="009717FC"/>
    <w:rsid w:val="00972453"/>
    <w:rsid w:val="009877B8"/>
    <w:rsid w:val="00996725"/>
    <w:rsid w:val="00997106"/>
    <w:rsid w:val="009A4969"/>
    <w:rsid w:val="009C0F06"/>
    <w:rsid w:val="009C16CD"/>
    <w:rsid w:val="009D18A8"/>
    <w:rsid w:val="009D6C3E"/>
    <w:rsid w:val="009E1DDC"/>
    <w:rsid w:val="009E4435"/>
    <w:rsid w:val="00A01431"/>
    <w:rsid w:val="00A019F8"/>
    <w:rsid w:val="00A0292D"/>
    <w:rsid w:val="00A02D8D"/>
    <w:rsid w:val="00A05FA3"/>
    <w:rsid w:val="00A06493"/>
    <w:rsid w:val="00A10424"/>
    <w:rsid w:val="00A32455"/>
    <w:rsid w:val="00A414CC"/>
    <w:rsid w:val="00A4790C"/>
    <w:rsid w:val="00A516B9"/>
    <w:rsid w:val="00A61E01"/>
    <w:rsid w:val="00A67FF0"/>
    <w:rsid w:val="00A713AA"/>
    <w:rsid w:val="00A72B6B"/>
    <w:rsid w:val="00A80FC1"/>
    <w:rsid w:val="00A91C75"/>
    <w:rsid w:val="00AA061F"/>
    <w:rsid w:val="00AA7A20"/>
    <w:rsid w:val="00AB1CEF"/>
    <w:rsid w:val="00AB572B"/>
    <w:rsid w:val="00AC1773"/>
    <w:rsid w:val="00AC7534"/>
    <w:rsid w:val="00AD2A9B"/>
    <w:rsid w:val="00AE1203"/>
    <w:rsid w:val="00AE2F48"/>
    <w:rsid w:val="00AE42FC"/>
    <w:rsid w:val="00AE4A21"/>
    <w:rsid w:val="00B100CD"/>
    <w:rsid w:val="00B15387"/>
    <w:rsid w:val="00B257AB"/>
    <w:rsid w:val="00B300C5"/>
    <w:rsid w:val="00B459FA"/>
    <w:rsid w:val="00B5659C"/>
    <w:rsid w:val="00B75796"/>
    <w:rsid w:val="00B93394"/>
    <w:rsid w:val="00BA2AC0"/>
    <w:rsid w:val="00BB6534"/>
    <w:rsid w:val="00BC1EE4"/>
    <w:rsid w:val="00BC61CB"/>
    <w:rsid w:val="00BD16F7"/>
    <w:rsid w:val="00BF40DB"/>
    <w:rsid w:val="00C02393"/>
    <w:rsid w:val="00C03F56"/>
    <w:rsid w:val="00C06ADA"/>
    <w:rsid w:val="00C13163"/>
    <w:rsid w:val="00C302E2"/>
    <w:rsid w:val="00C30531"/>
    <w:rsid w:val="00C35F3D"/>
    <w:rsid w:val="00C47528"/>
    <w:rsid w:val="00C501DA"/>
    <w:rsid w:val="00C8162F"/>
    <w:rsid w:val="00C83A99"/>
    <w:rsid w:val="00C87795"/>
    <w:rsid w:val="00C9143D"/>
    <w:rsid w:val="00C9204F"/>
    <w:rsid w:val="00C949E1"/>
    <w:rsid w:val="00CA322B"/>
    <w:rsid w:val="00CA3BD9"/>
    <w:rsid w:val="00CB276B"/>
    <w:rsid w:val="00CB57C9"/>
    <w:rsid w:val="00CC3794"/>
    <w:rsid w:val="00CC598F"/>
    <w:rsid w:val="00CC6F55"/>
    <w:rsid w:val="00CD2378"/>
    <w:rsid w:val="00CD366C"/>
    <w:rsid w:val="00CE04A2"/>
    <w:rsid w:val="00CE1D4A"/>
    <w:rsid w:val="00CE39AC"/>
    <w:rsid w:val="00CE7B98"/>
    <w:rsid w:val="00D1233E"/>
    <w:rsid w:val="00D1281A"/>
    <w:rsid w:val="00D20093"/>
    <w:rsid w:val="00D23352"/>
    <w:rsid w:val="00D4471C"/>
    <w:rsid w:val="00D50113"/>
    <w:rsid w:val="00D546D4"/>
    <w:rsid w:val="00D6241E"/>
    <w:rsid w:val="00D67994"/>
    <w:rsid w:val="00D67B22"/>
    <w:rsid w:val="00D72331"/>
    <w:rsid w:val="00D738FC"/>
    <w:rsid w:val="00D74358"/>
    <w:rsid w:val="00D97EEE"/>
    <w:rsid w:val="00DA5456"/>
    <w:rsid w:val="00DA6194"/>
    <w:rsid w:val="00DB03A4"/>
    <w:rsid w:val="00DB0C3C"/>
    <w:rsid w:val="00DB4406"/>
    <w:rsid w:val="00DC4A58"/>
    <w:rsid w:val="00DD6D9D"/>
    <w:rsid w:val="00DE5E48"/>
    <w:rsid w:val="00DE71EF"/>
    <w:rsid w:val="00E01139"/>
    <w:rsid w:val="00E05007"/>
    <w:rsid w:val="00E1499D"/>
    <w:rsid w:val="00E17DA6"/>
    <w:rsid w:val="00E35E85"/>
    <w:rsid w:val="00E41D1E"/>
    <w:rsid w:val="00E46499"/>
    <w:rsid w:val="00E51CAE"/>
    <w:rsid w:val="00E564FC"/>
    <w:rsid w:val="00E641B7"/>
    <w:rsid w:val="00E72460"/>
    <w:rsid w:val="00E83A09"/>
    <w:rsid w:val="00E936BA"/>
    <w:rsid w:val="00E96843"/>
    <w:rsid w:val="00EB4062"/>
    <w:rsid w:val="00EB5216"/>
    <w:rsid w:val="00EC07EF"/>
    <w:rsid w:val="00EC4DBE"/>
    <w:rsid w:val="00ED5A9B"/>
    <w:rsid w:val="00ED5E46"/>
    <w:rsid w:val="00ED79F7"/>
    <w:rsid w:val="00ED7EAD"/>
    <w:rsid w:val="00EE1CE6"/>
    <w:rsid w:val="00EE33C6"/>
    <w:rsid w:val="00EF019B"/>
    <w:rsid w:val="00EF18E2"/>
    <w:rsid w:val="00EF439E"/>
    <w:rsid w:val="00EF6A36"/>
    <w:rsid w:val="00F02D8D"/>
    <w:rsid w:val="00F16784"/>
    <w:rsid w:val="00F24482"/>
    <w:rsid w:val="00F25FEB"/>
    <w:rsid w:val="00F30961"/>
    <w:rsid w:val="00F335E1"/>
    <w:rsid w:val="00F369E8"/>
    <w:rsid w:val="00F375C0"/>
    <w:rsid w:val="00F37D26"/>
    <w:rsid w:val="00F44B33"/>
    <w:rsid w:val="00F501A0"/>
    <w:rsid w:val="00F56184"/>
    <w:rsid w:val="00F62F97"/>
    <w:rsid w:val="00F65068"/>
    <w:rsid w:val="00F70F46"/>
    <w:rsid w:val="00F85409"/>
    <w:rsid w:val="00F92328"/>
    <w:rsid w:val="00F94C19"/>
    <w:rsid w:val="00FA6A11"/>
    <w:rsid w:val="00FB5898"/>
    <w:rsid w:val="00FC17EA"/>
    <w:rsid w:val="00FD5D0D"/>
    <w:rsid w:val="00FE05E3"/>
    <w:rsid w:val="00FF1CBB"/>
    <w:rsid w:val="00FF30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8F4D"/>
  <w15:docId w15:val="{B6D52A3A-1374-426B-A7A7-A0480ACC5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0559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B459F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508B4"/>
    <w:pPr>
      <w:keepNext/>
      <w:keepLines/>
      <w:spacing w:before="200" w:after="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459FA"/>
    <w:rPr>
      <w:rFonts w:asciiTheme="majorHAnsi" w:eastAsiaTheme="majorEastAsia" w:hAnsiTheme="majorHAnsi" w:cstheme="majorBidi"/>
      <w:color w:val="2F5496" w:themeColor="accent1" w:themeShade="BF"/>
      <w:sz w:val="26"/>
      <w:szCs w:val="26"/>
    </w:rPr>
  </w:style>
  <w:style w:type="character" w:styleId="a3">
    <w:name w:val="Hyperlink"/>
    <w:basedOn w:val="a0"/>
    <w:uiPriority w:val="99"/>
    <w:unhideWhenUsed/>
    <w:rsid w:val="00B459FA"/>
    <w:rPr>
      <w:color w:val="0563C1" w:themeColor="hyperlink"/>
      <w:u w:val="single"/>
    </w:rPr>
  </w:style>
  <w:style w:type="paragraph" w:styleId="a4">
    <w:name w:val="List Paragraph"/>
    <w:basedOn w:val="a"/>
    <w:uiPriority w:val="34"/>
    <w:qFormat/>
    <w:rsid w:val="00B459FA"/>
    <w:pPr>
      <w:ind w:left="720"/>
      <w:contextualSpacing/>
    </w:pPr>
    <w:rPr>
      <w:rFonts w:eastAsiaTheme="minorEastAsia"/>
      <w:lang w:eastAsia="uk-UA"/>
    </w:rPr>
  </w:style>
  <w:style w:type="table" w:styleId="a5">
    <w:name w:val="Table Grid"/>
    <w:basedOn w:val="a1"/>
    <w:uiPriority w:val="59"/>
    <w:rsid w:val="00B459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1"/>
    <w:qFormat/>
    <w:rsid w:val="00B459FA"/>
    <w:pPr>
      <w:widowControl w:val="0"/>
      <w:autoSpaceDE w:val="0"/>
      <w:autoSpaceDN w:val="0"/>
      <w:spacing w:after="0" w:line="240" w:lineRule="auto"/>
      <w:ind w:left="302"/>
    </w:pPr>
    <w:rPr>
      <w:rFonts w:ascii="Times New Roman" w:eastAsia="Times New Roman" w:hAnsi="Times New Roman" w:cs="Times New Roman"/>
      <w:sz w:val="28"/>
      <w:szCs w:val="28"/>
    </w:rPr>
  </w:style>
  <w:style w:type="character" w:customStyle="1" w:styleId="a7">
    <w:name w:val="Основной текст Знак"/>
    <w:basedOn w:val="a0"/>
    <w:link w:val="a6"/>
    <w:uiPriority w:val="1"/>
    <w:rsid w:val="00B459FA"/>
    <w:rPr>
      <w:rFonts w:ascii="Times New Roman" w:eastAsia="Times New Roman" w:hAnsi="Times New Roman" w:cs="Times New Roman"/>
      <w:sz w:val="28"/>
      <w:szCs w:val="28"/>
    </w:rPr>
  </w:style>
  <w:style w:type="paragraph" w:customStyle="1" w:styleId="4">
    <w:name w:val="Стиль4"/>
    <w:uiPriority w:val="99"/>
    <w:rsid w:val="00B459FA"/>
    <w:pPr>
      <w:autoSpaceDE w:val="0"/>
      <w:autoSpaceDN w:val="0"/>
      <w:spacing w:after="0" w:line="240" w:lineRule="auto"/>
    </w:pPr>
    <w:rPr>
      <w:rFonts w:ascii="Times New Roman" w:eastAsia="Times New Roman" w:hAnsi="Times New Roman" w:cs="Times New Roman"/>
      <w:sz w:val="20"/>
      <w:szCs w:val="20"/>
      <w:lang w:val="ru-RU" w:eastAsia="ru-RU"/>
    </w:rPr>
  </w:style>
  <w:style w:type="paragraph" w:styleId="21">
    <w:name w:val="Body Text Indent 2"/>
    <w:basedOn w:val="a"/>
    <w:link w:val="22"/>
    <w:uiPriority w:val="99"/>
    <w:semiHidden/>
    <w:unhideWhenUsed/>
    <w:rsid w:val="00B459FA"/>
    <w:pPr>
      <w:spacing w:after="120" w:line="480" w:lineRule="auto"/>
      <w:ind w:left="283"/>
    </w:pPr>
  </w:style>
  <w:style w:type="character" w:customStyle="1" w:styleId="22">
    <w:name w:val="Основной текст с отступом 2 Знак"/>
    <w:basedOn w:val="a0"/>
    <w:link w:val="21"/>
    <w:uiPriority w:val="99"/>
    <w:semiHidden/>
    <w:rsid w:val="00B459FA"/>
  </w:style>
  <w:style w:type="paragraph" w:customStyle="1" w:styleId="11">
    <w:name w:val="Обычный1"/>
    <w:rsid w:val="00B459FA"/>
    <w:pPr>
      <w:widowControl w:val="0"/>
      <w:spacing w:after="0" w:line="240" w:lineRule="auto"/>
      <w:ind w:firstLine="420"/>
      <w:jc w:val="both"/>
    </w:pPr>
    <w:rPr>
      <w:rFonts w:ascii="Times New Roman" w:eastAsia="Times New Roman" w:hAnsi="Times New Roman" w:cs="Times New Roman"/>
      <w:snapToGrid w:val="0"/>
      <w:sz w:val="20"/>
      <w:szCs w:val="20"/>
      <w:lang w:val="ru-RU" w:eastAsia="ru-RU"/>
    </w:rPr>
  </w:style>
  <w:style w:type="paragraph" w:styleId="a8">
    <w:name w:val="Normal (Web)"/>
    <w:basedOn w:val="a"/>
    <w:uiPriority w:val="99"/>
    <w:unhideWhenUsed/>
    <w:rsid w:val="00B459F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195D37"/>
  </w:style>
  <w:style w:type="paragraph" w:styleId="a9">
    <w:name w:val="Balloon Text"/>
    <w:basedOn w:val="a"/>
    <w:link w:val="aa"/>
    <w:uiPriority w:val="99"/>
    <w:semiHidden/>
    <w:unhideWhenUsed/>
    <w:rsid w:val="0087203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72030"/>
    <w:rPr>
      <w:rFonts w:ascii="Tahoma" w:hAnsi="Tahoma" w:cs="Tahoma"/>
      <w:sz w:val="16"/>
      <w:szCs w:val="16"/>
    </w:rPr>
  </w:style>
  <w:style w:type="character" w:customStyle="1" w:styleId="author">
    <w:name w:val="author"/>
    <w:basedOn w:val="a0"/>
    <w:rsid w:val="00872030"/>
  </w:style>
  <w:style w:type="character" w:styleId="ab">
    <w:name w:val="Emphasis"/>
    <w:basedOn w:val="a0"/>
    <w:uiPriority w:val="20"/>
    <w:qFormat/>
    <w:rsid w:val="00872030"/>
    <w:rPr>
      <w:i/>
      <w:iCs/>
    </w:rPr>
  </w:style>
  <w:style w:type="character" w:customStyle="1" w:styleId="al-author-delim">
    <w:name w:val="al-author-delim"/>
    <w:basedOn w:val="a0"/>
    <w:rsid w:val="00872030"/>
  </w:style>
  <w:style w:type="paragraph" w:styleId="ac">
    <w:name w:val="No Spacing"/>
    <w:uiPriority w:val="1"/>
    <w:qFormat/>
    <w:rsid w:val="00872030"/>
    <w:pPr>
      <w:suppressAutoHyphens/>
      <w:spacing w:after="0" w:line="240" w:lineRule="auto"/>
      <w:jc w:val="center"/>
    </w:pPr>
    <w:rPr>
      <w:rFonts w:ascii="Calibri" w:eastAsia="Calibri" w:hAnsi="Calibri" w:cs="Times New Roman"/>
    </w:rPr>
  </w:style>
  <w:style w:type="character" w:styleId="ad">
    <w:name w:val="Strong"/>
    <w:basedOn w:val="a0"/>
    <w:uiPriority w:val="22"/>
    <w:qFormat/>
    <w:rsid w:val="007564FA"/>
    <w:rPr>
      <w:b/>
      <w:bCs/>
    </w:rPr>
  </w:style>
  <w:style w:type="paragraph" w:styleId="ae">
    <w:name w:val="header"/>
    <w:basedOn w:val="a"/>
    <w:link w:val="af"/>
    <w:uiPriority w:val="99"/>
    <w:unhideWhenUsed/>
    <w:rsid w:val="009877B8"/>
    <w:pPr>
      <w:tabs>
        <w:tab w:val="center" w:pos="4819"/>
        <w:tab w:val="right" w:pos="9639"/>
      </w:tabs>
      <w:spacing w:after="0" w:line="240" w:lineRule="auto"/>
    </w:pPr>
  </w:style>
  <w:style w:type="character" w:customStyle="1" w:styleId="af">
    <w:name w:val="Верхний колонтитул Знак"/>
    <w:basedOn w:val="a0"/>
    <w:link w:val="ae"/>
    <w:uiPriority w:val="99"/>
    <w:rsid w:val="009877B8"/>
  </w:style>
  <w:style w:type="paragraph" w:styleId="af0">
    <w:name w:val="footer"/>
    <w:basedOn w:val="a"/>
    <w:link w:val="af1"/>
    <w:uiPriority w:val="99"/>
    <w:unhideWhenUsed/>
    <w:rsid w:val="009877B8"/>
    <w:pPr>
      <w:tabs>
        <w:tab w:val="center" w:pos="4819"/>
        <w:tab w:val="right" w:pos="9639"/>
      </w:tabs>
      <w:spacing w:after="0" w:line="240" w:lineRule="auto"/>
    </w:pPr>
  </w:style>
  <w:style w:type="character" w:customStyle="1" w:styleId="af1">
    <w:name w:val="Нижний колонтитул Знак"/>
    <w:basedOn w:val="a0"/>
    <w:link w:val="af0"/>
    <w:uiPriority w:val="99"/>
    <w:rsid w:val="009877B8"/>
  </w:style>
  <w:style w:type="character" w:styleId="af2">
    <w:name w:val="FollowedHyperlink"/>
    <w:basedOn w:val="a0"/>
    <w:uiPriority w:val="99"/>
    <w:semiHidden/>
    <w:unhideWhenUsed/>
    <w:rsid w:val="00D67B22"/>
    <w:rPr>
      <w:color w:val="954F72" w:themeColor="followedHyperlink"/>
      <w:u w:val="single"/>
    </w:rPr>
  </w:style>
  <w:style w:type="character" w:customStyle="1" w:styleId="math-inline">
    <w:name w:val="math-inline"/>
    <w:basedOn w:val="a0"/>
    <w:rsid w:val="008641A9"/>
  </w:style>
  <w:style w:type="character" w:customStyle="1" w:styleId="30">
    <w:name w:val="Заголовок 3 Знак"/>
    <w:basedOn w:val="a0"/>
    <w:link w:val="3"/>
    <w:uiPriority w:val="9"/>
    <w:semiHidden/>
    <w:rsid w:val="002508B4"/>
    <w:rPr>
      <w:rFonts w:asciiTheme="majorHAnsi" w:eastAsiaTheme="majorEastAsia" w:hAnsiTheme="majorHAnsi" w:cstheme="majorBidi"/>
      <w:b/>
      <w:bCs/>
      <w:color w:val="4472C4" w:themeColor="accent1"/>
    </w:rPr>
  </w:style>
  <w:style w:type="character" w:customStyle="1" w:styleId="10">
    <w:name w:val="Заголовок 1 Знак"/>
    <w:basedOn w:val="a0"/>
    <w:link w:val="1"/>
    <w:uiPriority w:val="9"/>
    <w:rsid w:val="0030559E"/>
    <w:rPr>
      <w:rFonts w:asciiTheme="majorHAnsi" w:eastAsiaTheme="majorEastAsia" w:hAnsiTheme="majorHAnsi" w:cstheme="majorBidi"/>
      <w:b/>
      <w:bCs/>
      <w:color w:val="2F5496" w:themeColor="accent1" w:themeShade="BF"/>
      <w:sz w:val="28"/>
      <w:szCs w:val="28"/>
    </w:rPr>
  </w:style>
  <w:style w:type="character" w:customStyle="1" w:styleId="separator">
    <w:name w:val="_separator"/>
    <w:basedOn w:val="a0"/>
    <w:rsid w:val="00CC6F55"/>
  </w:style>
  <w:style w:type="character" w:customStyle="1" w:styleId="mord">
    <w:name w:val="mord"/>
    <w:basedOn w:val="a0"/>
    <w:rsid w:val="00784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094684">
      <w:bodyDiv w:val="1"/>
      <w:marLeft w:val="0"/>
      <w:marRight w:val="0"/>
      <w:marTop w:val="0"/>
      <w:marBottom w:val="0"/>
      <w:divBdr>
        <w:top w:val="none" w:sz="0" w:space="0" w:color="auto"/>
        <w:left w:val="none" w:sz="0" w:space="0" w:color="auto"/>
        <w:bottom w:val="none" w:sz="0" w:space="0" w:color="auto"/>
        <w:right w:val="none" w:sz="0" w:space="0" w:color="auto"/>
      </w:divBdr>
    </w:div>
    <w:div w:id="521624277">
      <w:bodyDiv w:val="1"/>
      <w:marLeft w:val="0"/>
      <w:marRight w:val="0"/>
      <w:marTop w:val="0"/>
      <w:marBottom w:val="0"/>
      <w:divBdr>
        <w:top w:val="none" w:sz="0" w:space="0" w:color="auto"/>
        <w:left w:val="none" w:sz="0" w:space="0" w:color="auto"/>
        <w:bottom w:val="none" w:sz="0" w:space="0" w:color="auto"/>
        <w:right w:val="none" w:sz="0" w:space="0" w:color="auto"/>
      </w:divBdr>
    </w:div>
    <w:div w:id="721099187">
      <w:bodyDiv w:val="1"/>
      <w:marLeft w:val="0"/>
      <w:marRight w:val="0"/>
      <w:marTop w:val="0"/>
      <w:marBottom w:val="0"/>
      <w:divBdr>
        <w:top w:val="none" w:sz="0" w:space="0" w:color="auto"/>
        <w:left w:val="none" w:sz="0" w:space="0" w:color="auto"/>
        <w:bottom w:val="none" w:sz="0" w:space="0" w:color="auto"/>
        <w:right w:val="none" w:sz="0" w:space="0" w:color="auto"/>
      </w:divBdr>
    </w:div>
    <w:div w:id="863977391">
      <w:bodyDiv w:val="1"/>
      <w:marLeft w:val="0"/>
      <w:marRight w:val="0"/>
      <w:marTop w:val="0"/>
      <w:marBottom w:val="0"/>
      <w:divBdr>
        <w:top w:val="none" w:sz="0" w:space="0" w:color="auto"/>
        <w:left w:val="none" w:sz="0" w:space="0" w:color="auto"/>
        <w:bottom w:val="none" w:sz="0" w:space="0" w:color="auto"/>
        <w:right w:val="none" w:sz="0" w:space="0" w:color="auto"/>
      </w:divBdr>
    </w:div>
    <w:div w:id="986006606">
      <w:bodyDiv w:val="1"/>
      <w:marLeft w:val="0"/>
      <w:marRight w:val="0"/>
      <w:marTop w:val="0"/>
      <w:marBottom w:val="0"/>
      <w:divBdr>
        <w:top w:val="none" w:sz="0" w:space="0" w:color="auto"/>
        <w:left w:val="none" w:sz="0" w:space="0" w:color="auto"/>
        <w:bottom w:val="none" w:sz="0" w:space="0" w:color="auto"/>
        <w:right w:val="none" w:sz="0" w:space="0" w:color="auto"/>
      </w:divBdr>
      <w:divsChild>
        <w:div w:id="1685548618">
          <w:marLeft w:val="0"/>
          <w:marRight w:val="0"/>
          <w:marTop w:val="0"/>
          <w:marBottom w:val="0"/>
          <w:divBdr>
            <w:top w:val="none" w:sz="0" w:space="0" w:color="auto"/>
            <w:left w:val="none" w:sz="0" w:space="0" w:color="auto"/>
            <w:bottom w:val="none" w:sz="0" w:space="0" w:color="auto"/>
            <w:right w:val="none" w:sz="0" w:space="0" w:color="auto"/>
          </w:divBdr>
        </w:div>
        <w:div w:id="1168865563">
          <w:marLeft w:val="0"/>
          <w:marRight w:val="0"/>
          <w:marTop w:val="0"/>
          <w:marBottom w:val="0"/>
          <w:divBdr>
            <w:top w:val="none" w:sz="0" w:space="0" w:color="auto"/>
            <w:left w:val="none" w:sz="0" w:space="0" w:color="auto"/>
            <w:bottom w:val="none" w:sz="0" w:space="0" w:color="auto"/>
            <w:right w:val="none" w:sz="0" w:space="0" w:color="auto"/>
          </w:divBdr>
        </w:div>
        <w:div w:id="589587371">
          <w:marLeft w:val="0"/>
          <w:marRight w:val="0"/>
          <w:marTop w:val="0"/>
          <w:marBottom w:val="0"/>
          <w:divBdr>
            <w:top w:val="none" w:sz="0" w:space="0" w:color="auto"/>
            <w:left w:val="none" w:sz="0" w:space="0" w:color="auto"/>
            <w:bottom w:val="none" w:sz="0" w:space="0" w:color="auto"/>
            <w:right w:val="none" w:sz="0" w:space="0" w:color="auto"/>
          </w:divBdr>
        </w:div>
        <w:div w:id="828407478">
          <w:marLeft w:val="0"/>
          <w:marRight w:val="0"/>
          <w:marTop w:val="0"/>
          <w:marBottom w:val="0"/>
          <w:divBdr>
            <w:top w:val="none" w:sz="0" w:space="0" w:color="auto"/>
            <w:left w:val="none" w:sz="0" w:space="0" w:color="auto"/>
            <w:bottom w:val="none" w:sz="0" w:space="0" w:color="auto"/>
            <w:right w:val="none" w:sz="0" w:space="0" w:color="auto"/>
          </w:divBdr>
        </w:div>
      </w:divsChild>
    </w:div>
    <w:div w:id="1095325998">
      <w:bodyDiv w:val="1"/>
      <w:marLeft w:val="0"/>
      <w:marRight w:val="0"/>
      <w:marTop w:val="0"/>
      <w:marBottom w:val="0"/>
      <w:divBdr>
        <w:top w:val="none" w:sz="0" w:space="0" w:color="auto"/>
        <w:left w:val="none" w:sz="0" w:space="0" w:color="auto"/>
        <w:bottom w:val="none" w:sz="0" w:space="0" w:color="auto"/>
        <w:right w:val="none" w:sz="0" w:space="0" w:color="auto"/>
      </w:divBdr>
    </w:div>
    <w:div w:id="1131826474">
      <w:bodyDiv w:val="1"/>
      <w:marLeft w:val="0"/>
      <w:marRight w:val="0"/>
      <w:marTop w:val="0"/>
      <w:marBottom w:val="0"/>
      <w:divBdr>
        <w:top w:val="none" w:sz="0" w:space="0" w:color="auto"/>
        <w:left w:val="none" w:sz="0" w:space="0" w:color="auto"/>
        <w:bottom w:val="none" w:sz="0" w:space="0" w:color="auto"/>
        <w:right w:val="none" w:sz="0" w:space="0" w:color="auto"/>
      </w:divBdr>
      <w:divsChild>
        <w:div w:id="1232502174">
          <w:marLeft w:val="0"/>
          <w:marRight w:val="0"/>
          <w:marTop w:val="0"/>
          <w:marBottom w:val="0"/>
          <w:divBdr>
            <w:top w:val="none" w:sz="0" w:space="0" w:color="auto"/>
            <w:left w:val="none" w:sz="0" w:space="0" w:color="auto"/>
            <w:bottom w:val="none" w:sz="0" w:space="0" w:color="auto"/>
            <w:right w:val="none" w:sz="0" w:space="0" w:color="auto"/>
          </w:divBdr>
        </w:div>
      </w:divsChild>
    </w:div>
    <w:div w:id="1199465782">
      <w:bodyDiv w:val="1"/>
      <w:marLeft w:val="0"/>
      <w:marRight w:val="0"/>
      <w:marTop w:val="0"/>
      <w:marBottom w:val="0"/>
      <w:divBdr>
        <w:top w:val="none" w:sz="0" w:space="0" w:color="auto"/>
        <w:left w:val="none" w:sz="0" w:space="0" w:color="auto"/>
        <w:bottom w:val="none" w:sz="0" w:space="0" w:color="auto"/>
        <w:right w:val="none" w:sz="0" w:space="0" w:color="auto"/>
      </w:divBdr>
    </w:div>
    <w:div w:id="1237781634">
      <w:bodyDiv w:val="1"/>
      <w:marLeft w:val="0"/>
      <w:marRight w:val="0"/>
      <w:marTop w:val="0"/>
      <w:marBottom w:val="0"/>
      <w:divBdr>
        <w:top w:val="none" w:sz="0" w:space="0" w:color="auto"/>
        <w:left w:val="none" w:sz="0" w:space="0" w:color="auto"/>
        <w:bottom w:val="none" w:sz="0" w:space="0" w:color="auto"/>
        <w:right w:val="none" w:sz="0" w:space="0" w:color="auto"/>
      </w:divBdr>
    </w:div>
    <w:div w:id="1273703072">
      <w:bodyDiv w:val="1"/>
      <w:marLeft w:val="0"/>
      <w:marRight w:val="0"/>
      <w:marTop w:val="0"/>
      <w:marBottom w:val="0"/>
      <w:divBdr>
        <w:top w:val="none" w:sz="0" w:space="0" w:color="auto"/>
        <w:left w:val="none" w:sz="0" w:space="0" w:color="auto"/>
        <w:bottom w:val="none" w:sz="0" w:space="0" w:color="auto"/>
        <w:right w:val="none" w:sz="0" w:space="0" w:color="auto"/>
      </w:divBdr>
      <w:divsChild>
        <w:div w:id="1438674578">
          <w:marLeft w:val="0"/>
          <w:marRight w:val="0"/>
          <w:marTop w:val="0"/>
          <w:marBottom w:val="0"/>
          <w:divBdr>
            <w:top w:val="none" w:sz="0" w:space="0" w:color="auto"/>
            <w:left w:val="none" w:sz="0" w:space="0" w:color="auto"/>
            <w:bottom w:val="none" w:sz="0" w:space="0" w:color="auto"/>
            <w:right w:val="none" w:sz="0" w:space="0" w:color="auto"/>
          </w:divBdr>
        </w:div>
        <w:div w:id="1895389957">
          <w:marLeft w:val="0"/>
          <w:marRight w:val="0"/>
          <w:marTop w:val="0"/>
          <w:marBottom w:val="0"/>
          <w:divBdr>
            <w:top w:val="none" w:sz="0" w:space="0" w:color="auto"/>
            <w:left w:val="none" w:sz="0" w:space="0" w:color="auto"/>
            <w:bottom w:val="none" w:sz="0" w:space="0" w:color="auto"/>
            <w:right w:val="none" w:sz="0" w:space="0" w:color="auto"/>
          </w:divBdr>
        </w:div>
        <w:div w:id="1866407613">
          <w:marLeft w:val="0"/>
          <w:marRight w:val="0"/>
          <w:marTop w:val="0"/>
          <w:marBottom w:val="0"/>
          <w:divBdr>
            <w:top w:val="none" w:sz="0" w:space="0" w:color="auto"/>
            <w:left w:val="none" w:sz="0" w:space="0" w:color="auto"/>
            <w:bottom w:val="none" w:sz="0" w:space="0" w:color="auto"/>
            <w:right w:val="none" w:sz="0" w:space="0" w:color="auto"/>
          </w:divBdr>
        </w:div>
      </w:divsChild>
    </w:div>
    <w:div w:id="1332568005">
      <w:bodyDiv w:val="1"/>
      <w:marLeft w:val="0"/>
      <w:marRight w:val="0"/>
      <w:marTop w:val="0"/>
      <w:marBottom w:val="0"/>
      <w:divBdr>
        <w:top w:val="none" w:sz="0" w:space="0" w:color="auto"/>
        <w:left w:val="none" w:sz="0" w:space="0" w:color="auto"/>
        <w:bottom w:val="none" w:sz="0" w:space="0" w:color="auto"/>
        <w:right w:val="none" w:sz="0" w:space="0" w:color="auto"/>
      </w:divBdr>
    </w:div>
    <w:div w:id="1340041423">
      <w:bodyDiv w:val="1"/>
      <w:marLeft w:val="0"/>
      <w:marRight w:val="0"/>
      <w:marTop w:val="0"/>
      <w:marBottom w:val="0"/>
      <w:divBdr>
        <w:top w:val="none" w:sz="0" w:space="0" w:color="auto"/>
        <w:left w:val="none" w:sz="0" w:space="0" w:color="auto"/>
        <w:bottom w:val="none" w:sz="0" w:space="0" w:color="auto"/>
        <w:right w:val="none" w:sz="0" w:space="0" w:color="auto"/>
      </w:divBdr>
      <w:divsChild>
        <w:div w:id="1079255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722522">
      <w:bodyDiv w:val="1"/>
      <w:marLeft w:val="0"/>
      <w:marRight w:val="0"/>
      <w:marTop w:val="0"/>
      <w:marBottom w:val="0"/>
      <w:divBdr>
        <w:top w:val="none" w:sz="0" w:space="0" w:color="auto"/>
        <w:left w:val="none" w:sz="0" w:space="0" w:color="auto"/>
        <w:bottom w:val="none" w:sz="0" w:space="0" w:color="auto"/>
        <w:right w:val="none" w:sz="0" w:space="0" w:color="auto"/>
      </w:divBdr>
    </w:div>
    <w:div w:id="1412586692">
      <w:bodyDiv w:val="1"/>
      <w:marLeft w:val="0"/>
      <w:marRight w:val="0"/>
      <w:marTop w:val="0"/>
      <w:marBottom w:val="0"/>
      <w:divBdr>
        <w:top w:val="none" w:sz="0" w:space="0" w:color="auto"/>
        <w:left w:val="none" w:sz="0" w:space="0" w:color="auto"/>
        <w:bottom w:val="none" w:sz="0" w:space="0" w:color="auto"/>
        <w:right w:val="none" w:sz="0" w:space="0" w:color="auto"/>
      </w:divBdr>
    </w:div>
    <w:div w:id="1425682854">
      <w:bodyDiv w:val="1"/>
      <w:marLeft w:val="0"/>
      <w:marRight w:val="0"/>
      <w:marTop w:val="0"/>
      <w:marBottom w:val="0"/>
      <w:divBdr>
        <w:top w:val="none" w:sz="0" w:space="0" w:color="auto"/>
        <w:left w:val="none" w:sz="0" w:space="0" w:color="auto"/>
        <w:bottom w:val="none" w:sz="0" w:space="0" w:color="auto"/>
        <w:right w:val="none" w:sz="0" w:space="0" w:color="auto"/>
      </w:divBdr>
    </w:div>
    <w:div w:id="1751535590">
      <w:bodyDiv w:val="1"/>
      <w:marLeft w:val="0"/>
      <w:marRight w:val="0"/>
      <w:marTop w:val="0"/>
      <w:marBottom w:val="0"/>
      <w:divBdr>
        <w:top w:val="none" w:sz="0" w:space="0" w:color="auto"/>
        <w:left w:val="none" w:sz="0" w:space="0" w:color="auto"/>
        <w:bottom w:val="none" w:sz="0" w:space="0" w:color="auto"/>
        <w:right w:val="none" w:sz="0" w:space="0" w:color="auto"/>
      </w:divBdr>
    </w:div>
    <w:div w:id="1777170495">
      <w:bodyDiv w:val="1"/>
      <w:marLeft w:val="0"/>
      <w:marRight w:val="0"/>
      <w:marTop w:val="0"/>
      <w:marBottom w:val="0"/>
      <w:divBdr>
        <w:top w:val="none" w:sz="0" w:space="0" w:color="auto"/>
        <w:left w:val="none" w:sz="0" w:space="0" w:color="auto"/>
        <w:bottom w:val="none" w:sz="0" w:space="0" w:color="auto"/>
        <w:right w:val="none" w:sz="0" w:space="0" w:color="auto"/>
      </w:divBdr>
    </w:div>
    <w:div w:id="1973098027">
      <w:bodyDiv w:val="1"/>
      <w:marLeft w:val="0"/>
      <w:marRight w:val="0"/>
      <w:marTop w:val="0"/>
      <w:marBottom w:val="0"/>
      <w:divBdr>
        <w:top w:val="none" w:sz="0" w:space="0" w:color="auto"/>
        <w:left w:val="none" w:sz="0" w:space="0" w:color="auto"/>
        <w:bottom w:val="none" w:sz="0" w:space="0" w:color="auto"/>
        <w:right w:val="none" w:sz="0" w:space="0" w:color="auto"/>
      </w:divBdr>
    </w:div>
    <w:div w:id="1997101113">
      <w:bodyDiv w:val="1"/>
      <w:marLeft w:val="0"/>
      <w:marRight w:val="0"/>
      <w:marTop w:val="0"/>
      <w:marBottom w:val="0"/>
      <w:divBdr>
        <w:top w:val="none" w:sz="0" w:space="0" w:color="auto"/>
        <w:left w:val="none" w:sz="0" w:space="0" w:color="auto"/>
        <w:bottom w:val="none" w:sz="0" w:space="0" w:color="auto"/>
        <w:right w:val="none" w:sz="0" w:space="0" w:color="auto"/>
      </w:divBdr>
      <w:divsChild>
        <w:div w:id="626621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21" Type="http://schemas.openxmlformats.org/officeDocument/2006/relationships/oleObject" Target="embeddings/oleObject3.bin"/><Relationship Id="rId34" Type="http://schemas.openxmlformats.org/officeDocument/2006/relationships/oleObject" Target="embeddings/oleObject9.bin"/><Relationship Id="rId42" Type="http://schemas.openxmlformats.org/officeDocument/2006/relationships/hyperlink" Target="https://pubmed.ncbi.nlm.nih.gov/29504953" TargetMode="External"/><Relationship Id="rId47" Type="http://schemas.openxmlformats.org/officeDocument/2006/relationships/hyperlink" Target="http://e-bmv.bsmu.edu.ua/article/view/2413-0737.XIX.2.74.2015.119" TargetMode="External"/><Relationship Id="rId50" Type="http://schemas.openxmlformats.org/officeDocument/2006/relationships/hyperlink" Target="https://www.researchgate.net/publication/303718381_Surface_Tension_in_Pharmaceutical_Dosage_Forms" TargetMode="External"/><Relationship Id="rId55" Type="http://schemas.openxmlformats.org/officeDocument/2006/relationships/hyperlink" Target="http://erpub.chnpu.edu.ua:8080/jspui/handle/123456789/10715" TargetMode="External"/><Relationship Id="rId63" Type="http://schemas.openxmlformats.org/officeDocument/2006/relationships/hyperlink" Target="https://www.researchgate.net/publication/251539851_Linear_and_non-linear_viscoelastic_behaviors_of_crosslinked_tapioca_starchpolysaccharide_system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wmf"/><Relationship Id="rId29" Type="http://schemas.openxmlformats.org/officeDocument/2006/relationships/image" Target="media/image14.png"/><Relationship Id="rId11" Type="http://schemas.openxmlformats.org/officeDocument/2006/relationships/hyperlink" Target="https://tabletki.ua" TargetMode="External"/><Relationship Id="rId24" Type="http://schemas.openxmlformats.org/officeDocument/2006/relationships/image" Target="media/image11.png"/><Relationship Id="rId32" Type="http://schemas.openxmlformats.org/officeDocument/2006/relationships/oleObject" Target="embeddings/oleObject8.bin"/><Relationship Id="rId37" Type="http://schemas.openxmlformats.org/officeDocument/2006/relationships/image" Target="media/image18.png"/><Relationship Id="rId40" Type="http://schemas.openxmlformats.org/officeDocument/2006/relationships/hyperlink" Target="https://education.tdmu.edu.ua/about/galuzevi-standarti-visoie-osviti" TargetMode="External"/><Relationship Id="rId45" Type="http://schemas.openxmlformats.org/officeDocument/2006/relationships/hyperlink" Target="https://www.pharmencyclopedia.com.ua/article/1914/biologichna-dostupnist" TargetMode="External"/><Relationship Id="rId53" Type="http://schemas.openxmlformats.org/officeDocument/2006/relationships/hyperlink" Target="https://tabletki.ua" TargetMode="External"/><Relationship Id="rId58" Type="http://schemas.openxmlformats.org/officeDocument/2006/relationships/hyperlink" Target="https://www.mdpi.com/1999-4923/15/2/470"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pharmencyclopedia.com.ua/article/1172/nalezhna-praktika-zberigannya-farmacevtichnoi-produkcii" TargetMode="External"/><Relationship Id="rId19" Type="http://schemas.openxmlformats.org/officeDocument/2006/relationships/oleObject" Target="embeddings/oleObject2.bin"/><Relationship Id="rId14" Type="http://schemas.openxmlformats.org/officeDocument/2006/relationships/image" Target="media/image5.png"/><Relationship Id="rId22" Type="http://schemas.openxmlformats.org/officeDocument/2006/relationships/image" Target="media/image10.wmf"/><Relationship Id="rId27" Type="http://schemas.openxmlformats.org/officeDocument/2006/relationships/image" Target="media/image13.png"/><Relationship Id="rId30" Type="http://schemas.openxmlformats.org/officeDocument/2006/relationships/oleObject" Target="embeddings/oleObject7.bin"/><Relationship Id="rId35" Type="http://schemas.openxmlformats.org/officeDocument/2006/relationships/image" Target="media/image17.png"/><Relationship Id="rId43" Type="http://schemas.openxmlformats.org/officeDocument/2006/relationships/hyperlink" Target="https://guidelines.moz.gov.ua/documents/3589" TargetMode="External"/><Relationship Id="rId48" Type="http://schemas.openxmlformats.org/officeDocument/2006/relationships/hyperlink" Target="https://www.pharmencyclopedia.com.ua/article/859/poverxnevo-aktivni-rechovini" TargetMode="External"/><Relationship Id="rId56" Type="http://schemas.openxmlformats.org/officeDocument/2006/relationships/hyperlink" Target="https://pubmed.ncbi.nlm.nih.gov/29384019" TargetMode="External"/><Relationship Id="rId64" Type="http://schemas.openxmlformats.org/officeDocument/2006/relationships/header" Target="header1.xml"/><Relationship Id="rId8" Type="http://schemas.openxmlformats.org/officeDocument/2006/relationships/hyperlink" Target="https://goo.gl/je4tM9" TargetMode="External"/><Relationship Id="rId51" Type="http://schemas.openxmlformats.org/officeDocument/2006/relationships/hyperlink" Target="https://www.wjpps.com/Wjpps_controller/abstract_id/17281"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oleObject" Target="embeddings/oleObject1.bin"/><Relationship Id="rId25" Type="http://schemas.openxmlformats.org/officeDocument/2006/relationships/image" Target="media/image12.png"/><Relationship Id="rId33" Type="http://schemas.openxmlformats.org/officeDocument/2006/relationships/image" Target="media/image16.png"/><Relationship Id="rId38" Type="http://schemas.openxmlformats.org/officeDocument/2006/relationships/chart" Target="charts/chart1.xml"/><Relationship Id="rId46" Type="http://schemas.openxmlformats.org/officeDocument/2006/relationships/hyperlink" Target="https://www.jpsbr.org/volume_6/JPSBR_Vol_6_Issue_1_htm_files/JPSBR16RS5021.pdf" TargetMode="External"/><Relationship Id="rId59" Type="http://schemas.openxmlformats.org/officeDocument/2006/relationships/hyperlink" Target="https://www.mdpi.com/1420-3049/29/23/5510" TargetMode="External"/><Relationship Id="rId20" Type="http://schemas.openxmlformats.org/officeDocument/2006/relationships/image" Target="media/image9.wmf"/><Relationship Id="rId41" Type="http://schemas.openxmlformats.org/officeDocument/2006/relationships/hyperlink" Target="https://pubmed.ncbi.nlm.nih.gov/29883739" TargetMode="External"/><Relationship Id="rId54" Type="http://schemas.openxmlformats.org/officeDocument/2006/relationships/hyperlink" Target="https://web.kpi.kharkov.ua/fchem/wp-content/uploads/sites/30/2025/03/Laboratornij-praktikum-z-kursu-Poverhnevi-yavishha-i-dispersni-sistemi.pdf" TargetMode="External"/><Relationship Id="rId62" Type="http://schemas.openxmlformats.org/officeDocument/2006/relationships/hyperlink" Target="https://www.mdpi.com/2073-4360/7/5/77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oleObject" Target="embeddings/oleObject4.bin"/><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hyperlink" Target="https://www.sciencedirect.com/science/article/abs/pii/S0021961419307451" TargetMode="External"/><Relationship Id="rId57" Type="http://schemas.openxmlformats.org/officeDocument/2006/relationships/hyperlink" Target="https://pubmed.ncbi.nlm.nih.gov/27661071" TargetMode="External"/><Relationship Id="rId10" Type="http://schemas.openxmlformats.org/officeDocument/2006/relationships/image" Target="media/image2.jpg"/><Relationship Id="rId31" Type="http://schemas.openxmlformats.org/officeDocument/2006/relationships/image" Target="media/image15.png"/><Relationship Id="rId44" Type="http://schemas.openxmlformats.org/officeDocument/2006/relationships/hyperlink" Target="https://www.pharmencyclopedia.com.ua/article/3148/ochni-likarski-preparati" TargetMode="External"/><Relationship Id="rId52" Type="http://schemas.openxmlformats.org/officeDocument/2006/relationships/hyperlink" Target="https://pmc.ncbi.nlm.nih.gov/articles/PMC12511204" TargetMode="External"/><Relationship Id="rId60" Type="http://schemas.openxmlformats.org/officeDocument/2006/relationships/hyperlink" Target="https://udspace.udel.edu/items/e3cbe3bc-780a-4770-b377-a045bcc7b07e"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8.wmf"/><Relationship Id="rId39" Type="http://schemas.openxmlformats.org/officeDocument/2006/relationships/hyperlink" Target="https://moodle.tdmu.edu.ua/mod/folder/view.php?id=337625"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1047;&#1073;&#1077;&#1088;&#1077;&#1078;&#1077;&#1085;&#1085;&#1103;%206.12.2021&#1088;\&#1085;&#1072;&#1091;&#1082;&#1072;\&#1082;&#1074;&#1072;&#1083;&#1110;&#1092;&#1110;&#1082;&#1072;&#1094;.%20&#1088;&#1086;&#1073;&#1086;&#1090;&#1072;\&#1042;&#1083;&#1072;&#1089;&#1102;&#1082;%20&#1052;&#1072;&#1088;'&#1103;&#1085;&#1072;\&#1084;&#1072;&#1089;&#1072;%20&#1082;&#1088;&#1072;&#1087;&#1077;&#1083;&#110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39468503937008"/>
          <c:y val="9.4228651804432587E-2"/>
          <c:w val="0.7208587051618548"/>
          <c:h val="0.76304506249661219"/>
        </c:manualLayout>
      </c:layout>
      <c:scatterChart>
        <c:scatterStyle val="lineMarker"/>
        <c:varyColors val="0"/>
        <c:ser>
          <c:idx val="0"/>
          <c:order val="0"/>
          <c:spPr>
            <a:ln w="28575">
              <a:noFill/>
            </a:ln>
          </c:spPr>
          <c:trendline>
            <c:trendlineType val="linear"/>
            <c:dispRSqr val="0"/>
            <c:dispEq val="0"/>
          </c:trendline>
          <c:trendline>
            <c:trendlineType val="linear"/>
            <c:dispRSqr val="0"/>
            <c:dispEq val="0"/>
          </c:trendline>
          <c:xVal>
            <c:numRef>
              <c:f>Лист2!$A$1:$A$4</c:f>
              <c:numCache>
                <c:formatCode>General</c:formatCode>
                <c:ptCount val="4"/>
                <c:pt idx="0">
                  <c:v>2</c:v>
                </c:pt>
                <c:pt idx="1">
                  <c:v>10</c:v>
                </c:pt>
                <c:pt idx="2">
                  <c:v>15</c:v>
                </c:pt>
                <c:pt idx="3">
                  <c:v>25</c:v>
                </c:pt>
              </c:numCache>
            </c:numRef>
          </c:xVal>
          <c:yVal>
            <c:numRef>
              <c:f>Лист2!$B$1:$B$4</c:f>
              <c:numCache>
                <c:formatCode>General</c:formatCode>
                <c:ptCount val="4"/>
                <c:pt idx="0">
                  <c:v>41.1</c:v>
                </c:pt>
                <c:pt idx="1">
                  <c:v>39.6</c:v>
                </c:pt>
                <c:pt idx="2">
                  <c:v>38.6</c:v>
                </c:pt>
                <c:pt idx="3">
                  <c:v>37.700000000000003</c:v>
                </c:pt>
              </c:numCache>
            </c:numRef>
          </c:yVal>
          <c:smooth val="0"/>
        </c:ser>
        <c:dLbls>
          <c:showLegendKey val="0"/>
          <c:showVal val="0"/>
          <c:showCatName val="0"/>
          <c:showSerName val="0"/>
          <c:showPercent val="0"/>
          <c:showBubbleSize val="0"/>
        </c:dLbls>
        <c:axId val="1278581776"/>
        <c:axId val="1278575248"/>
      </c:scatterChart>
      <c:valAx>
        <c:axId val="1278581776"/>
        <c:scaling>
          <c:orientation val="minMax"/>
        </c:scaling>
        <c:delete val="0"/>
        <c:axPos val="b"/>
        <c:title>
          <c:tx>
            <c:rich>
              <a:bodyPr/>
              <a:lstStyle/>
              <a:p>
                <a:pPr>
                  <a:defRPr sz="1400" i="1"/>
                </a:pPr>
                <a:r>
                  <a:rPr lang="en-US" sz="1400" b="1" i="1" u="none" strike="noStrike" baseline="0">
                    <a:effectLst/>
                  </a:rPr>
                  <a:t>t, </a:t>
                </a:r>
                <a:r>
                  <a:rPr lang="uk-UA" sz="1400" b="1" i="1" u="none" strike="noStrike" baseline="0">
                    <a:effectLst/>
                  </a:rPr>
                  <a:t>°С</a:t>
                </a:r>
                <a:endParaRPr lang="uk-UA" sz="1400" i="1"/>
              </a:p>
            </c:rich>
          </c:tx>
          <c:layout>
            <c:manualLayout>
              <c:xMode val="edge"/>
              <c:yMode val="edge"/>
              <c:x val="0.75926509186351709"/>
              <c:y val="0.91276837352217632"/>
            </c:manualLayout>
          </c:layout>
          <c:overlay val="0"/>
        </c:title>
        <c:numFmt formatCode="General" sourceLinked="1"/>
        <c:majorTickMark val="out"/>
        <c:minorTickMark val="none"/>
        <c:tickLblPos val="nextTo"/>
        <c:crossAx val="1278575248"/>
        <c:crosses val="autoZero"/>
        <c:crossBetween val="midCat"/>
      </c:valAx>
      <c:valAx>
        <c:axId val="1278575248"/>
        <c:scaling>
          <c:orientation val="minMax"/>
        </c:scaling>
        <c:delete val="0"/>
        <c:axPos val="l"/>
        <c:majorGridlines/>
        <c:title>
          <c:tx>
            <c:rich>
              <a:bodyPr rot="0" vert="horz"/>
              <a:lstStyle/>
              <a:p>
                <a:pPr>
                  <a:defRPr/>
                </a:pPr>
                <a:r>
                  <a:rPr lang="en-US" sz="1400" b="1" i="1" baseline="0">
                    <a:effectLst/>
                  </a:rPr>
                  <a:t>m</a:t>
                </a:r>
                <a:r>
                  <a:rPr lang="uk-UA" sz="1400" b="1" i="1" baseline="0">
                    <a:effectLst/>
                  </a:rPr>
                  <a:t>,</a:t>
                </a:r>
                <a:r>
                  <a:rPr lang="en-US" sz="1400" b="1" i="1" baseline="0">
                    <a:effectLst/>
                  </a:rPr>
                  <a:t> </a:t>
                </a:r>
                <a:r>
                  <a:rPr lang="uk-UA" sz="1400" b="1" i="1" baseline="0">
                    <a:effectLst/>
                  </a:rPr>
                  <a:t>мг</a:t>
                </a:r>
                <a:endParaRPr lang="uk-UA" sz="1400">
                  <a:effectLst/>
                </a:endParaRPr>
              </a:p>
            </c:rich>
          </c:tx>
          <c:layout>
            <c:manualLayout>
              <c:xMode val="edge"/>
              <c:yMode val="edge"/>
              <c:x val="1.9444444444444445E-2"/>
              <c:y val="2.7567606337866612E-3"/>
            </c:manualLayout>
          </c:layout>
          <c:overlay val="0"/>
        </c:title>
        <c:numFmt formatCode="General" sourceLinked="1"/>
        <c:majorTickMark val="out"/>
        <c:minorTickMark val="none"/>
        <c:tickLblPos val="nextTo"/>
        <c:crossAx val="1278581776"/>
        <c:crosses val="autoZero"/>
        <c:crossBetween val="midCat"/>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DC8D6-234C-4037-BFFB-5109642E5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37196</Words>
  <Characters>21202</Characters>
  <Application>Microsoft Office Word</Application>
  <DocSecurity>0</DocSecurity>
  <Lines>176</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user34</dc:creator>
  <cp:keywords/>
  <dc:description/>
  <cp:lastModifiedBy>admin</cp:lastModifiedBy>
  <cp:revision>2</cp:revision>
  <dcterms:created xsi:type="dcterms:W3CDTF">2026-06-15T07:01:00Z</dcterms:created>
  <dcterms:modified xsi:type="dcterms:W3CDTF">2026-06-15T07:01:00Z</dcterms:modified>
</cp:coreProperties>
</file>