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D9AEEB" w14:textId="77777777" w:rsidR="000F7EA6" w:rsidRPr="006B25BC" w:rsidRDefault="000F7EA6">
      <w:pPr>
        <w:spacing w:after="280" w:line="480" w:lineRule="auto"/>
        <w:jc w:val="center"/>
        <w:rPr>
          <w:rFonts w:ascii="Times New Roman" w:eastAsia="Times New Roman" w:hAnsi="Times New Roman" w:cs="Times New Roman"/>
          <w:sz w:val="28"/>
          <w:szCs w:val="28"/>
        </w:rPr>
      </w:pPr>
    </w:p>
    <w:p w14:paraId="7B18427D" w14:textId="77777777" w:rsidR="000F7EA6" w:rsidRPr="006B25BC" w:rsidRDefault="00C70941">
      <w:pPr>
        <w:spacing w:after="280" w:line="480" w:lineRule="auto"/>
        <w:jc w:val="center"/>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I. YA. HORBACHEVSKY </w:t>
      </w:r>
    </w:p>
    <w:p w14:paraId="6CBB9C6F" w14:textId="77777777" w:rsidR="000F7EA6" w:rsidRPr="006B25BC" w:rsidRDefault="00C70941">
      <w:pPr>
        <w:spacing w:after="280" w:line="480" w:lineRule="auto"/>
        <w:jc w:val="center"/>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TERNOPIL NATIONAL MEDICAL UNIVERSITY </w:t>
      </w:r>
    </w:p>
    <w:p w14:paraId="746D453C" w14:textId="77777777" w:rsidR="000F7EA6" w:rsidRPr="006B25BC" w:rsidRDefault="00C70941">
      <w:pPr>
        <w:spacing w:after="280" w:line="480" w:lineRule="auto"/>
        <w:jc w:val="center"/>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OF THE MINISTRY OF HEALTH OF UKRAINE</w:t>
      </w:r>
    </w:p>
    <w:p w14:paraId="42417560" w14:textId="77777777" w:rsidR="000F7EA6" w:rsidRPr="006B25BC" w:rsidRDefault="00C70941">
      <w:pPr>
        <w:spacing w:before="280" w:after="280" w:line="480" w:lineRule="auto"/>
        <w:jc w:val="center"/>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Igor Motylev</w:t>
      </w:r>
    </w:p>
    <w:p w14:paraId="6440ACDA" w14:textId="77777777" w:rsidR="000F7EA6" w:rsidRPr="006B25BC" w:rsidRDefault="00C70941">
      <w:pPr>
        <w:spacing w:before="280" w:after="280" w:line="480" w:lineRule="auto"/>
        <w:jc w:val="center"/>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Master’s Thesis</w:t>
      </w:r>
    </w:p>
    <w:p w14:paraId="20342441" w14:textId="2D1BB2C3" w:rsidR="000F7EA6" w:rsidRPr="006B25BC" w:rsidRDefault="00C70941">
      <w:pPr>
        <w:spacing w:before="280" w:after="280" w:line="480" w:lineRule="auto"/>
        <w:jc w:val="center"/>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RADIATION EXPOSURE OF THE OPERATING ASSISTANT NURSE DURING INVASIVE CORONARY ANGIOGRAPHY: Guidelines for Risk Mitigation</w:t>
      </w:r>
    </w:p>
    <w:p w14:paraId="0B5F8B29" w14:textId="77777777" w:rsidR="000F7EA6" w:rsidRPr="006B25BC" w:rsidRDefault="00C70941">
      <w:pPr>
        <w:spacing w:before="280" w:after="280" w:line="480" w:lineRule="auto"/>
        <w:jc w:val="center"/>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br/>
        <w:t>(223 – Nursing)</w:t>
      </w:r>
    </w:p>
    <w:p w14:paraId="6B6A6A8D" w14:textId="77777777" w:rsidR="000F7EA6" w:rsidRPr="006B25BC" w:rsidRDefault="00C70941">
      <w:pPr>
        <w:keepLines/>
        <w:spacing w:after="0" w:line="240" w:lineRule="auto"/>
        <w:jc w:val="right"/>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Olga Kostiv, Ph.D.</w:t>
      </w:r>
    </w:p>
    <w:p w14:paraId="6C868813" w14:textId="77777777" w:rsidR="000F7EA6" w:rsidRPr="006B25BC" w:rsidRDefault="00C70941">
      <w:pPr>
        <w:keepLines/>
        <w:spacing w:after="0" w:line="240" w:lineRule="auto"/>
        <w:jc w:val="right"/>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Ass. Prof. of Anesthesiology and Intensive Therapy</w:t>
      </w:r>
    </w:p>
    <w:p w14:paraId="001F2DA1" w14:textId="77777777" w:rsidR="000F7EA6" w:rsidRPr="006B25BC" w:rsidRDefault="00C70941">
      <w:pPr>
        <w:keepLines/>
        <w:spacing w:after="0" w:line="240" w:lineRule="auto"/>
        <w:jc w:val="right"/>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Kostiv O.I.</w:t>
      </w:r>
    </w:p>
    <w:p w14:paraId="47261C2E" w14:textId="77777777" w:rsidR="000F7EA6" w:rsidRPr="006B25BC" w:rsidRDefault="00C70941">
      <w:pPr>
        <w:keepLines/>
        <w:spacing w:after="0" w:line="240" w:lineRule="auto"/>
        <w:jc w:val="right"/>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br/>
      </w:r>
    </w:p>
    <w:p w14:paraId="1C13EE60" w14:textId="77777777" w:rsidR="000F7EA6" w:rsidRPr="006B25BC" w:rsidRDefault="000F7EA6">
      <w:pPr>
        <w:spacing w:before="280" w:after="280" w:line="480" w:lineRule="auto"/>
        <w:jc w:val="right"/>
        <w:rPr>
          <w:rFonts w:ascii="Times New Roman" w:eastAsia="Times New Roman" w:hAnsi="Times New Roman" w:cs="Times New Roman"/>
          <w:b/>
          <w:sz w:val="28"/>
          <w:szCs w:val="28"/>
        </w:rPr>
      </w:pPr>
    </w:p>
    <w:p w14:paraId="43AC9CAF" w14:textId="77777777" w:rsidR="000F7EA6" w:rsidRPr="006B25BC" w:rsidRDefault="00C70941">
      <w:pPr>
        <w:spacing w:before="280" w:after="280" w:line="480" w:lineRule="auto"/>
        <w:jc w:val="center"/>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Ternopil - 2025</w:t>
      </w:r>
    </w:p>
    <w:p w14:paraId="3D095DB4" w14:textId="77777777" w:rsidR="000F7EA6" w:rsidRPr="006B25BC" w:rsidRDefault="00C70941">
      <w:pPr>
        <w:pStyle w:val="Heading1"/>
        <w:spacing w:line="360" w:lineRule="auto"/>
        <w:rPr>
          <w:sz w:val="28"/>
          <w:szCs w:val="28"/>
        </w:rPr>
      </w:pPr>
      <w:bookmarkStart w:id="0" w:name="_heading=h.n1vz6h3vbeim" w:colFirst="0" w:colLast="0"/>
      <w:bookmarkEnd w:id="0"/>
      <w:r w:rsidRPr="006B25BC">
        <w:rPr>
          <w:sz w:val="28"/>
          <w:szCs w:val="28"/>
        </w:rPr>
        <w:lastRenderedPageBreak/>
        <w:t>List of Abbreviations</w:t>
      </w:r>
    </w:p>
    <w:p w14:paraId="2B5C9590" w14:textId="77777777" w:rsidR="000F7EA6" w:rsidRPr="006B25BC" w:rsidRDefault="00C70941" w:rsidP="00972523">
      <w:pPr>
        <w:keepLines/>
        <w:numPr>
          <w:ilvl w:val="0"/>
          <w:numId w:val="6"/>
        </w:numPr>
        <w:spacing w:after="0" w:line="360" w:lineRule="auto"/>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CT</w:t>
      </w:r>
      <w:r w:rsidRPr="006B25BC">
        <w:rPr>
          <w:rFonts w:ascii="Times New Roman" w:eastAsia="Times New Roman" w:hAnsi="Times New Roman" w:cs="Times New Roman"/>
          <w:sz w:val="28"/>
          <w:szCs w:val="28"/>
        </w:rPr>
        <w:t xml:space="preserve"> – Computed Tomography</w:t>
      </w:r>
    </w:p>
    <w:p w14:paraId="19E2809E" w14:textId="77777777" w:rsidR="000F7EA6" w:rsidRPr="006B25BC" w:rsidRDefault="00C70941" w:rsidP="00972523">
      <w:pPr>
        <w:keepLines/>
        <w:numPr>
          <w:ilvl w:val="0"/>
          <w:numId w:val="6"/>
        </w:numPr>
        <w:spacing w:after="0" w:line="360" w:lineRule="auto"/>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CTO</w:t>
      </w:r>
      <w:r w:rsidRPr="006B25BC">
        <w:rPr>
          <w:rFonts w:ascii="Times New Roman" w:eastAsia="Times New Roman" w:hAnsi="Times New Roman" w:cs="Times New Roman"/>
          <w:sz w:val="28"/>
          <w:szCs w:val="28"/>
        </w:rPr>
        <w:t xml:space="preserve"> - Chronic Total Occlusion</w:t>
      </w:r>
    </w:p>
    <w:p w14:paraId="216CF5EE" w14:textId="77777777" w:rsidR="000F7EA6" w:rsidRPr="006B25BC" w:rsidRDefault="00C70941" w:rsidP="00972523">
      <w:pPr>
        <w:keepLines/>
        <w:numPr>
          <w:ilvl w:val="0"/>
          <w:numId w:val="6"/>
        </w:numPr>
        <w:spacing w:after="0" w:line="360" w:lineRule="auto"/>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 xml:space="preserve">DES </w:t>
      </w:r>
      <w:r w:rsidRPr="006B25BC">
        <w:rPr>
          <w:rFonts w:ascii="Times New Roman" w:eastAsia="Times New Roman" w:hAnsi="Times New Roman" w:cs="Times New Roman"/>
          <w:sz w:val="28"/>
          <w:szCs w:val="28"/>
        </w:rPr>
        <w:t>- Drug-eluting Stent</w:t>
      </w:r>
    </w:p>
    <w:p w14:paraId="6C237EB4" w14:textId="77777777" w:rsidR="000F7EA6" w:rsidRPr="006B25BC" w:rsidRDefault="00C70941" w:rsidP="00972523">
      <w:pPr>
        <w:keepLines/>
        <w:numPr>
          <w:ilvl w:val="0"/>
          <w:numId w:val="6"/>
        </w:numPr>
        <w:spacing w:after="0" w:line="360" w:lineRule="auto"/>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FDA</w:t>
      </w:r>
      <w:r w:rsidRPr="006B25BC">
        <w:rPr>
          <w:rFonts w:ascii="Times New Roman" w:eastAsia="Times New Roman" w:hAnsi="Times New Roman" w:cs="Times New Roman"/>
          <w:sz w:val="28"/>
          <w:szCs w:val="28"/>
        </w:rPr>
        <w:t xml:space="preserve"> – Food and Drug Administration</w:t>
      </w:r>
    </w:p>
    <w:p w14:paraId="28C0B807" w14:textId="77777777" w:rsidR="000F7EA6" w:rsidRPr="006B25BC" w:rsidRDefault="00C70941" w:rsidP="00972523">
      <w:pPr>
        <w:keepLines/>
        <w:numPr>
          <w:ilvl w:val="0"/>
          <w:numId w:val="6"/>
        </w:numPr>
        <w:spacing w:after="0" w:line="360" w:lineRule="auto"/>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IARC</w:t>
      </w:r>
      <w:r w:rsidRPr="006B25BC">
        <w:rPr>
          <w:rFonts w:ascii="Times New Roman" w:eastAsia="Times New Roman" w:hAnsi="Times New Roman" w:cs="Times New Roman"/>
          <w:sz w:val="28"/>
          <w:szCs w:val="28"/>
        </w:rPr>
        <w:t xml:space="preserve"> – International Agency for Research on Cancer</w:t>
      </w:r>
    </w:p>
    <w:p w14:paraId="0460A91B" w14:textId="77777777" w:rsidR="000F7EA6" w:rsidRPr="006B25BC" w:rsidRDefault="00C70941" w:rsidP="00972523">
      <w:pPr>
        <w:keepLines/>
        <w:numPr>
          <w:ilvl w:val="0"/>
          <w:numId w:val="6"/>
        </w:numPr>
        <w:spacing w:after="0" w:line="360" w:lineRule="auto"/>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NCRP</w:t>
      </w:r>
      <w:r w:rsidRPr="006B25BC">
        <w:rPr>
          <w:rFonts w:ascii="Times New Roman" w:eastAsia="Times New Roman" w:hAnsi="Times New Roman" w:cs="Times New Roman"/>
          <w:sz w:val="28"/>
          <w:szCs w:val="28"/>
        </w:rPr>
        <w:t xml:space="preserve"> – National Council on Radiation Protection and Measurements</w:t>
      </w:r>
    </w:p>
    <w:p w14:paraId="0B442C01" w14:textId="77777777" w:rsidR="000F7EA6" w:rsidRPr="006B25BC" w:rsidRDefault="00C70941" w:rsidP="00972523">
      <w:pPr>
        <w:keepLines/>
        <w:numPr>
          <w:ilvl w:val="0"/>
          <w:numId w:val="6"/>
        </w:numPr>
        <w:spacing w:after="0" w:line="360" w:lineRule="auto"/>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OSHA</w:t>
      </w:r>
      <w:r w:rsidRPr="006B25BC">
        <w:rPr>
          <w:rFonts w:ascii="Times New Roman" w:eastAsia="Times New Roman" w:hAnsi="Times New Roman" w:cs="Times New Roman"/>
          <w:sz w:val="28"/>
          <w:szCs w:val="28"/>
        </w:rPr>
        <w:t xml:space="preserve"> – Occupational Safety and Health Administration</w:t>
      </w:r>
    </w:p>
    <w:p w14:paraId="5158E8DF" w14:textId="77777777" w:rsidR="000F7EA6" w:rsidRPr="006B25BC" w:rsidRDefault="00C70941" w:rsidP="00972523">
      <w:pPr>
        <w:keepLines/>
        <w:numPr>
          <w:ilvl w:val="0"/>
          <w:numId w:val="6"/>
        </w:numPr>
        <w:spacing w:after="0" w:line="360" w:lineRule="auto"/>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PCI</w:t>
      </w:r>
      <w:r w:rsidRPr="006B25BC">
        <w:rPr>
          <w:rFonts w:ascii="Times New Roman" w:eastAsia="Times New Roman" w:hAnsi="Times New Roman" w:cs="Times New Roman"/>
          <w:sz w:val="28"/>
          <w:szCs w:val="28"/>
        </w:rPr>
        <w:t xml:space="preserve"> - Percutaneous Coronary Intervention</w:t>
      </w:r>
    </w:p>
    <w:p w14:paraId="5AEA89ED" w14:textId="77777777" w:rsidR="000F7EA6" w:rsidRPr="006B25BC" w:rsidRDefault="00C70941" w:rsidP="00972523">
      <w:pPr>
        <w:keepLines/>
        <w:numPr>
          <w:ilvl w:val="0"/>
          <w:numId w:val="6"/>
        </w:numPr>
        <w:spacing w:after="0" w:line="360" w:lineRule="auto"/>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PPE</w:t>
      </w:r>
      <w:r w:rsidRPr="006B25BC">
        <w:rPr>
          <w:rFonts w:ascii="Times New Roman" w:eastAsia="Times New Roman" w:hAnsi="Times New Roman" w:cs="Times New Roman"/>
          <w:sz w:val="28"/>
          <w:szCs w:val="28"/>
        </w:rPr>
        <w:t xml:space="preserve"> – Personal Protective Equipment</w:t>
      </w:r>
    </w:p>
    <w:p w14:paraId="72BA3DE8" w14:textId="77777777" w:rsidR="000F7EA6" w:rsidRPr="006B25BC" w:rsidRDefault="00C70941" w:rsidP="00972523">
      <w:pPr>
        <w:keepLines/>
        <w:numPr>
          <w:ilvl w:val="0"/>
          <w:numId w:val="6"/>
        </w:numPr>
        <w:spacing w:after="0" w:line="360" w:lineRule="auto"/>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 xml:space="preserve">PTCA </w:t>
      </w:r>
      <w:r w:rsidRPr="006B25BC">
        <w:rPr>
          <w:rFonts w:ascii="Times New Roman" w:eastAsia="Times New Roman" w:hAnsi="Times New Roman" w:cs="Times New Roman"/>
          <w:sz w:val="28"/>
          <w:szCs w:val="28"/>
        </w:rPr>
        <w:t>- Percutaneous Transluminal Coronary Angioplasty</w:t>
      </w:r>
    </w:p>
    <w:p w14:paraId="6DE5F44D" w14:textId="77777777" w:rsidR="000F7EA6" w:rsidRPr="006B25BC" w:rsidRDefault="00C70941" w:rsidP="00972523">
      <w:pPr>
        <w:keepLines/>
        <w:numPr>
          <w:ilvl w:val="0"/>
          <w:numId w:val="6"/>
        </w:numPr>
        <w:spacing w:after="0" w:line="360" w:lineRule="auto"/>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RADI</w:t>
      </w:r>
      <w:r w:rsidRPr="006B25BC">
        <w:rPr>
          <w:rFonts w:ascii="Times New Roman" w:eastAsia="Times New Roman" w:hAnsi="Times New Roman" w:cs="Times New Roman"/>
          <w:sz w:val="28"/>
          <w:szCs w:val="28"/>
        </w:rPr>
        <w:t xml:space="preserve"> – Radiation Absorbed Dose Index</w:t>
      </w:r>
    </w:p>
    <w:p w14:paraId="29DA141A" w14:textId="77777777" w:rsidR="000F7EA6" w:rsidRPr="006B25BC" w:rsidRDefault="00C70941" w:rsidP="00972523">
      <w:pPr>
        <w:keepLines/>
        <w:numPr>
          <w:ilvl w:val="0"/>
          <w:numId w:val="6"/>
        </w:numPr>
        <w:spacing w:after="0" w:line="360" w:lineRule="auto"/>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X-ray</w:t>
      </w:r>
      <w:r w:rsidRPr="006B25BC">
        <w:rPr>
          <w:rFonts w:ascii="Times New Roman" w:eastAsia="Times New Roman" w:hAnsi="Times New Roman" w:cs="Times New Roman"/>
          <w:sz w:val="28"/>
          <w:szCs w:val="28"/>
        </w:rPr>
        <w:t xml:space="preserve"> – X-radiation</w:t>
      </w:r>
    </w:p>
    <w:p w14:paraId="2E41F31A" w14:textId="77777777" w:rsidR="000F7EA6" w:rsidRDefault="000F7EA6" w:rsidP="00972523">
      <w:pPr>
        <w:spacing w:after="0" w:line="360" w:lineRule="auto"/>
        <w:rPr>
          <w:rFonts w:ascii="Times New Roman" w:eastAsia="Times New Roman" w:hAnsi="Times New Roman" w:cs="Times New Roman"/>
        </w:rPr>
      </w:pPr>
    </w:p>
    <w:p w14:paraId="3317F520" w14:textId="77777777" w:rsidR="000F7EA6" w:rsidRDefault="00C70941" w:rsidP="00972523">
      <w:pPr>
        <w:spacing w:after="0" w:line="360" w:lineRule="auto"/>
        <w:rPr>
          <w:rFonts w:ascii="Times New Roman" w:eastAsia="Times New Roman" w:hAnsi="Times New Roman" w:cs="Times New Roman"/>
        </w:rPr>
      </w:pPr>
      <w:r>
        <w:br w:type="page"/>
      </w:r>
    </w:p>
    <w:p w14:paraId="3923ADCF" w14:textId="77777777" w:rsidR="000F7EA6" w:rsidRPr="00972523" w:rsidRDefault="00C70941" w:rsidP="00972523">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sidRPr="00972523">
        <w:rPr>
          <w:rFonts w:ascii="Times New Roman" w:eastAsia="Times New Roman" w:hAnsi="Times New Roman" w:cs="Times New Roman"/>
          <w:b/>
          <w:color w:val="000000"/>
          <w:sz w:val="28"/>
          <w:szCs w:val="28"/>
        </w:rPr>
        <w:lastRenderedPageBreak/>
        <w:t>Table of Contents</w:t>
      </w:r>
    </w:p>
    <w:sdt>
      <w:sdtPr>
        <w:rPr>
          <w:rFonts w:ascii="Times New Roman" w:hAnsi="Times New Roman" w:cs="Times New Roman"/>
          <w:sz w:val="28"/>
          <w:szCs w:val="28"/>
        </w:rPr>
        <w:id w:val="830489972"/>
        <w:docPartObj>
          <w:docPartGallery w:val="Table of Contents"/>
          <w:docPartUnique/>
        </w:docPartObj>
      </w:sdtPr>
      <w:sdtEndPr/>
      <w:sdtContent>
        <w:p w14:paraId="28CFA83B" w14:textId="77777777" w:rsidR="000F7EA6" w:rsidRPr="00972523" w:rsidRDefault="00C70941" w:rsidP="000444B1">
          <w:pPr>
            <w:pBdr>
              <w:top w:val="nil"/>
              <w:left w:val="nil"/>
              <w:bottom w:val="nil"/>
              <w:right w:val="nil"/>
              <w:between w:val="nil"/>
            </w:pBdr>
            <w:tabs>
              <w:tab w:val="right" w:pos="9350"/>
            </w:tabs>
            <w:spacing w:after="0" w:line="360" w:lineRule="auto"/>
            <w:rPr>
              <w:rFonts w:ascii="Times New Roman" w:eastAsia="Times New Roman" w:hAnsi="Times New Roman" w:cs="Times New Roman"/>
              <w:color w:val="000000"/>
              <w:sz w:val="28"/>
              <w:szCs w:val="28"/>
            </w:rPr>
          </w:pPr>
          <w:r w:rsidRPr="00972523">
            <w:rPr>
              <w:rFonts w:ascii="Times New Roman" w:hAnsi="Times New Roman" w:cs="Times New Roman"/>
              <w:sz w:val="28"/>
              <w:szCs w:val="28"/>
            </w:rPr>
            <w:fldChar w:fldCharType="begin"/>
          </w:r>
          <w:r w:rsidRPr="00972523">
            <w:rPr>
              <w:rFonts w:ascii="Times New Roman" w:hAnsi="Times New Roman" w:cs="Times New Roman"/>
              <w:sz w:val="28"/>
              <w:szCs w:val="28"/>
            </w:rPr>
            <w:instrText xml:space="preserve"> TOC \h \u \z \t "Heading 1,1,Heading 2,2,Heading 3,3,"</w:instrText>
          </w:r>
          <w:r w:rsidRPr="00972523">
            <w:rPr>
              <w:rFonts w:ascii="Times New Roman" w:hAnsi="Times New Roman" w:cs="Times New Roman"/>
              <w:sz w:val="28"/>
              <w:szCs w:val="28"/>
            </w:rPr>
            <w:fldChar w:fldCharType="separate"/>
          </w:r>
          <w:hyperlink w:anchor="_heading=h.n1vz6h3vbeim">
            <w:r w:rsidRPr="00972523">
              <w:rPr>
                <w:rFonts w:ascii="Times New Roman" w:eastAsia="Times New Roman" w:hAnsi="Times New Roman" w:cs="Times New Roman"/>
                <w:color w:val="000000"/>
                <w:sz w:val="28"/>
                <w:szCs w:val="28"/>
              </w:rPr>
              <w:t>List of Abbreviations</w:t>
            </w:r>
            <w:r w:rsidRPr="00972523">
              <w:rPr>
                <w:rFonts w:ascii="Times New Roman" w:eastAsia="Times New Roman" w:hAnsi="Times New Roman" w:cs="Times New Roman"/>
                <w:color w:val="000000"/>
                <w:sz w:val="28"/>
                <w:szCs w:val="28"/>
              </w:rPr>
              <w:tab/>
              <w:t>2</w:t>
            </w:r>
          </w:hyperlink>
        </w:p>
        <w:p w14:paraId="4175A498" w14:textId="77777777" w:rsidR="000F7EA6" w:rsidRPr="00972523" w:rsidRDefault="0060743B" w:rsidP="000444B1">
          <w:pPr>
            <w:pBdr>
              <w:top w:val="nil"/>
              <w:left w:val="nil"/>
              <w:bottom w:val="nil"/>
              <w:right w:val="nil"/>
              <w:between w:val="nil"/>
            </w:pBdr>
            <w:tabs>
              <w:tab w:val="right" w:pos="9350"/>
            </w:tabs>
            <w:spacing w:after="0" w:line="360" w:lineRule="auto"/>
            <w:rPr>
              <w:rFonts w:ascii="Times New Roman" w:eastAsia="Times New Roman" w:hAnsi="Times New Roman" w:cs="Times New Roman"/>
              <w:color w:val="000000"/>
              <w:sz w:val="28"/>
              <w:szCs w:val="28"/>
            </w:rPr>
          </w:pPr>
          <w:hyperlink w:anchor="_heading=h.rhomma7jq9nm">
            <w:r w:rsidR="00C70941" w:rsidRPr="00972523">
              <w:rPr>
                <w:rFonts w:ascii="Times New Roman" w:eastAsia="Times New Roman" w:hAnsi="Times New Roman" w:cs="Times New Roman"/>
                <w:color w:val="000000"/>
                <w:sz w:val="28"/>
                <w:szCs w:val="28"/>
              </w:rPr>
              <w:t>Abstract</w:t>
            </w:r>
            <w:r w:rsidR="00C70941" w:rsidRPr="00972523">
              <w:rPr>
                <w:rFonts w:ascii="Times New Roman" w:eastAsia="Times New Roman" w:hAnsi="Times New Roman" w:cs="Times New Roman"/>
                <w:color w:val="000000"/>
                <w:sz w:val="28"/>
                <w:szCs w:val="28"/>
              </w:rPr>
              <w:tab/>
            </w:r>
          </w:hyperlink>
          <w:r w:rsidR="00C70941" w:rsidRPr="00972523">
            <w:rPr>
              <w:rFonts w:ascii="Times New Roman" w:eastAsia="Times New Roman" w:hAnsi="Times New Roman" w:cs="Times New Roman"/>
              <w:sz w:val="28"/>
              <w:szCs w:val="28"/>
            </w:rPr>
            <w:t>5</w:t>
          </w:r>
        </w:p>
        <w:p w14:paraId="593827CB" w14:textId="77777777" w:rsidR="000F7EA6" w:rsidRPr="00972523" w:rsidRDefault="0060743B" w:rsidP="000444B1">
          <w:pPr>
            <w:pBdr>
              <w:top w:val="nil"/>
              <w:left w:val="nil"/>
              <w:bottom w:val="nil"/>
              <w:right w:val="nil"/>
              <w:between w:val="nil"/>
            </w:pBdr>
            <w:tabs>
              <w:tab w:val="right" w:pos="9350"/>
            </w:tabs>
            <w:spacing w:after="0" w:line="360" w:lineRule="auto"/>
            <w:rPr>
              <w:rFonts w:ascii="Times New Roman" w:eastAsia="Times New Roman" w:hAnsi="Times New Roman" w:cs="Times New Roman"/>
              <w:color w:val="000000"/>
              <w:sz w:val="28"/>
              <w:szCs w:val="28"/>
            </w:rPr>
          </w:pPr>
          <w:hyperlink w:anchor="_heading=h.yxrpmf4n81jb">
            <w:r w:rsidR="00C70941" w:rsidRPr="00972523">
              <w:rPr>
                <w:rFonts w:ascii="Times New Roman" w:eastAsia="Times New Roman" w:hAnsi="Times New Roman" w:cs="Times New Roman"/>
                <w:color w:val="000000"/>
                <w:sz w:val="28"/>
                <w:szCs w:val="28"/>
              </w:rPr>
              <w:t>Introduction</w:t>
            </w:r>
            <w:r w:rsidR="00C70941" w:rsidRPr="00972523">
              <w:rPr>
                <w:rFonts w:ascii="Times New Roman" w:eastAsia="Times New Roman" w:hAnsi="Times New Roman" w:cs="Times New Roman"/>
                <w:color w:val="000000"/>
                <w:sz w:val="28"/>
                <w:szCs w:val="28"/>
              </w:rPr>
              <w:tab/>
            </w:r>
          </w:hyperlink>
          <w:r w:rsidR="00C70941" w:rsidRPr="00972523">
            <w:rPr>
              <w:rFonts w:ascii="Times New Roman" w:eastAsia="Times New Roman" w:hAnsi="Times New Roman" w:cs="Times New Roman"/>
              <w:sz w:val="28"/>
              <w:szCs w:val="28"/>
            </w:rPr>
            <w:t>6</w:t>
          </w:r>
        </w:p>
        <w:p w14:paraId="5A5B8903" w14:textId="77777777" w:rsidR="000F7EA6" w:rsidRPr="00972523" w:rsidRDefault="0060743B"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hyperlink w:anchor="_heading=h.r8reqpa8dnzw">
            <w:r w:rsidR="00C70941" w:rsidRPr="00972523">
              <w:rPr>
                <w:rFonts w:ascii="Times New Roman" w:eastAsia="Times New Roman" w:hAnsi="Times New Roman" w:cs="Times New Roman"/>
                <w:color w:val="000000"/>
                <w:sz w:val="28"/>
                <w:szCs w:val="28"/>
              </w:rPr>
              <w:t>Background</w:t>
            </w:r>
            <w:r w:rsidR="00C70941" w:rsidRPr="00972523">
              <w:rPr>
                <w:rFonts w:ascii="Times New Roman" w:eastAsia="Times New Roman" w:hAnsi="Times New Roman" w:cs="Times New Roman"/>
                <w:color w:val="000000"/>
                <w:sz w:val="28"/>
                <w:szCs w:val="28"/>
              </w:rPr>
              <w:tab/>
            </w:r>
          </w:hyperlink>
          <w:r w:rsidR="00C70941" w:rsidRPr="00972523">
            <w:rPr>
              <w:rFonts w:ascii="Times New Roman" w:eastAsia="Times New Roman" w:hAnsi="Times New Roman" w:cs="Times New Roman"/>
              <w:sz w:val="28"/>
              <w:szCs w:val="28"/>
            </w:rPr>
            <w:t>6</w:t>
          </w:r>
        </w:p>
        <w:p w14:paraId="04A41202" w14:textId="77777777" w:rsidR="000F7EA6" w:rsidRPr="00972523" w:rsidRDefault="0060743B"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hyperlink w:anchor="_heading=h.cknfehwarfvi">
            <w:r w:rsidR="00C70941" w:rsidRPr="00972523">
              <w:rPr>
                <w:rFonts w:ascii="Times New Roman" w:eastAsia="Times New Roman" w:hAnsi="Times New Roman" w:cs="Times New Roman"/>
                <w:color w:val="000000"/>
                <w:sz w:val="28"/>
                <w:szCs w:val="28"/>
              </w:rPr>
              <w:t>Research Problem</w:t>
            </w:r>
            <w:r w:rsidR="00C70941" w:rsidRPr="00972523">
              <w:rPr>
                <w:rFonts w:ascii="Times New Roman" w:eastAsia="Times New Roman" w:hAnsi="Times New Roman" w:cs="Times New Roman"/>
                <w:color w:val="000000"/>
                <w:sz w:val="28"/>
                <w:szCs w:val="28"/>
              </w:rPr>
              <w:tab/>
            </w:r>
          </w:hyperlink>
          <w:r w:rsidR="00C70941" w:rsidRPr="00972523">
            <w:rPr>
              <w:rFonts w:ascii="Times New Roman" w:eastAsia="Times New Roman" w:hAnsi="Times New Roman" w:cs="Times New Roman"/>
              <w:sz w:val="28"/>
              <w:szCs w:val="28"/>
            </w:rPr>
            <w:t>7</w:t>
          </w:r>
        </w:p>
        <w:p w14:paraId="25538901" w14:textId="77777777" w:rsidR="000F7EA6" w:rsidRPr="00972523" w:rsidRDefault="0060743B"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hyperlink w:anchor="_heading=h.svop8l19ah4c">
            <w:r w:rsidR="00C70941" w:rsidRPr="00972523">
              <w:rPr>
                <w:rFonts w:ascii="Times New Roman" w:eastAsia="Times New Roman" w:hAnsi="Times New Roman" w:cs="Times New Roman"/>
                <w:color w:val="000000"/>
                <w:sz w:val="28"/>
                <w:szCs w:val="28"/>
              </w:rPr>
              <w:t>Research Objectives</w:t>
            </w:r>
            <w:r w:rsidR="00C70941" w:rsidRPr="00972523">
              <w:rPr>
                <w:rFonts w:ascii="Times New Roman" w:eastAsia="Times New Roman" w:hAnsi="Times New Roman" w:cs="Times New Roman"/>
                <w:color w:val="000000"/>
                <w:sz w:val="28"/>
                <w:szCs w:val="28"/>
              </w:rPr>
              <w:tab/>
            </w:r>
          </w:hyperlink>
          <w:r w:rsidR="00C70941" w:rsidRPr="00972523">
            <w:rPr>
              <w:rFonts w:ascii="Times New Roman" w:eastAsia="Times New Roman" w:hAnsi="Times New Roman" w:cs="Times New Roman"/>
              <w:sz w:val="28"/>
              <w:szCs w:val="28"/>
            </w:rPr>
            <w:t>7</w:t>
          </w:r>
        </w:p>
        <w:p w14:paraId="10BBC0A3" w14:textId="77777777" w:rsidR="000F7EA6" w:rsidRPr="00972523" w:rsidRDefault="0060743B"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hyperlink w:anchor="_heading=h.5m70o0rvxcal">
            <w:r w:rsidR="00C70941" w:rsidRPr="00972523">
              <w:rPr>
                <w:rFonts w:ascii="Times New Roman" w:eastAsia="Times New Roman" w:hAnsi="Times New Roman" w:cs="Times New Roman"/>
                <w:color w:val="000000"/>
                <w:sz w:val="28"/>
                <w:szCs w:val="28"/>
              </w:rPr>
              <w:t>Research Questions</w:t>
            </w:r>
            <w:r w:rsidR="00C70941" w:rsidRPr="00972523">
              <w:rPr>
                <w:rFonts w:ascii="Times New Roman" w:eastAsia="Times New Roman" w:hAnsi="Times New Roman" w:cs="Times New Roman"/>
                <w:color w:val="000000"/>
                <w:sz w:val="28"/>
                <w:szCs w:val="28"/>
              </w:rPr>
              <w:tab/>
            </w:r>
          </w:hyperlink>
          <w:r w:rsidR="00C70941" w:rsidRPr="00972523">
            <w:rPr>
              <w:rFonts w:ascii="Times New Roman" w:eastAsia="Times New Roman" w:hAnsi="Times New Roman" w:cs="Times New Roman"/>
              <w:sz w:val="28"/>
              <w:szCs w:val="28"/>
            </w:rPr>
            <w:t>8</w:t>
          </w:r>
        </w:p>
        <w:p w14:paraId="0DD9D574" w14:textId="77777777" w:rsidR="000F7EA6" w:rsidRPr="00972523" w:rsidRDefault="0060743B"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hyperlink w:anchor="_heading=h.fd1bcz7kzy35">
            <w:r w:rsidR="00C70941" w:rsidRPr="00972523">
              <w:rPr>
                <w:rFonts w:ascii="Times New Roman" w:eastAsia="Times New Roman" w:hAnsi="Times New Roman" w:cs="Times New Roman"/>
                <w:color w:val="000000"/>
                <w:sz w:val="28"/>
                <w:szCs w:val="28"/>
              </w:rPr>
              <w:t>Importance of the Study</w:t>
            </w:r>
            <w:r w:rsidR="00C70941" w:rsidRPr="00972523">
              <w:rPr>
                <w:rFonts w:ascii="Times New Roman" w:eastAsia="Times New Roman" w:hAnsi="Times New Roman" w:cs="Times New Roman"/>
                <w:color w:val="000000"/>
                <w:sz w:val="28"/>
                <w:szCs w:val="28"/>
              </w:rPr>
              <w:tab/>
            </w:r>
          </w:hyperlink>
          <w:r w:rsidR="00C70941" w:rsidRPr="00972523">
            <w:rPr>
              <w:rFonts w:ascii="Times New Roman" w:eastAsia="Times New Roman" w:hAnsi="Times New Roman" w:cs="Times New Roman"/>
              <w:sz w:val="28"/>
              <w:szCs w:val="28"/>
            </w:rPr>
            <w:t>8</w:t>
          </w:r>
        </w:p>
        <w:p w14:paraId="78DE8B5E" w14:textId="77777777" w:rsidR="000F7EA6" w:rsidRPr="00972523" w:rsidRDefault="0060743B"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hyperlink w:anchor="_heading=h.zc6m21f0938x">
            <w:r w:rsidR="00C70941" w:rsidRPr="00972523">
              <w:rPr>
                <w:rFonts w:ascii="Times New Roman" w:eastAsia="Times New Roman" w:hAnsi="Times New Roman" w:cs="Times New Roman"/>
                <w:color w:val="000000"/>
                <w:sz w:val="28"/>
                <w:szCs w:val="28"/>
              </w:rPr>
              <w:t>Structure of the Thesis</w:t>
            </w:r>
            <w:r w:rsidR="00C70941" w:rsidRPr="00972523">
              <w:rPr>
                <w:rFonts w:ascii="Times New Roman" w:eastAsia="Times New Roman" w:hAnsi="Times New Roman" w:cs="Times New Roman"/>
                <w:color w:val="000000"/>
                <w:sz w:val="28"/>
                <w:szCs w:val="28"/>
              </w:rPr>
              <w:tab/>
            </w:r>
          </w:hyperlink>
          <w:r w:rsidR="00C70941" w:rsidRPr="00972523">
            <w:rPr>
              <w:rFonts w:ascii="Times New Roman" w:eastAsia="Times New Roman" w:hAnsi="Times New Roman" w:cs="Times New Roman"/>
              <w:sz w:val="28"/>
              <w:szCs w:val="28"/>
            </w:rPr>
            <w:t>9</w:t>
          </w:r>
        </w:p>
        <w:p w14:paraId="0C959940" w14:textId="77777777" w:rsidR="000F7EA6" w:rsidRPr="00972523" w:rsidRDefault="0060743B" w:rsidP="000444B1">
          <w:pPr>
            <w:pBdr>
              <w:top w:val="nil"/>
              <w:left w:val="nil"/>
              <w:bottom w:val="nil"/>
              <w:right w:val="nil"/>
              <w:between w:val="nil"/>
            </w:pBdr>
            <w:tabs>
              <w:tab w:val="right" w:pos="9350"/>
            </w:tabs>
            <w:spacing w:after="0" w:line="360" w:lineRule="auto"/>
            <w:rPr>
              <w:rFonts w:ascii="Times New Roman" w:eastAsia="Times New Roman" w:hAnsi="Times New Roman" w:cs="Times New Roman"/>
              <w:color w:val="000000"/>
              <w:sz w:val="28"/>
              <w:szCs w:val="28"/>
            </w:rPr>
          </w:pPr>
          <w:hyperlink w:anchor="_heading=h.35f1nwxk0e8h">
            <w:r w:rsidR="00C70941" w:rsidRPr="00972523">
              <w:rPr>
                <w:rFonts w:ascii="Times New Roman" w:eastAsia="Times New Roman" w:hAnsi="Times New Roman" w:cs="Times New Roman"/>
                <w:color w:val="000000"/>
                <w:sz w:val="28"/>
                <w:szCs w:val="28"/>
              </w:rPr>
              <w:t xml:space="preserve">Chapter </w:t>
            </w:r>
          </w:hyperlink>
          <w:hyperlink w:anchor="_heading=h.35f1nwxk0e8h">
            <w:r w:rsidR="00C70941" w:rsidRPr="00972523">
              <w:rPr>
                <w:rFonts w:ascii="Times New Roman" w:eastAsia="Times New Roman" w:hAnsi="Times New Roman" w:cs="Times New Roman"/>
                <w:sz w:val="28"/>
                <w:szCs w:val="28"/>
              </w:rPr>
              <w:t>1</w:t>
            </w:r>
          </w:hyperlink>
          <w:hyperlink w:anchor="_heading=h.35f1nwxk0e8h">
            <w:r w:rsidR="00C70941" w:rsidRPr="00972523">
              <w:rPr>
                <w:rFonts w:ascii="Times New Roman" w:eastAsia="Times New Roman" w:hAnsi="Times New Roman" w:cs="Times New Roman"/>
                <w:color w:val="000000"/>
                <w:sz w:val="28"/>
                <w:szCs w:val="28"/>
              </w:rPr>
              <w:t>: Literature Review</w:t>
            </w:r>
            <w:r w:rsidR="00C70941" w:rsidRPr="00972523">
              <w:rPr>
                <w:rFonts w:ascii="Times New Roman" w:eastAsia="Times New Roman" w:hAnsi="Times New Roman" w:cs="Times New Roman"/>
                <w:color w:val="000000"/>
                <w:sz w:val="28"/>
                <w:szCs w:val="28"/>
              </w:rPr>
              <w:tab/>
              <w:t>1</w:t>
            </w:r>
          </w:hyperlink>
          <w:r w:rsidR="00C70941" w:rsidRPr="00972523">
            <w:rPr>
              <w:rFonts w:ascii="Times New Roman" w:eastAsia="Times New Roman" w:hAnsi="Times New Roman" w:cs="Times New Roman"/>
              <w:sz w:val="28"/>
              <w:szCs w:val="28"/>
            </w:rPr>
            <w:t>0</w:t>
          </w:r>
        </w:p>
        <w:p w14:paraId="6224E8B7" w14:textId="77777777"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1</w:t>
          </w:r>
          <w:hyperlink w:anchor="_heading=h.1uyac3o6on62">
            <w:r w:rsidRPr="00972523">
              <w:rPr>
                <w:rFonts w:ascii="Times New Roman" w:eastAsia="Times New Roman" w:hAnsi="Times New Roman" w:cs="Times New Roman"/>
                <w:color w:val="000000"/>
                <w:sz w:val="28"/>
                <w:szCs w:val="28"/>
              </w:rPr>
              <w:t>.1 Introduction to the Literature Review</w:t>
            </w:r>
            <w:r w:rsidRPr="00972523">
              <w:rPr>
                <w:rFonts w:ascii="Times New Roman" w:eastAsia="Times New Roman" w:hAnsi="Times New Roman" w:cs="Times New Roman"/>
                <w:color w:val="000000"/>
                <w:sz w:val="28"/>
                <w:szCs w:val="28"/>
              </w:rPr>
              <w:tab/>
              <w:t>1</w:t>
            </w:r>
          </w:hyperlink>
          <w:r w:rsidRPr="00972523">
            <w:rPr>
              <w:rFonts w:ascii="Times New Roman" w:eastAsia="Times New Roman" w:hAnsi="Times New Roman" w:cs="Times New Roman"/>
              <w:sz w:val="28"/>
              <w:szCs w:val="28"/>
            </w:rPr>
            <w:t>0</w:t>
          </w:r>
        </w:p>
        <w:p w14:paraId="3D00A4B9" w14:textId="77777777"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1</w:t>
          </w:r>
          <w:hyperlink w:anchor="_heading=h.s06qigu8b89x">
            <w:r w:rsidRPr="00972523">
              <w:rPr>
                <w:rFonts w:ascii="Times New Roman" w:eastAsia="Times New Roman" w:hAnsi="Times New Roman" w:cs="Times New Roman"/>
                <w:color w:val="000000"/>
                <w:sz w:val="28"/>
                <w:szCs w:val="28"/>
              </w:rPr>
              <w:t>.2 Radiation Exposure in Medical Settings</w:t>
            </w:r>
            <w:r w:rsidRPr="00972523">
              <w:rPr>
                <w:rFonts w:ascii="Times New Roman" w:eastAsia="Times New Roman" w:hAnsi="Times New Roman" w:cs="Times New Roman"/>
                <w:color w:val="000000"/>
                <w:sz w:val="28"/>
                <w:szCs w:val="28"/>
              </w:rPr>
              <w:tab/>
              <w:t>1</w:t>
            </w:r>
          </w:hyperlink>
          <w:r w:rsidRPr="00972523">
            <w:rPr>
              <w:rFonts w:ascii="Times New Roman" w:eastAsia="Times New Roman" w:hAnsi="Times New Roman" w:cs="Times New Roman"/>
              <w:sz w:val="28"/>
              <w:szCs w:val="28"/>
            </w:rPr>
            <w:t>0</w:t>
          </w:r>
        </w:p>
        <w:p w14:paraId="5CBC2ACB" w14:textId="597E9B3B"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1</w:t>
          </w:r>
          <w:hyperlink w:anchor="_heading=h.ac7yq8r5g97m">
            <w:r w:rsidRPr="00972523">
              <w:rPr>
                <w:rFonts w:ascii="Times New Roman" w:eastAsia="Times New Roman" w:hAnsi="Times New Roman" w:cs="Times New Roman"/>
                <w:color w:val="000000"/>
                <w:sz w:val="28"/>
                <w:szCs w:val="28"/>
              </w:rPr>
              <w:t>.3 The Role of Operating Assistant Nurses in Coronary Interventions</w:t>
            </w:r>
            <w:r w:rsidRPr="00972523">
              <w:rPr>
                <w:rFonts w:ascii="Times New Roman" w:eastAsia="Times New Roman" w:hAnsi="Times New Roman" w:cs="Times New Roman"/>
                <w:color w:val="000000"/>
                <w:sz w:val="28"/>
                <w:szCs w:val="28"/>
              </w:rPr>
              <w:tab/>
              <w:t>1</w:t>
            </w:r>
          </w:hyperlink>
          <w:r w:rsidR="007C3BE5">
            <w:rPr>
              <w:rFonts w:ascii="Times New Roman" w:eastAsia="Times New Roman" w:hAnsi="Times New Roman" w:cs="Times New Roman"/>
              <w:sz w:val="28"/>
              <w:szCs w:val="28"/>
            </w:rPr>
            <w:t>2</w:t>
          </w:r>
        </w:p>
        <w:p w14:paraId="39C28291" w14:textId="0BCD7257"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1</w:t>
          </w:r>
          <w:hyperlink w:anchor="_heading=h.wnp9ygza62ki">
            <w:r w:rsidRPr="00972523">
              <w:rPr>
                <w:rFonts w:ascii="Times New Roman" w:eastAsia="Times New Roman" w:hAnsi="Times New Roman" w:cs="Times New Roman"/>
                <w:color w:val="000000"/>
                <w:sz w:val="28"/>
                <w:szCs w:val="28"/>
              </w:rPr>
              <w:t>.4 Health Risks of Radiation Exposure for Nurses</w:t>
            </w:r>
            <w:r w:rsidRPr="00972523">
              <w:rPr>
                <w:rFonts w:ascii="Times New Roman" w:eastAsia="Times New Roman" w:hAnsi="Times New Roman" w:cs="Times New Roman"/>
                <w:color w:val="000000"/>
                <w:sz w:val="28"/>
                <w:szCs w:val="28"/>
              </w:rPr>
              <w:tab/>
              <w:t>1</w:t>
            </w:r>
          </w:hyperlink>
          <w:r w:rsidR="007C3BE5">
            <w:rPr>
              <w:rFonts w:ascii="Times New Roman" w:eastAsia="Times New Roman" w:hAnsi="Times New Roman" w:cs="Times New Roman"/>
              <w:sz w:val="28"/>
              <w:szCs w:val="28"/>
            </w:rPr>
            <w:t>3</w:t>
          </w:r>
        </w:p>
        <w:p w14:paraId="7617BFD3" w14:textId="431017E6"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 xml:space="preserve">1.5 </w:t>
          </w:r>
          <w:hyperlink w:anchor="_heading=h.j5582qywr50v">
            <w:r w:rsidRPr="00972523">
              <w:rPr>
                <w:rFonts w:ascii="Times New Roman" w:eastAsia="Times New Roman" w:hAnsi="Times New Roman" w:cs="Times New Roman"/>
                <w:color w:val="000000"/>
                <w:sz w:val="28"/>
                <w:szCs w:val="28"/>
              </w:rPr>
              <w:t xml:space="preserve"> Radiation Safety Measures for Medical Staff</w:t>
            </w:r>
            <w:r w:rsidRPr="00972523">
              <w:rPr>
                <w:rFonts w:ascii="Times New Roman" w:eastAsia="Times New Roman" w:hAnsi="Times New Roman" w:cs="Times New Roman"/>
                <w:color w:val="000000"/>
                <w:sz w:val="28"/>
                <w:szCs w:val="28"/>
              </w:rPr>
              <w:tab/>
              <w:t>1</w:t>
            </w:r>
          </w:hyperlink>
          <w:r w:rsidR="007C3BE5">
            <w:rPr>
              <w:rFonts w:ascii="Times New Roman" w:eastAsia="Times New Roman" w:hAnsi="Times New Roman" w:cs="Times New Roman"/>
              <w:sz w:val="28"/>
              <w:szCs w:val="28"/>
            </w:rPr>
            <w:t>4</w:t>
          </w:r>
        </w:p>
        <w:p w14:paraId="082708FA" w14:textId="32851526"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1.6</w:t>
          </w:r>
          <w:hyperlink w:anchor="_heading=h.si2byyz4n17e">
            <w:r w:rsidRPr="00972523">
              <w:rPr>
                <w:rFonts w:ascii="Times New Roman" w:eastAsia="Times New Roman" w:hAnsi="Times New Roman" w:cs="Times New Roman"/>
                <w:color w:val="000000"/>
                <w:sz w:val="28"/>
                <w:szCs w:val="28"/>
              </w:rPr>
              <w:t xml:space="preserve"> Gaps in Literature</w:t>
            </w:r>
            <w:r w:rsidRPr="00972523">
              <w:rPr>
                <w:rFonts w:ascii="Times New Roman" w:eastAsia="Times New Roman" w:hAnsi="Times New Roman" w:cs="Times New Roman"/>
                <w:color w:val="000000"/>
                <w:sz w:val="28"/>
                <w:szCs w:val="28"/>
              </w:rPr>
              <w:tab/>
            </w:r>
          </w:hyperlink>
          <w:r w:rsidRPr="00972523">
            <w:rPr>
              <w:rFonts w:ascii="Times New Roman" w:eastAsia="Times New Roman" w:hAnsi="Times New Roman" w:cs="Times New Roman"/>
              <w:sz w:val="28"/>
              <w:szCs w:val="28"/>
            </w:rPr>
            <w:t>1</w:t>
          </w:r>
          <w:r w:rsidR="007C3BE5">
            <w:rPr>
              <w:rFonts w:ascii="Times New Roman" w:eastAsia="Times New Roman" w:hAnsi="Times New Roman" w:cs="Times New Roman"/>
              <w:sz w:val="28"/>
              <w:szCs w:val="28"/>
            </w:rPr>
            <w:t>5</w:t>
          </w:r>
        </w:p>
        <w:p w14:paraId="5C901418" w14:textId="474BEA12"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1.7</w:t>
          </w:r>
          <w:hyperlink w:anchor="_heading=h.h90m10cnbqh3">
            <w:r w:rsidRPr="00972523">
              <w:rPr>
                <w:rFonts w:ascii="Times New Roman" w:eastAsia="Times New Roman" w:hAnsi="Times New Roman" w:cs="Times New Roman"/>
                <w:color w:val="000000"/>
                <w:sz w:val="28"/>
                <w:szCs w:val="28"/>
              </w:rPr>
              <w:t xml:space="preserve"> Conclusion</w:t>
            </w:r>
            <w:r w:rsidRPr="00972523">
              <w:rPr>
                <w:rFonts w:ascii="Times New Roman" w:eastAsia="Times New Roman" w:hAnsi="Times New Roman" w:cs="Times New Roman"/>
                <w:color w:val="000000"/>
                <w:sz w:val="28"/>
                <w:szCs w:val="28"/>
              </w:rPr>
              <w:tab/>
            </w:r>
          </w:hyperlink>
          <w:r w:rsidRPr="00972523">
            <w:rPr>
              <w:rFonts w:ascii="Times New Roman" w:eastAsia="Times New Roman" w:hAnsi="Times New Roman" w:cs="Times New Roman"/>
              <w:sz w:val="28"/>
              <w:szCs w:val="28"/>
            </w:rPr>
            <w:t>1</w:t>
          </w:r>
          <w:r w:rsidR="007C3BE5">
            <w:rPr>
              <w:rFonts w:ascii="Times New Roman" w:eastAsia="Times New Roman" w:hAnsi="Times New Roman" w:cs="Times New Roman"/>
              <w:sz w:val="28"/>
              <w:szCs w:val="28"/>
            </w:rPr>
            <w:t>6</w:t>
          </w:r>
        </w:p>
        <w:p w14:paraId="1E5FBC2E" w14:textId="1C8D43F0"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1.8</w:t>
          </w:r>
          <w:hyperlink w:anchor="_heading=h.h3w0ykqfoq1e">
            <w:r w:rsidRPr="00972523">
              <w:rPr>
                <w:rFonts w:ascii="Times New Roman" w:eastAsia="Times New Roman" w:hAnsi="Times New Roman" w:cs="Times New Roman"/>
                <w:color w:val="000000"/>
                <w:sz w:val="28"/>
                <w:szCs w:val="28"/>
              </w:rPr>
              <w:t xml:space="preserve"> Chapter Summary</w:t>
            </w:r>
            <w:r w:rsidRPr="00972523">
              <w:rPr>
                <w:rFonts w:ascii="Times New Roman" w:eastAsia="Times New Roman" w:hAnsi="Times New Roman" w:cs="Times New Roman"/>
                <w:color w:val="000000"/>
                <w:sz w:val="28"/>
                <w:szCs w:val="28"/>
              </w:rPr>
              <w:tab/>
            </w:r>
          </w:hyperlink>
          <w:r w:rsidRPr="00972523">
            <w:rPr>
              <w:rFonts w:ascii="Times New Roman" w:eastAsia="Times New Roman" w:hAnsi="Times New Roman" w:cs="Times New Roman"/>
              <w:sz w:val="28"/>
              <w:szCs w:val="28"/>
            </w:rPr>
            <w:t>1</w:t>
          </w:r>
          <w:r w:rsidR="00B52F95">
            <w:rPr>
              <w:rFonts w:ascii="Times New Roman" w:eastAsia="Times New Roman" w:hAnsi="Times New Roman" w:cs="Times New Roman"/>
              <w:sz w:val="28"/>
              <w:szCs w:val="28"/>
            </w:rPr>
            <w:t>8</w:t>
          </w:r>
        </w:p>
        <w:p w14:paraId="59C2F3EC" w14:textId="68BB398E" w:rsidR="000F7EA6" w:rsidRPr="00972523" w:rsidRDefault="0060743B" w:rsidP="000444B1">
          <w:pPr>
            <w:pBdr>
              <w:top w:val="nil"/>
              <w:left w:val="nil"/>
              <w:bottom w:val="nil"/>
              <w:right w:val="nil"/>
              <w:between w:val="nil"/>
            </w:pBdr>
            <w:tabs>
              <w:tab w:val="right" w:pos="9350"/>
            </w:tabs>
            <w:spacing w:after="0" w:line="360" w:lineRule="auto"/>
            <w:rPr>
              <w:rFonts w:ascii="Times New Roman" w:eastAsia="Times New Roman" w:hAnsi="Times New Roman" w:cs="Times New Roman"/>
              <w:color w:val="000000"/>
              <w:sz w:val="28"/>
              <w:szCs w:val="28"/>
            </w:rPr>
          </w:pPr>
          <w:hyperlink w:anchor="_heading=h.h6e72zg7rk6l">
            <w:r w:rsidR="00C70941" w:rsidRPr="00972523">
              <w:rPr>
                <w:rFonts w:ascii="Times New Roman" w:eastAsia="Times New Roman" w:hAnsi="Times New Roman" w:cs="Times New Roman"/>
                <w:color w:val="000000"/>
                <w:sz w:val="28"/>
                <w:szCs w:val="28"/>
              </w:rPr>
              <w:t xml:space="preserve">Chapter </w:t>
            </w:r>
          </w:hyperlink>
          <w:hyperlink w:anchor="_heading=h.h6e72zg7rk6l">
            <w:r w:rsidR="00C70941" w:rsidRPr="00972523">
              <w:rPr>
                <w:rFonts w:ascii="Times New Roman" w:eastAsia="Times New Roman" w:hAnsi="Times New Roman" w:cs="Times New Roman"/>
                <w:sz w:val="28"/>
                <w:szCs w:val="28"/>
              </w:rPr>
              <w:t>2</w:t>
            </w:r>
          </w:hyperlink>
          <w:hyperlink w:anchor="_heading=h.h6e72zg7rk6l">
            <w:r w:rsidR="00C70941" w:rsidRPr="00972523">
              <w:rPr>
                <w:rFonts w:ascii="Times New Roman" w:eastAsia="Times New Roman" w:hAnsi="Times New Roman" w:cs="Times New Roman"/>
                <w:color w:val="000000"/>
                <w:sz w:val="28"/>
                <w:szCs w:val="28"/>
              </w:rPr>
              <w:t>: Methodology</w:t>
            </w:r>
            <w:r w:rsidR="00C70941" w:rsidRPr="00972523">
              <w:rPr>
                <w:rFonts w:ascii="Times New Roman" w:eastAsia="Times New Roman" w:hAnsi="Times New Roman" w:cs="Times New Roman"/>
                <w:color w:val="000000"/>
                <w:sz w:val="28"/>
                <w:szCs w:val="28"/>
              </w:rPr>
              <w:tab/>
              <w:t>2</w:t>
            </w:r>
          </w:hyperlink>
          <w:r w:rsidR="00B52F95">
            <w:rPr>
              <w:rFonts w:ascii="Times New Roman" w:eastAsia="Times New Roman" w:hAnsi="Times New Roman" w:cs="Times New Roman"/>
              <w:sz w:val="28"/>
              <w:szCs w:val="28"/>
            </w:rPr>
            <w:t>2</w:t>
          </w:r>
        </w:p>
        <w:p w14:paraId="27147BF4" w14:textId="0626FB1D"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2</w:t>
          </w:r>
          <w:hyperlink w:anchor="_heading=h.i9w0q03jyzzw">
            <w:r w:rsidRPr="00972523">
              <w:rPr>
                <w:rFonts w:ascii="Times New Roman" w:eastAsia="Times New Roman" w:hAnsi="Times New Roman" w:cs="Times New Roman"/>
                <w:color w:val="000000"/>
                <w:sz w:val="28"/>
                <w:szCs w:val="28"/>
              </w:rPr>
              <w:t>.1. Introduction</w:t>
            </w:r>
            <w:r w:rsidRPr="00972523">
              <w:rPr>
                <w:rFonts w:ascii="Times New Roman" w:eastAsia="Times New Roman" w:hAnsi="Times New Roman" w:cs="Times New Roman"/>
                <w:color w:val="000000"/>
                <w:sz w:val="28"/>
                <w:szCs w:val="28"/>
              </w:rPr>
              <w:tab/>
              <w:t>2</w:t>
            </w:r>
          </w:hyperlink>
          <w:r w:rsidR="00B52F95">
            <w:rPr>
              <w:rFonts w:ascii="Times New Roman" w:eastAsia="Times New Roman" w:hAnsi="Times New Roman" w:cs="Times New Roman"/>
              <w:sz w:val="28"/>
              <w:szCs w:val="28"/>
            </w:rPr>
            <w:t>2</w:t>
          </w:r>
        </w:p>
        <w:p w14:paraId="57E40399" w14:textId="58C2B5D4"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2</w:t>
          </w:r>
          <w:hyperlink w:anchor="_heading=h.v2ua3qkkawxs">
            <w:r w:rsidRPr="00972523">
              <w:rPr>
                <w:rFonts w:ascii="Times New Roman" w:eastAsia="Times New Roman" w:hAnsi="Times New Roman" w:cs="Times New Roman"/>
                <w:color w:val="000000"/>
                <w:sz w:val="28"/>
                <w:szCs w:val="28"/>
              </w:rPr>
              <w:t>.2. Research Design</w:t>
            </w:r>
            <w:r w:rsidRPr="00972523">
              <w:rPr>
                <w:rFonts w:ascii="Times New Roman" w:eastAsia="Times New Roman" w:hAnsi="Times New Roman" w:cs="Times New Roman"/>
                <w:color w:val="000000"/>
                <w:sz w:val="28"/>
                <w:szCs w:val="28"/>
              </w:rPr>
              <w:tab/>
              <w:t>2</w:t>
            </w:r>
          </w:hyperlink>
          <w:r w:rsidR="00B52F95">
            <w:rPr>
              <w:rFonts w:ascii="Times New Roman" w:eastAsia="Times New Roman" w:hAnsi="Times New Roman" w:cs="Times New Roman"/>
              <w:sz w:val="28"/>
              <w:szCs w:val="28"/>
            </w:rPr>
            <w:t>2</w:t>
          </w:r>
        </w:p>
        <w:p w14:paraId="616AFB1E" w14:textId="1968B76B"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2</w:t>
          </w:r>
          <w:hyperlink w:anchor="_heading=h.5yhgdd1tm4ac">
            <w:r w:rsidRPr="00972523">
              <w:rPr>
                <w:rFonts w:ascii="Times New Roman" w:eastAsia="Times New Roman" w:hAnsi="Times New Roman" w:cs="Times New Roman"/>
                <w:color w:val="000000"/>
                <w:sz w:val="28"/>
                <w:szCs w:val="28"/>
              </w:rPr>
              <w:t>.3 Research Approach</w:t>
            </w:r>
            <w:r w:rsidRPr="00972523">
              <w:rPr>
                <w:rFonts w:ascii="Times New Roman" w:eastAsia="Times New Roman" w:hAnsi="Times New Roman" w:cs="Times New Roman"/>
                <w:color w:val="000000"/>
                <w:sz w:val="28"/>
                <w:szCs w:val="28"/>
              </w:rPr>
              <w:tab/>
              <w:t>2</w:t>
            </w:r>
          </w:hyperlink>
          <w:r w:rsidR="00B52F95">
            <w:rPr>
              <w:rFonts w:ascii="Times New Roman" w:eastAsia="Times New Roman" w:hAnsi="Times New Roman" w:cs="Times New Roman"/>
              <w:sz w:val="28"/>
              <w:szCs w:val="28"/>
            </w:rPr>
            <w:t>3</w:t>
          </w:r>
        </w:p>
        <w:p w14:paraId="6030955F" w14:textId="045A9C48"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2</w:t>
          </w:r>
          <w:hyperlink w:anchor="_heading=h.abcetylb9lh2">
            <w:r w:rsidRPr="00972523">
              <w:rPr>
                <w:rFonts w:ascii="Times New Roman" w:eastAsia="Times New Roman" w:hAnsi="Times New Roman" w:cs="Times New Roman"/>
                <w:color w:val="000000"/>
                <w:sz w:val="28"/>
                <w:szCs w:val="28"/>
              </w:rPr>
              <w:t>.4 Data Collection Methods</w:t>
            </w:r>
            <w:r w:rsidRPr="00972523">
              <w:rPr>
                <w:rFonts w:ascii="Times New Roman" w:eastAsia="Times New Roman" w:hAnsi="Times New Roman" w:cs="Times New Roman"/>
                <w:color w:val="000000"/>
                <w:sz w:val="28"/>
                <w:szCs w:val="28"/>
              </w:rPr>
              <w:tab/>
              <w:t>2</w:t>
            </w:r>
          </w:hyperlink>
          <w:r w:rsidR="00B52F95">
            <w:rPr>
              <w:rFonts w:ascii="Times New Roman" w:eastAsia="Times New Roman" w:hAnsi="Times New Roman" w:cs="Times New Roman"/>
              <w:sz w:val="28"/>
              <w:szCs w:val="28"/>
            </w:rPr>
            <w:t>4</w:t>
          </w:r>
        </w:p>
        <w:p w14:paraId="42DF57CB" w14:textId="4B9E50EE"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2</w:t>
          </w:r>
          <w:hyperlink w:anchor="_heading=h.h01v99mkbub6">
            <w:r w:rsidRPr="00972523">
              <w:rPr>
                <w:rFonts w:ascii="Times New Roman" w:eastAsia="Times New Roman" w:hAnsi="Times New Roman" w:cs="Times New Roman"/>
                <w:color w:val="000000"/>
                <w:sz w:val="28"/>
                <w:szCs w:val="28"/>
              </w:rPr>
              <w:t>.5 Data Analysis Approach</w:t>
            </w:r>
            <w:r w:rsidRPr="00972523">
              <w:rPr>
                <w:rFonts w:ascii="Times New Roman" w:eastAsia="Times New Roman" w:hAnsi="Times New Roman" w:cs="Times New Roman"/>
                <w:color w:val="000000"/>
                <w:sz w:val="28"/>
                <w:szCs w:val="28"/>
              </w:rPr>
              <w:tab/>
            </w:r>
          </w:hyperlink>
          <w:r w:rsidRPr="00972523">
            <w:rPr>
              <w:rFonts w:ascii="Times New Roman" w:eastAsia="Times New Roman" w:hAnsi="Times New Roman" w:cs="Times New Roman"/>
              <w:sz w:val="28"/>
              <w:szCs w:val="28"/>
            </w:rPr>
            <w:t>2</w:t>
          </w:r>
          <w:r w:rsidR="001406F7">
            <w:rPr>
              <w:rFonts w:ascii="Times New Roman" w:eastAsia="Times New Roman" w:hAnsi="Times New Roman" w:cs="Times New Roman"/>
              <w:sz w:val="28"/>
              <w:szCs w:val="28"/>
            </w:rPr>
            <w:t>5</w:t>
          </w:r>
        </w:p>
        <w:p w14:paraId="0D37F15F" w14:textId="26CC2D08"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2</w:t>
          </w:r>
          <w:hyperlink w:anchor="_heading=h.z99azqe9w4rq">
            <w:r w:rsidRPr="00972523">
              <w:rPr>
                <w:rFonts w:ascii="Times New Roman" w:eastAsia="Times New Roman" w:hAnsi="Times New Roman" w:cs="Times New Roman"/>
                <w:color w:val="000000"/>
                <w:sz w:val="28"/>
                <w:szCs w:val="28"/>
              </w:rPr>
              <w:t>.6 Ethical Considerations</w:t>
            </w:r>
            <w:r w:rsidRPr="00972523">
              <w:rPr>
                <w:rFonts w:ascii="Times New Roman" w:eastAsia="Times New Roman" w:hAnsi="Times New Roman" w:cs="Times New Roman"/>
                <w:color w:val="000000"/>
                <w:sz w:val="28"/>
                <w:szCs w:val="28"/>
              </w:rPr>
              <w:tab/>
            </w:r>
          </w:hyperlink>
          <w:r w:rsidRPr="00972523">
            <w:rPr>
              <w:rFonts w:ascii="Times New Roman" w:eastAsia="Times New Roman" w:hAnsi="Times New Roman" w:cs="Times New Roman"/>
              <w:sz w:val="28"/>
              <w:szCs w:val="28"/>
            </w:rPr>
            <w:t>2</w:t>
          </w:r>
          <w:r w:rsidR="001C1D13">
            <w:rPr>
              <w:rFonts w:ascii="Times New Roman" w:eastAsia="Times New Roman" w:hAnsi="Times New Roman" w:cs="Times New Roman"/>
              <w:sz w:val="28"/>
              <w:szCs w:val="28"/>
            </w:rPr>
            <w:t>7</w:t>
          </w:r>
        </w:p>
        <w:p w14:paraId="36338F32" w14:textId="4A786374"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2</w:t>
          </w:r>
          <w:hyperlink w:anchor="_heading=h.3ivuywbe2zdd">
            <w:r w:rsidRPr="00972523">
              <w:rPr>
                <w:rFonts w:ascii="Times New Roman" w:eastAsia="Times New Roman" w:hAnsi="Times New Roman" w:cs="Times New Roman"/>
                <w:color w:val="000000"/>
                <w:sz w:val="28"/>
                <w:szCs w:val="28"/>
              </w:rPr>
              <w:t>.7 Limitations of the Study</w:t>
            </w:r>
            <w:r w:rsidRPr="00972523">
              <w:rPr>
                <w:rFonts w:ascii="Times New Roman" w:eastAsia="Times New Roman" w:hAnsi="Times New Roman" w:cs="Times New Roman"/>
                <w:color w:val="000000"/>
                <w:sz w:val="28"/>
                <w:szCs w:val="28"/>
              </w:rPr>
              <w:tab/>
            </w:r>
          </w:hyperlink>
          <w:r w:rsidRPr="00972523">
            <w:rPr>
              <w:rFonts w:ascii="Times New Roman" w:eastAsia="Times New Roman" w:hAnsi="Times New Roman" w:cs="Times New Roman"/>
              <w:sz w:val="28"/>
              <w:szCs w:val="28"/>
            </w:rPr>
            <w:t>2</w:t>
          </w:r>
          <w:r w:rsidR="001C1D13">
            <w:rPr>
              <w:rFonts w:ascii="Times New Roman" w:eastAsia="Times New Roman" w:hAnsi="Times New Roman" w:cs="Times New Roman"/>
              <w:sz w:val="28"/>
              <w:szCs w:val="28"/>
            </w:rPr>
            <w:t>8</w:t>
          </w:r>
        </w:p>
        <w:p w14:paraId="73094827" w14:textId="69E54E7D" w:rsidR="000F7EA6" w:rsidRPr="00972523" w:rsidRDefault="0060743B" w:rsidP="000444B1">
          <w:pPr>
            <w:pBdr>
              <w:top w:val="nil"/>
              <w:left w:val="nil"/>
              <w:bottom w:val="nil"/>
              <w:right w:val="nil"/>
              <w:between w:val="nil"/>
            </w:pBdr>
            <w:tabs>
              <w:tab w:val="right" w:pos="9350"/>
            </w:tabs>
            <w:spacing w:after="0" w:line="360" w:lineRule="auto"/>
            <w:rPr>
              <w:rFonts w:ascii="Times New Roman" w:eastAsia="Times New Roman" w:hAnsi="Times New Roman" w:cs="Times New Roman"/>
              <w:color w:val="000000"/>
              <w:sz w:val="28"/>
              <w:szCs w:val="28"/>
            </w:rPr>
          </w:pPr>
          <w:hyperlink w:anchor="_heading=h.v6ynqtc1bnhj">
            <w:r w:rsidR="00C70941" w:rsidRPr="00972523">
              <w:rPr>
                <w:rFonts w:ascii="Times New Roman" w:eastAsia="Times New Roman" w:hAnsi="Times New Roman" w:cs="Times New Roman"/>
                <w:color w:val="000000"/>
                <w:sz w:val="28"/>
                <w:szCs w:val="28"/>
              </w:rPr>
              <w:t xml:space="preserve">Chapter </w:t>
            </w:r>
          </w:hyperlink>
          <w:hyperlink w:anchor="_heading=h.v6ynqtc1bnhj">
            <w:r w:rsidR="00C70941" w:rsidRPr="00972523">
              <w:rPr>
                <w:rFonts w:ascii="Times New Roman" w:eastAsia="Times New Roman" w:hAnsi="Times New Roman" w:cs="Times New Roman"/>
                <w:sz w:val="28"/>
                <w:szCs w:val="28"/>
              </w:rPr>
              <w:t>3</w:t>
            </w:r>
          </w:hyperlink>
          <w:hyperlink w:anchor="_heading=h.v6ynqtc1bnhj">
            <w:r w:rsidR="00C70941" w:rsidRPr="00972523">
              <w:rPr>
                <w:rFonts w:ascii="Times New Roman" w:eastAsia="Times New Roman" w:hAnsi="Times New Roman" w:cs="Times New Roman"/>
                <w:color w:val="000000"/>
                <w:sz w:val="28"/>
                <w:szCs w:val="28"/>
              </w:rPr>
              <w:t>: Analysis and Discussion</w:t>
            </w:r>
            <w:r w:rsidR="00C70941" w:rsidRPr="00972523">
              <w:rPr>
                <w:rFonts w:ascii="Times New Roman" w:eastAsia="Times New Roman" w:hAnsi="Times New Roman" w:cs="Times New Roman"/>
                <w:color w:val="000000"/>
                <w:sz w:val="28"/>
                <w:szCs w:val="28"/>
              </w:rPr>
              <w:tab/>
            </w:r>
          </w:hyperlink>
          <w:r w:rsidR="001C1D13">
            <w:rPr>
              <w:rFonts w:ascii="Times New Roman" w:eastAsia="Times New Roman" w:hAnsi="Times New Roman" w:cs="Times New Roman"/>
              <w:sz w:val="28"/>
              <w:szCs w:val="28"/>
            </w:rPr>
            <w:t>31</w:t>
          </w:r>
        </w:p>
        <w:p w14:paraId="4621FBF3" w14:textId="52C162B6"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3</w:t>
          </w:r>
          <w:hyperlink w:anchor="_heading=h.oyj4wemiv3mw">
            <w:r w:rsidRPr="00972523">
              <w:rPr>
                <w:rFonts w:ascii="Times New Roman" w:eastAsia="Times New Roman" w:hAnsi="Times New Roman" w:cs="Times New Roman"/>
                <w:color w:val="000000"/>
                <w:sz w:val="28"/>
                <w:szCs w:val="28"/>
              </w:rPr>
              <w:t>.1. Summary of Findings</w:t>
            </w:r>
            <w:r w:rsidRPr="00972523">
              <w:rPr>
                <w:rFonts w:ascii="Times New Roman" w:eastAsia="Times New Roman" w:hAnsi="Times New Roman" w:cs="Times New Roman"/>
                <w:color w:val="000000"/>
                <w:sz w:val="28"/>
                <w:szCs w:val="28"/>
              </w:rPr>
              <w:tab/>
            </w:r>
          </w:hyperlink>
          <w:r w:rsidR="00B52F95">
            <w:rPr>
              <w:rFonts w:ascii="Times New Roman" w:eastAsia="Times New Roman" w:hAnsi="Times New Roman" w:cs="Times New Roman"/>
              <w:sz w:val="28"/>
              <w:szCs w:val="28"/>
            </w:rPr>
            <w:t>31</w:t>
          </w:r>
        </w:p>
        <w:p w14:paraId="20CB75D1" w14:textId="2D7A6638"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3.</w:t>
          </w:r>
          <w:hyperlink w:anchor="_heading=h.6nr4mq9knd2z">
            <w:r w:rsidRPr="00972523">
              <w:rPr>
                <w:rFonts w:ascii="Times New Roman" w:eastAsia="Times New Roman" w:hAnsi="Times New Roman" w:cs="Times New Roman"/>
                <w:color w:val="000000"/>
                <w:sz w:val="28"/>
                <w:szCs w:val="28"/>
              </w:rPr>
              <w:t>2 Analysis of Radiation Exposure</w:t>
            </w:r>
            <w:r w:rsidRPr="00972523">
              <w:rPr>
                <w:rFonts w:ascii="Times New Roman" w:eastAsia="Times New Roman" w:hAnsi="Times New Roman" w:cs="Times New Roman"/>
                <w:color w:val="000000"/>
                <w:sz w:val="28"/>
                <w:szCs w:val="28"/>
              </w:rPr>
              <w:tab/>
            </w:r>
          </w:hyperlink>
          <w:r w:rsidR="00B52F95">
            <w:rPr>
              <w:rFonts w:ascii="Times New Roman" w:eastAsia="Times New Roman" w:hAnsi="Times New Roman" w:cs="Times New Roman"/>
              <w:sz w:val="28"/>
              <w:szCs w:val="28"/>
            </w:rPr>
            <w:t>3</w:t>
          </w:r>
          <w:r w:rsidR="001C1D13">
            <w:rPr>
              <w:rFonts w:ascii="Times New Roman" w:eastAsia="Times New Roman" w:hAnsi="Times New Roman" w:cs="Times New Roman"/>
              <w:sz w:val="28"/>
              <w:szCs w:val="28"/>
            </w:rPr>
            <w:t>2</w:t>
          </w:r>
        </w:p>
        <w:p w14:paraId="387392EA" w14:textId="57803CDA"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3</w:t>
          </w:r>
          <w:hyperlink w:anchor="_heading=h.blu8wb8u92zz">
            <w:r w:rsidRPr="00972523">
              <w:rPr>
                <w:rFonts w:ascii="Times New Roman" w:eastAsia="Times New Roman" w:hAnsi="Times New Roman" w:cs="Times New Roman"/>
                <w:color w:val="000000"/>
                <w:sz w:val="28"/>
                <w:szCs w:val="28"/>
              </w:rPr>
              <w:t>.3 Risk Factors</w:t>
            </w:r>
            <w:r w:rsidRPr="00972523">
              <w:rPr>
                <w:rFonts w:ascii="Times New Roman" w:eastAsia="Times New Roman" w:hAnsi="Times New Roman" w:cs="Times New Roman"/>
                <w:color w:val="000000"/>
                <w:sz w:val="28"/>
                <w:szCs w:val="28"/>
              </w:rPr>
              <w:tab/>
            </w:r>
          </w:hyperlink>
          <w:r w:rsidRPr="00972523">
            <w:rPr>
              <w:rFonts w:ascii="Times New Roman" w:eastAsia="Times New Roman" w:hAnsi="Times New Roman" w:cs="Times New Roman"/>
              <w:sz w:val="28"/>
              <w:szCs w:val="28"/>
            </w:rPr>
            <w:t>3</w:t>
          </w:r>
          <w:r w:rsidR="008C5959">
            <w:rPr>
              <w:rFonts w:ascii="Times New Roman" w:eastAsia="Times New Roman" w:hAnsi="Times New Roman" w:cs="Times New Roman"/>
              <w:sz w:val="28"/>
              <w:szCs w:val="28"/>
            </w:rPr>
            <w:t>5</w:t>
          </w:r>
        </w:p>
        <w:p w14:paraId="44D7F97E" w14:textId="5ED29D6B"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3</w:t>
          </w:r>
          <w:hyperlink w:anchor="_heading=h.hq7wyq860ng">
            <w:r w:rsidRPr="00972523">
              <w:rPr>
                <w:rFonts w:ascii="Times New Roman" w:eastAsia="Times New Roman" w:hAnsi="Times New Roman" w:cs="Times New Roman"/>
                <w:color w:val="000000"/>
                <w:sz w:val="28"/>
                <w:szCs w:val="28"/>
              </w:rPr>
              <w:t>.4 Protective Measures and Their Effectiveness</w:t>
            </w:r>
            <w:r w:rsidRPr="00972523">
              <w:rPr>
                <w:rFonts w:ascii="Times New Roman" w:eastAsia="Times New Roman" w:hAnsi="Times New Roman" w:cs="Times New Roman"/>
                <w:color w:val="000000"/>
                <w:sz w:val="28"/>
                <w:szCs w:val="28"/>
              </w:rPr>
              <w:tab/>
            </w:r>
          </w:hyperlink>
          <w:r w:rsidR="008C5959">
            <w:rPr>
              <w:rFonts w:ascii="Times New Roman" w:eastAsia="Times New Roman" w:hAnsi="Times New Roman" w:cs="Times New Roman"/>
              <w:sz w:val="28"/>
              <w:szCs w:val="28"/>
            </w:rPr>
            <w:t>40</w:t>
          </w:r>
        </w:p>
        <w:p w14:paraId="2C8B327D" w14:textId="66A5601F"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3</w:t>
          </w:r>
          <w:hyperlink w:anchor="_heading=h.7v8tyj7x6bvn">
            <w:r w:rsidRPr="00972523">
              <w:rPr>
                <w:rFonts w:ascii="Times New Roman" w:eastAsia="Times New Roman" w:hAnsi="Times New Roman" w:cs="Times New Roman"/>
                <w:color w:val="000000"/>
                <w:sz w:val="28"/>
                <w:szCs w:val="28"/>
              </w:rPr>
              <w:t>.5 Comparison of Safety Standards</w:t>
            </w:r>
            <w:r w:rsidRPr="00972523">
              <w:rPr>
                <w:rFonts w:ascii="Times New Roman" w:eastAsia="Times New Roman" w:hAnsi="Times New Roman" w:cs="Times New Roman"/>
                <w:color w:val="000000"/>
                <w:sz w:val="28"/>
                <w:szCs w:val="28"/>
              </w:rPr>
              <w:tab/>
            </w:r>
          </w:hyperlink>
          <w:r w:rsidR="00761708">
            <w:rPr>
              <w:rFonts w:ascii="Times New Roman" w:eastAsia="Times New Roman" w:hAnsi="Times New Roman" w:cs="Times New Roman"/>
              <w:sz w:val="28"/>
              <w:szCs w:val="28"/>
            </w:rPr>
            <w:t>4</w:t>
          </w:r>
          <w:r w:rsidR="008C5959">
            <w:rPr>
              <w:rFonts w:ascii="Times New Roman" w:eastAsia="Times New Roman" w:hAnsi="Times New Roman" w:cs="Times New Roman"/>
              <w:sz w:val="28"/>
              <w:szCs w:val="28"/>
            </w:rPr>
            <w:t>4</w:t>
          </w:r>
        </w:p>
        <w:p w14:paraId="731CA579" w14:textId="1C56EF94"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3</w:t>
          </w:r>
          <w:hyperlink w:anchor="_heading=h.ksqfybgbt619">
            <w:r w:rsidRPr="00972523">
              <w:rPr>
                <w:rFonts w:ascii="Times New Roman" w:eastAsia="Times New Roman" w:hAnsi="Times New Roman" w:cs="Times New Roman"/>
                <w:color w:val="000000"/>
                <w:sz w:val="28"/>
                <w:szCs w:val="28"/>
              </w:rPr>
              <w:t>.6 Implications for Nursing Practice</w:t>
            </w:r>
            <w:r w:rsidRPr="00972523">
              <w:rPr>
                <w:rFonts w:ascii="Times New Roman" w:eastAsia="Times New Roman" w:hAnsi="Times New Roman" w:cs="Times New Roman"/>
                <w:color w:val="000000"/>
                <w:sz w:val="28"/>
                <w:szCs w:val="28"/>
              </w:rPr>
              <w:tab/>
            </w:r>
          </w:hyperlink>
          <w:r w:rsidRPr="00972523">
            <w:rPr>
              <w:rFonts w:ascii="Times New Roman" w:eastAsia="Times New Roman" w:hAnsi="Times New Roman" w:cs="Times New Roman"/>
              <w:sz w:val="28"/>
              <w:szCs w:val="28"/>
            </w:rPr>
            <w:t>4</w:t>
          </w:r>
          <w:r w:rsidR="008C5959">
            <w:rPr>
              <w:rFonts w:ascii="Times New Roman" w:eastAsia="Times New Roman" w:hAnsi="Times New Roman" w:cs="Times New Roman"/>
              <w:sz w:val="28"/>
              <w:szCs w:val="28"/>
            </w:rPr>
            <w:t>7</w:t>
          </w:r>
        </w:p>
        <w:p w14:paraId="2D04F869" w14:textId="16835BBD" w:rsidR="000F7EA6" w:rsidRPr="00972523" w:rsidRDefault="0060743B" w:rsidP="000444B1">
          <w:pPr>
            <w:pBdr>
              <w:top w:val="nil"/>
              <w:left w:val="nil"/>
              <w:bottom w:val="nil"/>
              <w:right w:val="nil"/>
              <w:between w:val="nil"/>
            </w:pBdr>
            <w:tabs>
              <w:tab w:val="right" w:pos="9350"/>
            </w:tabs>
            <w:spacing w:after="0" w:line="360" w:lineRule="auto"/>
            <w:rPr>
              <w:rFonts w:ascii="Times New Roman" w:eastAsia="Times New Roman" w:hAnsi="Times New Roman" w:cs="Times New Roman"/>
              <w:color w:val="000000"/>
              <w:sz w:val="28"/>
              <w:szCs w:val="28"/>
            </w:rPr>
          </w:pPr>
          <w:hyperlink w:anchor="_heading=h.cwbd6iv98fb3">
            <w:r w:rsidR="00C70941" w:rsidRPr="00972523">
              <w:rPr>
                <w:rFonts w:ascii="Times New Roman" w:eastAsia="Times New Roman" w:hAnsi="Times New Roman" w:cs="Times New Roman"/>
                <w:color w:val="000000"/>
                <w:sz w:val="28"/>
                <w:szCs w:val="28"/>
              </w:rPr>
              <w:t xml:space="preserve">Chapter </w:t>
            </w:r>
          </w:hyperlink>
          <w:hyperlink w:anchor="_heading=h.cwbd6iv98fb3">
            <w:r w:rsidR="00C70941" w:rsidRPr="00972523">
              <w:rPr>
                <w:rFonts w:ascii="Times New Roman" w:eastAsia="Times New Roman" w:hAnsi="Times New Roman" w:cs="Times New Roman"/>
                <w:sz w:val="28"/>
                <w:szCs w:val="28"/>
              </w:rPr>
              <w:t>4</w:t>
            </w:r>
          </w:hyperlink>
          <w:hyperlink w:anchor="_heading=h.cwbd6iv98fb3">
            <w:r w:rsidR="00C70941" w:rsidRPr="00972523">
              <w:rPr>
                <w:rFonts w:ascii="Times New Roman" w:eastAsia="Times New Roman" w:hAnsi="Times New Roman" w:cs="Times New Roman"/>
                <w:color w:val="000000"/>
                <w:sz w:val="28"/>
                <w:szCs w:val="28"/>
              </w:rPr>
              <w:t xml:space="preserve">: </w:t>
            </w:r>
            <w:r w:rsidR="00F55433" w:rsidRPr="00972523">
              <w:rPr>
                <w:rFonts w:ascii="Times New Roman" w:eastAsia="Times New Roman" w:hAnsi="Times New Roman" w:cs="Times New Roman"/>
                <w:color w:val="000000"/>
                <w:sz w:val="28"/>
                <w:szCs w:val="28"/>
              </w:rPr>
              <w:t>Results of the Study</w:t>
            </w:r>
            <w:r w:rsidR="00C70941" w:rsidRPr="00972523">
              <w:rPr>
                <w:rFonts w:ascii="Times New Roman" w:eastAsia="Times New Roman" w:hAnsi="Times New Roman" w:cs="Times New Roman"/>
                <w:color w:val="000000"/>
                <w:sz w:val="28"/>
                <w:szCs w:val="28"/>
              </w:rPr>
              <w:tab/>
            </w:r>
          </w:hyperlink>
          <w:r w:rsidR="008C5959">
            <w:rPr>
              <w:rFonts w:ascii="Times New Roman" w:eastAsia="Times New Roman" w:hAnsi="Times New Roman" w:cs="Times New Roman"/>
              <w:sz w:val="28"/>
              <w:szCs w:val="28"/>
            </w:rPr>
            <w:t>55</w:t>
          </w:r>
        </w:p>
        <w:p w14:paraId="32BAABE3" w14:textId="756DCCA4"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4</w:t>
          </w:r>
          <w:hyperlink w:anchor="_heading=h.5wpm52m7i2lo">
            <w:r w:rsidRPr="00972523">
              <w:rPr>
                <w:rFonts w:ascii="Times New Roman" w:eastAsia="Times New Roman" w:hAnsi="Times New Roman" w:cs="Times New Roman"/>
                <w:color w:val="000000"/>
                <w:sz w:val="28"/>
                <w:szCs w:val="28"/>
              </w:rPr>
              <w:t>.1 Conclusions</w:t>
            </w:r>
            <w:r w:rsidRPr="00972523">
              <w:rPr>
                <w:rFonts w:ascii="Times New Roman" w:eastAsia="Times New Roman" w:hAnsi="Times New Roman" w:cs="Times New Roman"/>
                <w:color w:val="000000"/>
                <w:sz w:val="28"/>
                <w:szCs w:val="28"/>
              </w:rPr>
              <w:tab/>
            </w:r>
          </w:hyperlink>
          <w:r w:rsidR="00761708">
            <w:rPr>
              <w:rFonts w:ascii="Times New Roman" w:eastAsia="Times New Roman" w:hAnsi="Times New Roman" w:cs="Times New Roman"/>
              <w:sz w:val="28"/>
              <w:szCs w:val="28"/>
            </w:rPr>
            <w:t>55</w:t>
          </w:r>
        </w:p>
        <w:p w14:paraId="3E60F1D7" w14:textId="28AD01B5"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4</w:t>
          </w:r>
          <w:hyperlink w:anchor="_heading=h.2dvp3jvn0a8b">
            <w:r w:rsidRPr="00972523">
              <w:rPr>
                <w:rFonts w:ascii="Times New Roman" w:eastAsia="Times New Roman" w:hAnsi="Times New Roman" w:cs="Times New Roman"/>
                <w:color w:val="000000"/>
                <w:sz w:val="28"/>
                <w:szCs w:val="28"/>
              </w:rPr>
              <w:t>.2 Key Findings</w:t>
            </w:r>
            <w:r w:rsidRPr="00972523">
              <w:rPr>
                <w:rFonts w:ascii="Times New Roman" w:eastAsia="Times New Roman" w:hAnsi="Times New Roman" w:cs="Times New Roman"/>
                <w:color w:val="000000"/>
                <w:sz w:val="28"/>
                <w:szCs w:val="28"/>
              </w:rPr>
              <w:tab/>
            </w:r>
          </w:hyperlink>
          <w:r w:rsidR="00761708">
            <w:rPr>
              <w:rFonts w:ascii="Times New Roman" w:eastAsia="Times New Roman" w:hAnsi="Times New Roman" w:cs="Times New Roman"/>
              <w:sz w:val="28"/>
              <w:szCs w:val="28"/>
            </w:rPr>
            <w:t>55</w:t>
          </w:r>
        </w:p>
        <w:p w14:paraId="282A9ECC" w14:textId="4CB53F54"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4</w:t>
          </w:r>
          <w:hyperlink w:anchor="_heading=h.jrgan1ejudjm">
            <w:r w:rsidRPr="00972523">
              <w:rPr>
                <w:rFonts w:ascii="Times New Roman" w:eastAsia="Times New Roman" w:hAnsi="Times New Roman" w:cs="Times New Roman"/>
                <w:color w:val="000000"/>
                <w:sz w:val="28"/>
                <w:szCs w:val="28"/>
              </w:rPr>
              <w:t>.3 Recommendations</w:t>
            </w:r>
            <w:r w:rsidRPr="00972523">
              <w:rPr>
                <w:rFonts w:ascii="Times New Roman" w:eastAsia="Times New Roman" w:hAnsi="Times New Roman" w:cs="Times New Roman"/>
                <w:color w:val="000000"/>
                <w:sz w:val="28"/>
                <w:szCs w:val="28"/>
              </w:rPr>
              <w:tab/>
            </w:r>
          </w:hyperlink>
          <w:r w:rsidR="00761708">
            <w:rPr>
              <w:rFonts w:ascii="Times New Roman" w:eastAsia="Times New Roman" w:hAnsi="Times New Roman" w:cs="Times New Roman"/>
              <w:sz w:val="28"/>
              <w:szCs w:val="28"/>
            </w:rPr>
            <w:t>5</w:t>
          </w:r>
          <w:r w:rsidR="009479EE">
            <w:rPr>
              <w:rFonts w:ascii="Times New Roman" w:eastAsia="Times New Roman" w:hAnsi="Times New Roman" w:cs="Times New Roman"/>
              <w:sz w:val="28"/>
              <w:szCs w:val="28"/>
            </w:rPr>
            <w:t>7</w:t>
          </w:r>
        </w:p>
        <w:p w14:paraId="061ABBD9" w14:textId="4CCEF1CB" w:rsidR="000F7EA6" w:rsidRPr="00972523" w:rsidRDefault="00C70941" w:rsidP="000444B1">
          <w:pPr>
            <w:pBdr>
              <w:top w:val="nil"/>
              <w:left w:val="nil"/>
              <w:bottom w:val="nil"/>
              <w:right w:val="nil"/>
              <w:between w:val="nil"/>
            </w:pBdr>
            <w:tabs>
              <w:tab w:val="right" w:pos="9350"/>
            </w:tabs>
            <w:spacing w:after="0" w:line="360" w:lineRule="auto"/>
            <w:ind w:left="220"/>
            <w:rPr>
              <w:rFonts w:ascii="Times New Roman" w:eastAsia="Times New Roman" w:hAnsi="Times New Roman" w:cs="Times New Roman"/>
              <w:color w:val="000000"/>
              <w:sz w:val="28"/>
              <w:szCs w:val="28"/>
            </w:rPr>
          </w:pPr>
          <w:r w:rsidRPr="00972523">
            <w:rPr>
              <w:rFonts w:ascii="Times New Roman" w:eastAsia="Times New Roman" w:hAnsi="Times New Roman" w:cs="Times New Roman"/>
              <w:color w:val="000000"/>
              <w:sz w:val="28"/>
              <w:szCs w:val="28"/>
            </w:rPr>
            <w:t>4</w:t>
          </w:r>
          <w:hyperlink w:anchor="_heading=h.s5s7j621mq7e">
            <w:r w:rsidRPr="00972523">
              <w:rPr>
                <w:rFonts w:ascii="Times New Roman" w:eastAsia="Times New Roman" w:hAnsi="Times New Roman" w:cs="Times New Roman"/>
                <w:color w:val="000000"/>
                <w:sz w:val="28"/>
                <w:szCs w:val="28"/>
              </w:rPr>
              <w:t>.4 Implications for Policy and Practice</w:t>
            </w:r>
            <w:r w:rsidRPr="00972523">
              <w:rPr>
                <w:rFonts w:ascii="Times New Roman" w:eastAsia="Times New Roman" w:hAnsi="Times New Roman" w:cs="Times New Roman"/>
                <w:color w:val="000000"/>
                <w:sz w:val="28"/>
                <w:szCs w:val="28"/>
              </w:rPr>
              <w:tab/>
            </w:r>
          </w:hyperlink>
          <w:r w:rsidR="00761708">
            <w:rPr>
              <w:rFonts w:ascii="Times New Roman" w:eastAsia="Times New Roman" w:hAnsi="Times New Roman" w:cs="Times New Roman"/>
              <w:sz w:val="28"/>
              <w:szCs w:val="28"/>
            </w:rPr>
            <w:t>5</w:t>
          </w:r>
          <w:r w:rsidR="009479EE">
            <w:rPr>
              <w:rFonts w:ascii="Times New Roman" w:eastAsia="Times New Roman" w:hAnsi="Times New Roman" w:cs="Times New Roman"/>
              <w:sz w:val="28"/>
              <w:szCs w:val="28"/>
            </w:rPr>
            <w:t>9</w:t>
          </w:r>
        </w:p>
        <w:p w14:paraId="4AA52F1A" w14:textId="74231E14" w:rsidR="000F7EA6" w:rsidRPr="00972523" w:rsidRDefault="00737B8C" w:rsidP="00737B8C">
          <w:pPr>
            <w:pBdr>
              <w:top w:val="nil"/>
              <w:left w:val="nil"/>
              <w:bottom w:val="nil"/>
              <w:right w:val="nil"/>
              <w:between w:val="nil"/>
            </w:pBdr>
            <w:tabs>
              <w:tab w:val="right" w:pos="9350"/>
            </w:tabs>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Conclusion</w:t>
          </w:r>
          <w:r>
            <w:rPr>
              <w:rFonts w:ascii="Times New Roman" w:eastAsia="Times New Roman" w:hAnsi="Times New Roman" w:cs="Times New Roman"/>
              <w:color w:val="000000"/>
              <w:sz w:val="28"/>
              <w:szCs w:val="28"/>
            </w:rPr>
            <w:tab/>
          </w:r>
          <w:r w:rsidR="009479EE">
            <w:rPr>
              <w:rFonts w:ascii="Times New Roman" w:eastAsia="Times New Roman" w:hAnsi="Times New Roman" w:cs="Times New Roman"/>
              <w:sz w:val="28"/>
              <w:szCs w:val="28"/>
            </w:rPr>
            <w:t>61</w:t>
          </w:r>
        </w:p>
        <w:p w14:paraId="3E0CC5EC" w14:textId="44F52410" w:rsidR="000F7EA6" w:rsidRPr="00972523" w:rsidRDefault="0060743B" w:rsidP="000444B1">
          <w:pPr>
            <w:pBdr>
              <w:top w:val="nil"/>
              <w:left w:val="nil"/>
              <w:bottom w:val="nil"/>
              <w:right w:val="nil"/>
              <w:between w:val="nil"/>
            </w:pBdr>
            <w:tabs>
              <w:tab w:val="right" w:pos="9350"/>
            </w:tabs>
            <w:spacing w:after="0" w:line="360" w:lineRule="auto"/>
            <w:rPr>
              <w:rFonts w:ascii="Times New Roman" w:eastAsia="Times New Roman" w:hAnsi="Times New Roman" w:cs="Times New Roman"/>
              <w:color w:val="000000"/>
              <w:sz w:val="28"/>
              <w:szCs w:val="28"/>
            </w:rPr>
          </w:pPr>
          <w:hyperlink w:anchor="_heading=h.tf7m71wso9rs">
            <w:r w:rsidR="00C70941" w:rsidRPr="00972523">
              <w:rPr>
                <w:rFonts w:ascii="Times New Roman" w:eastAsia="Times New Roman" w:hAnsi="Times New Roman" w:cs="Times New Roman"/>
                <w:color w:val="000000"/>
                <w:sz w:val="28"/>
                <w:szCs w:val="28"/>
              </w:rPr>
              <w:t>References</w:t>
            </w:r>
            <w:r w:rsidR="00C70941" w:rsidRPr="00972523">
              <w:rPr>
                <w:rFonts w:ascii="Times New Roman" w:eastAsia="Times New Roman" w:hAnsi="Times New Roman" w:cs="Times New Roman"/>
                <w:color w:val="000000"/>
                <w:sz w:val="28"/>
                <w:szCs w:val="28"/>
              </w:rPr>
              <w:tab/>
            </w:r>
          </w:hyperlink>
          <w:r w:rsidR="00737B8C">
            <w:rPr>
              <w:rFonts w:ascii="Times New Roman" w:eastAsia="Times New Roman" w:hAnsi="Times New Roman" w:cs="Times New Roman"/>
              <w:color w:val="000000"/>
              <w:sz w:val="28"/>
              <w:szCs w:val="28"/>
            </w:rPr>
            <w:t>62</w:t>
          </w:r>
        </w:p>
        <w:p w14:paraId="0B11C189" w14:textId="77777777" w:rsidR="000F7EA6" w:rsidRPr="00972523" w:rsidRDefault="00C70941" w:rsidP="000444B1">
          <w:pPr>
            <w:spacing w:after="0" w:line="360" w:lineRule="auto"/>
            <w:rPr>
              <w:rFonts w:ascii="Times New Roman" w:eastAsia="Times New Roman" w:hAnsi="Times New Roman" w:cs="Times New Roman"/>
              <w:sz w:val="28"/>
              <w:szCs w:val="28"/>
            </w:rPr>
          </w:pPr>
          <w:r w:rsidRPr="00972523">
            <w:rPr>
              <w:rFonts w:ascii="Times New Roman" w:hAnsi="Times New Roman" w:cs="Times New Roman"/>
              <w:sz w:val="28"/>
              <w:szCs w:val="28"/>
            </w:rPr>
            <w:fldChar w:fldCharType="end"/>
          </w:r>
        </w:p>
      </w:sdtContent>
    </w:sdt>
    <w:p w14:paraId="433A4D3B" w14:textId="77777777" w:rsidR="000F7EA6" w:rsidRPr="00972523" w:rsidRDefault="000F7EA6" w:rsidP="000444B1">
      <w:pPr>
        <w:spacing w:after="0" w:line="360" w:lineRule="auto"/>
        <w:rPr>
          <w:rFonts w:ascii="Times New Roman" w:eastAsia="Times New Roman" w:hAnsi="Times New Roman" w:cs="Times New Roman"/>
          <w:sz w:val="28"/>
          <w:szCs w:val="28"/>
        </w:rPr>
      </w:pPr>
    </w:p>
    <w:p w14:paraId="2EB1AD92" w14:textId="77777777" w:rsidR="000F7EA6" w:rsidRPr="00972523" w:rsidRDefault="000F7EA6" w:rsidP="000444B1">
      <w:pPr>
        <w:spacing w:after="0" w:line="360" w:lineRule="auto"/>
        <w:rPr>
          <w:rFonts w:ascii="Times New Roman" w:eastAsia="Times New Roman" w:hAnsi="Times New Roman" w:cs="Times New Roman"/>
          <w:sz w:val="28"/>
          <w:szCs w:val="28"/>
        </w:rPr>
      </w:pPr>
    </w:p>
    <w:p w14:paraId="715C8B69" w14:textId="77777777" w:rsidR="000F7EA6" w:rsidRPr="006B25BC" w:rsidRDefault="000F7EA6" w:rsidP="000444B1">
      <w:pPr>
        <w:spacing w:after="0" w:line="360" w:lineRule="auto"/>
        <w:rPr>
          <w:rFonts w:ascii="Times New Roman" w:eastAsia="Times New Roman" w:hAnsi="Times New Roman" w:cs="Times New Roman"/>
          <w:sz w:val="28"/>
          <w:szCs w:val="28"/>
        </w:rPr>
      </w:pPr>
    </w:p>
    <w:p w14:paraId="5A4A5FF4" w14:textId="1A6CF597" w:rsidR="000F7EA6" w:rsidRPr="006B25BC" w:rsidRDefault="000444B1" w:rsidP="000444B1">
      <w:pPr>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br w:type="page"/>
      </w:r>
    </w:p>
    <w:p w14:paraId="7EC0E014" w14:textId="418B956D" w:rsidR="000F7EA6" w:rsidRPr="006B25BC" w:rsidRDefault="00C70941" w:rsidP="000444B1">
      <w:pPr>
        <w:pStyle w:val="Heading1"/>
        <w:spacing w:line="360" w:lineRule="auto"/>
        <w:rPr>
          <w:rFonts w:cs="Times New Roman"/>
          <w:sz w:val="28"/>
          <w:szCs w:val="28"/>
        </w:rPr>
      </w:pPr>
      <w:bookmarkStart w:id="1" w:name="_heading=h.rhomma7jq9nm" w:colFirst="0" w:colLast="0"/>
      <w:bookmarkEnd w:id="1"/>
      <w:r w:rsidRPr="006B25BC">
        <w:rPr>
          <w:rFonts w:cs="Times New Roman"/>
          <w:sz w:val="28"/>
          <w:szCs w:val="28"/>
        </w:rPr>
        <w:lastRenderedPageBreak/>
        <w:t>Abstract</w:t>
      </w:r>
    </w:p>
    <w:p w14:paraId="313BEAE5" w14:textId="77777777" w:rsidR="000444B1" w:rsidRPr="006B25BC" w:rsidRDefault="000444B1" w:rsidP="000444B1">
      <w:pPr>
        <w:rPr>
          <w:rFonts w:ascii="Times New Roman" w:hAnsi="Times New Roman" w:cs="Times New Roman"/>
          <w:sz w:val="28"/>
          <w:szCs w:val="28"/>
        </w:rPr>
      </w:pPr>
    </w:p>
    <w:p w14:paraId="48614F49" w14:textId="77777777" w:rsidR="000F7EA6" w:rsidRPr="006B25BC" w:rsidRDefault="00C70941" w:rsidP="000444B1">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bookmarkStart w:id="2" w:name="_heading=h.jzp7o31g420w" w:colFirst="0" w:colLast="0"/>
      <w:bookmarkEnd w:id="2"/>
      <w:r w:rsidRPr="006B25BC">
        <w:rPr>
          <w:rFonts w:ascii="Times New Roman" w:eastAsia="Times New Roman" w:hAnsi="Times New Roman" w:cs="Times New Roman"/>
          <w:color w:val="000000"/>
          <w:sz w:val="28"/>
          <w:szCs w:val="28"/>
        </w:rPr>
        <w:t xml:space="preserve"> </w:t>
      </w:r>
      <w:r w:rsidRPr="006B25BC">
        <w:rPr>
          <w:rFonts w:ascii="Times New Roman" w:eastAsia="Times New Roman" w:hAnsi="Times New Roman" w:cs="Times New Roman"/>
          <w:color w:val="000000"/>
          <w:sz w:val="28"/>
          <w:szCs w:val="28"/>
        </w:rPr>
        <w:tab/>
        <w:t xml:space="preserve">This study investigates the radiation exposure faced by operating assistant nurses during invasive coronary </w:t>
      </w:r>
      <w:r w:rsidRPr="006B25BC">
        <w:rPr>
          <w:rFonts w:ascii="Times New Roman" w:eastAsia="Times New Roman" w:hAnsi="Times New Roman" w:cs="Times New Roman"/>
          <w:sz w:val="28"/>
          <w:szCs w:val="28"/>
        </w:rPr>
        <w:t>angiography</w:t>
      </w:r>
      <w:r w:rsidRPr="006B25BC">
        <w:rPr>
          <w:rFonts w:ascii="Times New Roman" w:eastAsia="Times New Roman" w:hAnsi="Times New Roman" w:cs="Times New Roman"/>
          <w:color w:val="000000"/>
          <w:sz w:val="28"/>
          <w:szCs w:val="28"/>
        </w:rPr>
        <w:t xml:space="preserve">, a crucial yet understudied area in healthcare. Through qualitative analysis of secondary sources, this thesis explores the risks posed by ionizing radiation, particularly during procedures like coronary angiography, angioplasty and stent placements, which heavily rely on fluoroscopy. The research aims to assess the level of exposure to </w:t>
      </w:r>
      <w:r w:rsidRPr="006B25BC">
        <w:rPr>
          <w:rFonts w:ascii="Times New Roman" w:eastAsia="Times New Roman" w:hAnsi="Times New Roman" w:cs="Times New Roman"/>
          <w:sz w:val="28"/>
          <w:szCs w:val="28"/>
        </w:rPr>
        <w:t xml:space="preserve">circulating and monitoring </w:t>
      </w:r>
      <w:r w:rsidRPr="006B25BC">
        <w:rPr>
          <w:rFonts w:ascii="Times New Roman" w:eastAsia="Times New Roman" w:hAnsi="Times New Roman" w:cs="Times New Roman"/>
          <w:color w:val="000000"/>
          <w:sz w:val="28"/>
          <w:szCs w:val="28"/>
        </w:rPr>
        <w:t>nurses, evaluate the effectiveness of current safety protocols, and identify barriers to compliance. By reviewing the available literature and expert opinions, this study highlights gaps in radiation safety awareness and proposes evidence-based recommendations to reduce risks for operating assistant nurses. The findings contribute to enhancing workplace safety protocols, ensuring better protection for healthcare workers in environments involving radiation exposure.</w:t>
      </w:r>
    </w:p>
    <w:p w14:paraId="10344238" w14:textId="77777777" w:rsidR="000444B1" w:rsidRPr="006B25BC" w:rsidRDefault="000444B1" w:rsidP="000444B1">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14:paraId="582B6C46" w14:textId="77777777" w:rsidR="000F7EA6" w:rsidRPr="006B25BC" w:rsidRDefault="00C70941" w:rsidP="000444B1">
      <w:p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Keywords</w:t>
      </w:r>
      <w:r w:rsidRPr="006B25BC">
        <w:rPr>
          <w:rFonts w:ascii="Times New Roman" w:eastAsia="Times New Roman" w:hAnsi="Times New Roman" w:cs="Times New Roman"/>
          <w:sz w:val="28"/>
          <w:szCs w:val="28"/>
        </w:rPr>
        <w:t>: Radiation exposure, operating assistant nurse, coronary interventions, qualitative research.</w:t>
      </w:r>
    </w:p>
    <w:p w14:paraId="14E5A195" w14:textId="77777777" w:rsidR="000F7EA6" w:rsidRPr="006B25BC" w:rsidRDefault="000F7EA6">
      <w:pPr>
        <w:spacing w:line="360" w:lineRule="auto"/>
        <w:rPr>
          <w:rFonts w:ascii="Times New Roman" w:eastAsia="Times New Roman" w:hAnsi="Times New Roman" w:cs="Times New Roman"/>
          <w:sz w:val="28"/>
          <w:szCs w:val="28"/>
        </w:rPr>
      </w:pPr>
    </w:p>
    <w:p w14:paraId="48749709" w14:textId="77777777" w:rsidR="000F7EA6" w:rsidRPr="006B25BC" w:rsidRDefault="000F7EA6">
      <w:pPr>
        <w:spacing w:line="360" w:lineRule="auto"/>
        <w:rPr>
          <w:rFonts w:ascii="Times New Roman" w:eastAsia="Times New Roman" w:hAnsi="Times New Roman" w:cs="Times New Roman"/>
          <w:sz w:val="28"/>
          <w:szCs w:val="28"/>
        </w:rPr>
      </w:pPr>
    </w:p>
    <w:p w14:paraId="3BD3202B" w14:textId="77777777" w:rsidR="000F7EA6" w:rsidRDefault="000F7EA6">
      <w:pPr>
        <w:spacing w:line="360" w:lineRule="auto"/>
        <w:rPr>
          <w:rFonts w:ascii="Times New Roman" w:eastAsia="Times New Roman" w:hAnsi="Times New Roman" w:cs="Times New Roman"/>
        </w:rPr>
      </w:pPr>
    </w:p>
    <w:p w14:paraId="2D85DAAD" w14:textId="77777777" w:rsidR="000F7EA6" w:rsidRDefault="000F7EA6">
      <w:pPr>
        <w:spacing w:line="360" w:lineRule="auto"/>
        <w:rPr>
          <w:rFonts w:ascii="Times New Roman" w:eastAsia="Times New Roman" w:hAnsi="Times New Roman" w:cs="Times New Roman"/>
        </w:rPr>
      </w:pPr>
    </w:p>
    <w:p w14:paraId="0322FC83" w14:textId="77777777" w:rsidR="000F7EA6" w:rsidRDefault="000F7EA6">
      <w:pPr>
        <w:spacing w:line="360" w:lineRule="auto"/>
        <w:rPr>
          <w:rFonts w:ascii="Times New Roman" w:eastAsia="Times New Roman" w:hAnsi="Times New Roman" w:cs="Times New Roman"/>
        </w:rPr>
      </w:pPr>
    </w:p>
    <w:p w14:paraId="703DE303" w14:textId="77777777" w:rsidR="000F7EA6" w:rsidRDefault="000F7EA6">
      <w:pPr>
        <w:spacing w:line="360" w:lineRule="auto"/>
        <w:rPr>
          <w:rFonts w:ascii="Times New Roman" w:eastAsia="Times New Roman" w:hAnsi="Times New Roman" w:cs="Times New Roman"/>
        </w:rPr>
      </w:pPr>
    </w:p>
    <w:p w14:paraId="113AD77E" w14:textId="77777777" w:rsidR="000F7EA6" w:rsidRDefault="000F7EA6">
      <w:pPr>
        <w:spacing w:line="360" w:lineRule="auto"/>
        <w:rPr>
          <w:rFonts w:ascii="Times New Roman" w:eastAsia="Times New Roman" w:hAnsi="Times New Roman" w:cs="Times New Roman"/>
        </w:rPr>
      </w:pPr>
    </w:p>
    <w:p w14:paraId="1969A876" w14:textId="77777777" w:rsidR="000F7EA6" w:rsidRDefault="000F7EA6" w:rsidP="007D4439">
      <w:pPr>
        <w:spacing w:line="360" w:lineRule="auto"/>
        <w:jc w:val="center"/>
        <w:rPr>
          <w:rFonts w:ascii="Times New Roman" w:eastAsia="Times New Roman" w:hAnsi="Times New Roman" w:cs="Times New Roman"/>
        </w:rPr>
      </w:pPr>
    </w:p>
    <w:p w14:paraId="44142A7F" w14:textId="77777777" w:rsidR="000F7EA6" w:rsidRPr="006B25BC" w:rsidRDefault="00C70941">
      <w:pPr>
        <w:pStyle w:val="Heading1"/>
        <w:spacing w:line="360" w:lineRule="auto"/>
        <w:rPr>
          <w:b w:val="0"/>
          <w:sz w:val="28"/>
          <w:szCs w:val="28"/>
        </w:rPr>
      </w:pPr>
      <w:bookmarkStart w:id="3" w:name="_heading=h.yxrpmf4n81jb" w:colFirst="0" w:colLast="0"/>
      <w:bookmarkEnd w:id="3"/>
      <w:r w:rsidRPr="006B25BC">
        <w:rPr>
          <w:sz w:val="28"/>
          <w:szCs w:val="28"/>
        </w:rPr>
        <w:lastRenderedPageBreak/>
        <w:t>Introduction</w:t>
      </w:r>
    </w:p>
    <w:p w14:paraId="5C2F7492" w14:textId="79E9A66A" w:rsidR="000F7EA6" w:rsidRPr="006B25BC" w:rsidRDefault="00C70941" w:rsidP="000444B1">
      <w:pPr>
        <w:pStyle w:val="Heading2"/>
        <w:spacing w:line="360" w:lineRule="auto"/>
        <w:rPr>
          <w:sz w:val="28"/>
          <w:szCs w:val="28"/>
        </w:rPr>
      </w:pPr>
      <w:bookmarkStart w:id="4" w:name="_heading=h.r8reqpa8dnzw" w:colFirst="0" w:colLast="0"/>
      <w:bookmarkEnd w:id="4"/>
      <w:r w:rsidRPr="006B25BC">
        <w:rPr>
          <w:sz w:val="28"/>
          <w:szCs w:val="28"/>
        </w:rPr>
        <w:t>Background</w:t>
      </w:r>
    </w:p>
    <w:p w14:paraId="2397F1FD" w14:textId="0C2A2F5B"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Radiation exposure in medical settings, especially during coronary interventions, has raised considerable concern due to its potential health risks. Procedures like coronary angiography, coronary angioplasty, and stent placement are crucial in treating heart conditions and these procedures heavily rely on fluoroscopy which is a real-time X-ray imaging technique. This enables physicians to guide wires and catheters through coronary arteries with precision, ensuring safety and accuracy </w:t>
      </w:r>
      <w:r w:rsidR="00E3790E">
        <w:rPr>
          <w:rFonts w:ascii="Times New Roman" w:eastAsia="Times New Roman" w:hAnsi="Times New Roman" w:cs="Times New Roman"/>
          <w:sz w:val="28"/>
          <w:szCs w:val="28"/>
        </w:rPr>
        <w:t>[</w:t>
      </w:r>
      <w:r w:rsidR="004D35AB">
        <w:rPr>
          <w:rFonts w:ascii="Times New Roman" w:eastAsia="Times New Roman" w:hAnsi="Times New Roman" w:cs="Times New Roman"/>
          <w:sz w:val="28"/>
          <w:szCs w:val="28"/>
        </w:rPr>
        <w:t>18]</w:t>
      </w:r>
      <w:r w:rsidRPr="006B25BC">
        <w:rPr>
          <w:rFonts w:ascii="Times New Roman" w:eastAsia="Times New Roman" w:hAnsi="Times New Roman" w:cs="Times New Roman"/>
          <w:sz w:val="28"/>
          <w:szCs w:val="28"/>
        </w:rPr>
        <w:t>. While these advancements have undoubtedly improved patient care, they have introduced new challenges, particularly for medical staff, including operating assistant nurses.</w:t>
      </w:r>
    </w:p>
    <w:p w14:paraId="172B2E6F" w14:textId="05A36138"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Circulating nurses are often positioned close to the patient during these procedures, which places them at a higher risk for exposure to ionizing radiation. Although the radiation dose per procedure may seem low, repeated exposure over time can lead to cumulative doses that exceed recommended safety limits, particularly in busy cardiac catheterization labs</w:t>
      </w:r>
      <w:r w:rsidR="009F21DD">
        <w:rPr>
          <w:rFonts w:ascii="Times New Roman" w:eastAsia="Times New Roman" w:hAnsi="Times New Roman" w:cs="Times New Roman"/>
          <w:sz w:val="28"/>
          <w:szCs w:val="28"/>
        </w:rPr>
        <w:t xml:space="preserve"> [9]</w:t>
      </w:r>
      <w:r w:rsidRPr="006B25BC">
        <w:rPr>
          <w:rFonts w:ascii="Times New Roman" w:eastAsia="Times New Roman" w:hAnsi="Times New Roman" w:cs="Times New Roman"/>
          <w:sz w:val="28"/>
          <w:szCs w:val="28"/>
        </w:rPr>
        <w:t xml:space="preserve">. These nurses, who assist in preparing the operating room, providing patient care, and managing equipment, tend to remain close to the radiation source for extended periods. In most cases, these medical workers use personal protective equipment (PPE) which include lead aprons but still they are at high risk of radiation exposure and there is a significant concern for their health and well-being </w:t>
      </w:r>
      <w:r w:rsidR="001A6043">
        <w:rPr>
          <w:rFonts w:ascii="Times New Roman" w:eastAsia="Times New Roman" w:hAnsi="Times New Roman" w:cs="Times New Roman"/>
          <w:sz w:val="28"/>
          <w:szCs w:val="28"/>
        </w:rPr>
        <w:t>[9].</w:t>
      </w:r>
      <w:r w:rsidRPr="006B25BC">
        <w:rPr>
          <w:rFonts w:ascii="Times New Roman" w:eastAsia="Times New Roman" w:hAnsi="Times New Roman" w:cs="Times New Roman"/>
          <w:sz w:val="28"/>
          <w:szCs w:val="28"/>
        </w:rPr>
        <w:t xml:space="preserve"> </w:t>
      </w:r>
    </w:p>
    <w:p w14:paraId="6EA122A7" w14:textId="1A423CF3"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The effects of ionizing radiation on health have been well documented, with long-term exposure contributing to a range of adverse health outcomes, including an increased risk of cancers, cataracts, and reproductive issues </w:t>
      </w:r>
      <w:r w:rsidR="001A6043">
        <w:rPr>
          <w:rFonts w:ascii="Times New Roman" w:eastAsia="Times New Roman" w:hAnsi="Times New Roman" w:cs="Times New Roman"/>
          <w:sz w:val="28"/>
          <w:szCs w:val="28"/>
        </w:rPr>
        <w:t>[</w:t>
      </w:r>
      <w:r w:rsidR="009F7390">
        <w:rPr>
          <w:rFonts w:ascii="Times New Roman" w:eastAsia="Times New Roman" w:hAnsi="Times New Roman" w:cs="Times New Roman"/>
          <w:sz w:val="28"/>
          <w:szCs w:val="28"/>
        </w:rPr>
        <w:t>13].</w:t>
      </w:r>
      <w:r w:rsidRPr="006B25BC">
        <w:rPr>
          <w:rFonts w:ascii="Times New Roman" w:eastAsia="Times New Roman" w:hAnsi="Times New Roman" w:cs="Times New Roman"/>
          <w:sz w:val="28"/>
          <w:szCs w:val="28"/>
        </w:rPr>
        <w:t xml:space="preserve"> Although radiation protection measures are commonly adopted in many healthcare settings, studies have highlighted gaps in awareness and adherence to these measures, particularly among nursing staff </w:t>
      </w:r>
      <w:r w:rsidR="009F7390">
        <w:rPr>
          <w:rFonts w:ascii="Times New Roman" w:eastAsia="Times New Roman" w:hAnsi="Times New Roman" w:cs="Times New Roman"/>
          <w:sz w:val="28"/>
          <w:szCs w:val="28"/>
        </w:rPr>
        <w:t xml:space="preserve">[18]. </w:t>
      </w:r>
      <w:r w:rsidRPr="006B25BC">
        <w:rPr>
          <w:rFonts w:ascii="Times New Roman" w:eastAsia="Times New Roman" w:hAnsi="Times New Roman" w:cs="Times New Roman"/>
          <w:sz w:val="28"/>
          <w:szCs w:val="28"/>
        </w:rPr>
        <w:t xml:space="preserve">These findings emphasize the need for targeted research that </w:t>
      </w:r>
      <w:r w:rsidRPr="006B25BC">
        <w:rPr>
          <w:rFonts w:ascii="Times New Roman" w:eastAsia="Times New Roman" w:hAnsi="Times New Roman" w:cs="Times New Roman"/>
          <w:sz w:val="28"/>
          <w:szCs w:val="28"/>
        </w:rPr>
        <w:lastRenderedPageBreak/>
        <w:t>explores the specific risks faced by assistant nurses during coronary interventions and identifies effective strategies for mitigating radiation exposure.</w:t>
      </w:r>
    </w:p>
    <w:p w14:paraId="41A2161E" w14:textId="77777777" w:rsidR="000444B1" w:rsidRDefault="000444B1" w:rsidP="009F7390">
      <w:pPr>
        <w:spacing w:after="0" w:line="360" w:lineRule="auto"/>
        <w:jc w:val="both"/>
        <w:rPr>
          <w:rFonts w:ascii="Times New Roman" w:eastAsia="Times New Roman" w:hAnsi="Times New Roman" w:cs="Times New Roman"/>
        </w:rPr>
      </w:pPr>
    </w:p>
    <w:p w14:paraId="48D4528F" w14:textId="77777777" w:rsidR="000F7EA6" w:rsidRPr="006B25BC" w:rsidRDefault="00C70941" w:rsidP="000444B1">
      <w:pPr>
        <w:pStyle w:val="Heading2"/>
        <w:spacing w:line="360" w:lineRule="auto"/>
        <w:rPr>
          <w:sz w:val="28"/>
          <w:szCs w:val="28"/>
        </w:rPr>
      </w:pPr>
      <w:bookmarkStart w:id="5" w:name="_heading=h.cknfehwarfvi" w:colFirst="0" w:colLast="0"/>
      <w:bookmarkEnd w:id="5"/>
      <w:r w:rsidRPr="006B25BC">
        <w:rPr>
          <w:sz w:val="28"/>
          <w:szCs w:val="28"/>
        </w:rPr>
        <w:t>Research Problem</w:t>
      </w:r>
    </w:p>
    <w:p w14:paraId="14700C52" w14:textId="7DEBF6CB" w:rsidR="000F7EA6" w:rsidRPr="006B25BC" w:rsidRDefault="00C70941" w:rsidP="000444B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The problem addressed in this thesis revolves around the radiation exposure of operating assistant nurses during coronary interventions. Although much of the existing literature has focused on radiation exposure to surgeons and radiology technicians, there is a lack of comprehensive studies specifically examining the risks faced by assistant nurses in these settings. Radiation exposure is an occupational hazard, and while protective measures are in place, compliance with these protocols is often inconsistent, leaving assistant nurses vulnerable to harmful radiation doses </w:t>
      </w:r>
      <w:r w:rsidR="009F7390">
        <w:rPr>
          <w:rFonts w:ascii="Times New Roman" w:eastAsia="Times New Roman" w:hAnsi="Times New Roman" w:cs="Times New Roman"/>
          <w:sz w:val="28"/>
          <w:szCs w:val="28"/>
        </w:rPr>
        <w:t>[9].</w:t>
      </w:r>
      <w:r w:rsidRPr="006B25BC">
        <w:rPr>
          <w:rFonts w:ascii="Times New Roman" w:eastAsia="Times New Roman" w:hAnsi="Times New Roman" w:cs="Times New Roman"/>
          <w:sz w:val="28"/>
          <w:szCs w:val="28"/>
        </w:rPr>
        <w:t xml:space="preserve"> Therefore, the central issue explored in this study is the need to evaluate the level of radiation exposure among assistant nurses during coronary interventions and to assess the effectiveness of current safety protocols in mitigating this exposure.</w:t>
      </w:r>
    </w:p>
    <w:p w14:paraId="31E1BB07" w14:textId="77777777" w:rsidR="000444B1" w:rsidRDefault="000444B1" w:rsidP="000444B1">
      <w:pPr>
        <w:spacing w:after="0" w:line="360" w:lineRule="auto"/>
        <w:ind w:firstLine="720"/>
        <w:jc w:val="both"/>
        <w:rPr>
          <w:rFonts w:ascii="Times New Roman" w:eastAsia="Times New Roman" w:hAnsi="Times New Roman" w:cs="Times New Roman"/>
        </w:rPr>
      </w:pPr>
    </w:p>
    <w:p w14:paraId="29956D7F" w14:textId="77777777" w:rsidR="000F7EA6" w:rsidRPr="006B25BC" w:rsidRDefault="00C70941" w:rsidP="000444B1">
      <w:pPr>
        <w:pStyle w:val="Heading2"/>
        <w:spacing w:line="360" w:lineRule="auto"/>
        <w:rPr>
          <w:sz w:val="28"/>
          <w:szCs w:val="28"/>
        </w:rPr>
      </w:pPr>
      <w:bookmarkStart w:id="6" w:name="_heading=h.svop8l19ah4c" w:colFirst="0" w:colLast="0"/>
      <w:bookmarkEnd w:id="6"/>
      <w:r w:rsidRPr="006B25BC">
        <w:rPr>
          <w:sz w:val="28"/>
          <w:szCs w:val="28"/>
        </w:rPr>
        <w:t>Research Objectives</w:t>
      </w:r>
    </w:p>
    <w:p w14:paraId="64967474" w14:textId="77777777" w:rsidR="000F7EA6" w:rsidRPr="006B25BC" w:rsidRDefault="00C70941" w:rsidP="000444B1">
      <w:p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This study aims to achieve the following objectives:</w:t>
      </w:r>
    </w:p>
    <w:p w14:paraId="7AFE85BD" w14:textId="77777777" w:rsidR="000F7EA6" w:rsidRPr="006B25BC" w:rsidRDefault="00C70941">
      <w:pPr>
        <w:numPr>
          <w:ilvl w:val="0"/>
          <w:numId w:val="7"/>
        </w:numPr>
        <w:spacing w:before="280"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Assess the current state of knowledge regarding radiation exposure among operating assistant nurses</w:t>
      </w:r>
      <w:r w:rsidRPr="006B25BC">
        <w:rPr>
          <w:rFonts w:ascii="Times New Roman" w:eastAsia="Times New Roman" w:hAnsi="Times New Roman" w:cs="Times New Roman"/>
          <w:sz w:val="28"/>
          <w:szCs w:val="28"/>
        </w:rPr>
        <w:t>: A comprehensive review of the literature will identify gaps and patterns in the research concerning radiation exposure to nurses in coronary intervention settings.</w:t>
      </w:r>
    </w:p>
    <w:p w14:paraId="115DB0AE" w14:textId="77777777" w:rsidR="000F7EA6" w:rsidRPr="006B25BC" w:rsidRDefault="00C70941">
      <w:pPr>
        <w:numPr>
          <w:ilvl w:val="0"/>
          <w:numId w:val="7"/>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Evaluate the effectiveness of current safety protocols</w:t>
      </w:r>
      <w:r w:rsidRPr="006B25BC">
        <w:rPr>
          <w:rFonts w:ascii="Times New Roman" w:eastAsia="Times New Roman" w:hAnsi="Times New Roman" w:cs="Times New Roman"/>
          <w:sz w:val="28"/>
          <w:szCs w:val="28"/>
        </w:rPr>
        <w:t>: The research will analyze existing safety measures, such as the use of lead aprons and radiation shields, and assess their adequacy in protecting operating assistant nurses from radiation exposure.</w:t>
      </w:r>
    </w:p>
    <w:p w14:paraId="524FB0FE" w14:textId="08F0D51D" w:rsidR="000F7EA6" w:rsidRPr="006B25BC" w:rsidRDefault="00C70941">
      <w:pPr>
        <w:numPr>
          <w:ilvl w:val="0"/>
          <w:numId w:val="7"/>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lastRenderedPageBreak/>
        <w:t>Identify barriers to compliance with radiation safety measures</w:t>
      </w:r>
      <w:r w:rsidRPr="006B25BC">
        <w:rPr>
          <w:rFonts w:ascii="Times New Roman" w:eastAsia="Times New Roman" w:hAnsi="Times New Roman" w:cs="Times New Roman"/>
          <w:sz w:val="28"/>
          <w:szCs w:val="28"/>
        </w:rPr>
        <w:t xml:space="preserve">: The study will examine factors that impede adherence to radiation safety guidelines, including insufficient training, lack of awareness, and inadequate resources </w:t>
      </w:r>
      <w:r w:rsidR="009F7390">
        <w:rPr>
          <w:rFonts w:ascii="Times New Roman" w:eastAsia="Times New Roman" w:hAnsi="Times New Roman" w:cs="Times New Roman"/>
          <w:sz w:val="28"/>
          <w:szCs w:val="28"/>
        </w:rPr>
        <w:t>[</w:t>
      </w:r>
      <w:r w:rsidR="0041273A">
        <w:rPr>
          <w:rFonts w:ascii="Times New Roman" w:eastAsia="Times New Roman" w:hAnsi="Times New Roman" w:cs="Times New Roman"/>
          <w:sz w:val="28"/>
          <w:szCs w:val="28"/>
        </w:rPr>
        <w:t>13].</w:t>
      </w:r>
    </w:p>
    <w:p w14:paraId="6E584E92" w14:textId="2CD252D2" w:rsidR="000444B1" w:rsidRPr="0041273A" w:rsidRDefault="00C70941" w:rsidP="000444B1">
      <w:pPr>
        <w:numPr>
          <w:ilvl w:val="0"/>
          <w:numId w:val="7"/>
        </w:numPr>
        <w:spacing w:after="28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Propose evidence-based recommendations for improving radiation safety</w:t>
      </w:r>
      <w:r w:rsidRPr="006B25BC">
        <w:rPr>
          <w:rFonts w:ascii="Times New Roman" w:eastAsia="Times New Roman" w:hAnsi="Times New Roman" w:cs="Times New Roman"/>
          <w:sz w:val="28"/>
          <w:szCs w:val="28"/>
        </w:rPr>
        <w:t xml:space="preserve">: Based on the findings, the research will propose practical solutions to enhance radiation safety for operating assistant nurses, such as improved training programs and better access to protective equipment </w:t>
      </w:r>
      <w:r w:rsidR="0041273A">
        <w:rPr>
          <w:rFonts w:ascii="Times New Roman" w:eastAsia="Times New Roman" w:hAnsi="Times New Roman" w:cs="Times New Roman"/>
          <w:sz w:val="28"/>
          <w:szCs w:val="28"/>
        </w:rPr>
        <w:t>[9].</w:t>
      </w:r>
    </w:p>
    <w:p w14:paraId="50B37D5F" w14:textId="77777777" w:rsidR="000F7EA6" w:rsidRPr="006B25BC" w:rsidRDefault="00C70941" w:rsidP="000444B1">
      <w:pPr>
        <w:pStyle w:val="Heading2"/>
        <w:spacing w:line="360" w:lineRule="auto"/>
        <w:jc w:val="both"/>
        <w:rPr>
          <w:sz w:val="28"/>
          <w:szCs w:val="28"/>
        </w:rPr>
      </w:pPr>
      <w:bookmarkStart w:id="7" w:name="_heading=h.5m70o0rvxcal" w:colFirst="0" w:colLast="0"/>
      <w:bookmarkEnd w:id="7"/>
      <w:r w:rsidRPr="006B25BC">
        <w:rPr>
          <w:sz w:val="28"/>
          <w:szCs w:val="28"/>
        </w:rPr>
        <w:t>Research Questions</w:t>
      </w:r>
    </w:p>
    <w:p w14:paraId="10DD7DA1" w14:textId="77777777" w:rsidR="000F7EA6" w:rsidRPr="006B25BC" w:rsidRDefault="00C70941" w:rsidP="000444B1">
      <w:p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primary research questions addressed in this study are:</w:t>
      </w:r>
    </w:p>
    <w:p w14:paraId="1C295458" w14:textId="77777777" w:rsidR="000F7EA6" w:rsidRPr="006B25BC" w:rsidRDefault="00C70941">
      <w:pPr>
        <w:numPr>
          <w:ilvl w:val="0"/>
          <w:numId w:val="8"/>
        </w:numPr>
        <w:spacing w:before="280"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What is the level of radiation exposure experienced by operating assistant nurses during coronary interventions?</w:t>
      </w:r>
    </w:p>
    <w:p w14:paraId="7895790D" w14:textId="77777777" w:rsidR="000F7EA6" w:rsidRPr="006B25BC" w:rsidRDefault="00C70941">
      <w:pPr>
        <w:numPr>
          <w:ilvl w:val="0"/>
          <w:numId w:val="8"/>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What are the existing safety measures to protect nurses from radiation exposure during these procedures?</w:t>
      </w:r>
    </w:p>
    <w:p w14:paraId="1951D3B2" w14:textId="77777777" w:rsidR="000F7EA6" w:rsidRPr="006B25BC" w:rsidRDefault="00C70941">
      <w:pPr>
        <w:numPr>
          <w:ilvl w:val="0"/>
          <w:numId w:val="8"/>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What factors contribute to low compliance with radiation safety protocols among operating assistant nurses?</w:t>
      </w:r>
    </w:p>
    <w:p w14:paraId="733323C2" w14:textId="77777777" w:rsidR="000F7EA6" w:rsidRPr="006B25BC" w:rsidRDefault="00C70941">
      <w:pPr>
        <w:numPr>
          <w:ilvl w:val="0"/>
          <w:numId w:val="8"/>
        </w:numPr>
        <w:spacing w:after="28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How can current safety practices be improved to reduce radiation exposure for nurses working in coronary intervention settings?</w:t>
      </w:r>
    </w:p>
    <w:p w14:paraId="0BEFD05A" w14:textId="77777777" w:rsidR="000F7EA6" w:rsidRPr="006B25BC" w:rsidRDefault="00C70941">
      <w:pPr>
        <w:pStyle w:val="Heading2"/>
        <w:spacing w:line="360" w:lineRule="auto"/>
        <w:jc w:val="both"/>
        <w:rPr>
          <w:sz w:val="28"/>
          <w:szCs w:val="28"/>
        </w:rPr>
      </w:pPr>
      <w:bookmarkStart w:id="8" w:name="_heading=h.fd1bcz7kzy35" w:colFirst="0" w:colLast="0"/>
      <w:bookmarkEnd w:id="8"/>
      <w:r w:rsidRPr="006B25BC">
        <w:rPr>
          <w:sz w:val="28"/>
          <w:szCs w:val="28"/>
        </w:rPr>
        <w:t>Importance of the Study</w:t>
      </w:r>
    </w:p>
    <w:p w14:paraId="0A18BE60" w14:textId="4C155420"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The significance of this research lies in its potential to improve the health and safety of healthcare workers in environments where radiation exposure is an ongoing risk. With the increasing demand for coronary interventions, the frequency of fluoroscopic procedures is expected to rise, amplifying the risk of radiation exposure to circulating nurses. This study aims to provide a comprehensive understanding of </w:t>
      </w:r>
      <w:r w:rsidRPr="006B25BC">
        <w:rPr>
          <w:rFonts w:ascii="Times New Roman" w:eastAsia="Times New Roman" w:hAnsi="Times New Roman" w:cs="Times New Roman"/>
          <w:sz w:val="28"/>
          <w:szCs w:val="28"/>
        </w:rPr>
        <w:lastRenderedPageBreak/>
        <w:t xml:space="preserve">the extent of this risk and propose effective strategies to reduce exposure, thereby protecting the long-term health of healthcare workers </w:t>
      </w:r>
      <w:r w:rsidR="0041273A">
        <w:rPr>
          <w:rFonts w:ascii="Times New Roman" w:eastAsia="Times New Roman" w:hAnsi="Times New Roman" w:cs="Times New Roman"/>
          <w:sz w:val="28"/>
          <w:szCs w:val="28"/>
        </w:rPr>
        <w:t>[</w:t>
      </w:r>
      <w:r w:rsidR="00BA730E">
        <w:rPr>
          <w:rFonts w:ascii="Times New Roman" w:eastAsia="Times New Roman" w:hAnsi="Times New Roman" w:cs="Times New Roman"/>
          <w:sz w:val="28"/>
          <w:szCs w:val="28"/>
        </w:rPr>
        <w:t>18].</w:t>
      </w:r>
    </w:p>
    <w:p w14:paraId="724C2CC2" w14:textId="32A6F3ED"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The potential health risks associated with ionizing radiation exposure, including cancer and other long-term illnesses, have prompted regulatory bodies such as the International Commission on Radiological Protection (ICRP) to establish guidelines for limiting occupational exposure </w:t>
      </w:r>
      <w:r w:rsidR="00BA730E">
        <w:rPr>
          <w:rFonts w:ascii="Times New Roman" w:eastAsia="Times New Roman" w:hAnsi="Times New Roman" w:cs="Times New Roman"/>
          <w:sz w:val="28"/>
          <w:szCs w:val="28"/>
        </w:rPr>
        <w:t>[13].</w:t>
      </w:r>
      <w:r w:rsidRPr="006B25BC">
        <w:rPr>
          <w:rFonts w:ascii="Times New Roman" w:eastAsia="Times New Roman" w:hAnsi="Times New Roman" w:cs="Times New Roman"/>
          <w:sz w:val="28"/>
          <w:szCs w:val="28"/>
        </w:rPr>
        <w:t xml:space="preserve"> However, the continued occurrence of radiation-related health issues among healthcare professionals indicates that these guidelines are not always adequately followed. This research aims to contribute to the development of more effective safety protocols that will ensure better protection for operating assistant nurses and, by extension, other healthcare workers in fluoroscopy-guided procedures.</w:t>
      </w:r>
    </w:p>
    <w:p w14:paraId="6F5DFE0B" w14:textId="77777777" w:rsidR="000F7EA6" w:rsidRDefault="000F7EA6" w:rsidP="00BA730E">
      <w:pPr>
        <w:spacing w:after="0" w:line="360" w:lineRule="auto"/>
        <w:jc w:val="both"/>
        <w:rPr>
          <w:rFonts w:ascii="Times New Roman" w:eastAsia="Times New Roman" w:hAnsi="Times New Roman" w:cs="Times New Roman"/>
        </w:rPr>
      </w:pPr>
    </w:p>
    <w:p w14:paraId="03E7D7AC" w14:textId="77777777" w:rsidR="000F7EA6" w:rsidRPr="006B25BC" w:rsidRDefault="00C70941" w:rsidP="000444B1">
      <w:pPr>
        <w:pStyle w:val="Heading2"/>
        <w:spacing w:line="360" w:lineRule="auto"/>
        <w:jc w:val="both"/>
        <w:rPr>
          <w:sz w:val="28"/>
          <w:szCs w:val="28"/>
        </w:rPr>
      </w:pPr>
      <w:bookmarkStart w:id="9" w:name="_heading=h.zc6m21f0938x" w:colFirst="0" w:colLast="0"/>
      <w:bookmarkEnd w:id="9"/>
      <w:r w:rsidRPr="006B25BC">
        <w:rPr>
          <w:sz w:val="28"/>
          <w:szCs w:val="28"/>
        </w:rPr>
        <w:t>Structure of the Thesis</w:t>
      </w:r>
    </w:p>
    <w:p w14:paraId="704995B5" w14:textId="77777777" w:rsidR="000F7EA6" w:rsidRPr="006B25BC" w:rsidRDefault="00C70941" w:rsidP="000444B1">
      <w:p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This thesis is organized into the following chapters:</w:t>
      </w:r>
    </w:p>
    <w:p w14:paraId="520131BF" w14:textId="77777777" w:rsidR="000F7EA6" w:rsidRPr="006B25BC" w:rsidRDefault="00C70941">
      <w:pPr>
        <w:numPr>
          <w:ilvl w:val="0"/>
          <w:numId w:val="9"/>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Chapter 1</w:t>
      </w:r>
      <w:r w:rsidRPr="006B25BC">
        <w:rPr>
          <w:rFonts w:ascii="Times New Roman" w:eastAsia="Times New Roman" w:hAnsi="Times New Roman" w:cs="Times New Roman"/>
          <w:sz w:val="28"/>
          <w:szCs w:val="28"/>
        </w:rPr>
        <w:t xml:space="preserve"> presents a comprehensive literature review that explores the existing research on radiation exposure in medical settings, with a focus on the specific risks to operating assistant nurses during coronary interventions and diagnostic procedures.</w:t>
      </w:r>
    </w:p>
    <w:p w14:paraId="12DE42EF" w14:textId="77777777" w:rsidR="000F7EA6" w:rsidRPr="006B25BC" w:rsidRDefault="00C70941">
      <w:pPr>
        <w:numPr>
          <w:ilvl w:val="0"/>
          <w:numId w:val="9"/>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Chapter 2</w:t>
      </w:r>
      <w:r w:rsidRPr="006B25BC">
        <w:rPr>
          <w:rFonts w:ascii="Times New Roman" w:eastAsia="Times New Roman" w:hAnsi="Times New Roman" w:cs="Times New Roman"/>
          <w:sz w:val="28"/>
          <w:szCs w:val="28"/>
        </w:rPr>
        <w:t xml:space="preserve"> outlines the qualitative research methodology employed in this study, detailing the secondary data sources and the process of data analysis.</w:t>
      </w:r>
    </w:p>
    <w:p w14:paraId="73BA766E" w14:textId="77777777" w:rsidR="000F7EA6" w:rsidRPr="006B25BC" w:rsidRDefault="00C70941">
      <w:pPr>
        <w:numPr>
          <w:ilvl w:val="0"/>
          <w:numId w:val="9"/>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Chapter 3</w:t>
      </w:r>
      <w:r w:rsidRPr="006B25BC">
        <w:rPr>
          <w:rFonts w:ascii="Times New Roman" w:eastAsia="Times New Roman" w:hAnsi="Times New Roman" w:cs="Times New Roman"/>
          <w:sz w:val="28"/>
          <w:szCs w:val="28"/>
        </w:rPr>
        <w:t xml:space="preserve"> presents the analysis and discussion of the findings, providing insights into the level of radiation exposure faced by operating assistant nurses and the effectiveness of current safety measures.</w:t>
      </w:r>
    </w:p>
    <w:p w14:paraId="641221E2" w14:textId="78BC6C1C" w:rsidR="000F7EA6" w:rsidRPr="00BA730E" w:rsidRDefault="00C70941" w:rsidP="00BA730E">
      <w:pPr>
        <w:numPr>
          <w:ilvl w:val="0"/>
          <w:numId w:val="9"/>
        </w:numPr>
        <w:spacing w:after="28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Chapter 4</w:t>
      </w:r>
      <w:r w:rsidRPr="006B25BC">
        <w:rPr>
          <w:rFonts w:ascii="Times New Roman" w:eastAsia="Times New Roman" w:hAnsi="Times New Roman" w:cs="Times New Roman"/>
          <w:sz w:val="28"/>
          <w:szCs w:val="28"/>
        </w:rPr>
        <w:t xml:space="preserve"> concludes the thesis with a summary of the findings and provides recommendations for improving radiation safety protocols for operating assistant nurses in coronary diagnostic and interventional settings.</w:t>
      </w:r>
    </w:p>
    <w:p w14:paraId="26AAD5B0" w14:textId="77777777" w:rsidR="000F7EA6" w:rsidRPr="006B25BC" w:rsidRDefault="00C70941">
      <w:pPr>
        <w:pStyle w:val="Heading1"/>
        <w:spacing w:line="360" w:lineRule="auto"/>
        <w:rPr>
          <w:sz w:val="28"/>
          <w:szCs w:val="28"/>
        </w:rPr>
      </w:pPr>
      <w:bookmarkStart w:id="10" w:name="_heading=h.35f1nwxk0e8h" w:colFirst="0" w:colLast="0"/>
      <w:bookmarkEnd w:id="10"/>
      <w:r w:rsidRPr="006B25BC">
        <w:rPr>
          <w:sz w:val="28"/>
          <w:szCs w:val="28"/>
        </w:rPr>
        <w:lastRenderedPageBreak/>
        <w:t>Chapter 1: Literature Review</w:t>
      </w:r>
    </w:p>
    <w:p w14:paraId="02D47AB6" w14:textId="77777777" w:rsidR="000F7EA6" w:rsidRPr="006B25BC" w:rsidRDefault="000F7EA6">
      <w:pPr>
        <w:rPr>
          <w:sz w:val="28"/>
          <w:szCs w:val="28"/>
        </w:rPr>
      </w:pPr>
    </w:p>
    <w:p w14:paraId="2C744D51" w14:textId="77777777" w:rsidR="000F7EA6" w:rsidRPr="006B25BC" w:rsidRDefault="00C70941">
      <w:pPr>
        <w:pStyle w:val="Heading2"/>
        <w:spacing w:line="360" w:lineRule="auto"/>
        <w:rPr>
          <w:sz w:val="28"/>
          <w:szCs w:val="28"/>
        </w:rPr>
      </w:pPr>
      <w:bookmarkStart w:id="11" w:name="_heading=h.1uyac3o6on62" w:colFirst="0" w:colLast="0"/>
      <w:bookmarkEnd w:id="11"/>
      <w:r w:rsidRPr="006B25BC">
        <w:rPr>
          <w:sz w:val="28"/>
          <w:szCs w:val="28"/>
        </w:rPr>
        <w:t xml:space="preserve">1.1 Introduction to the Literature Review </w:t>
      </w:r>
    </w:p>
    <w:p w14:paraId="04C6F4EC" w14:textId="77777777" w:rsidR="000F7EA6" w:rsidRPr="006B25BC" w:rsidRDefault="00C70941">
      <w:pPr>
        <w:spacing w:after="28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In relation to radiation exposure of operating assistant nurses during coronary interventions, this chapter provides a comprehensive review of existing literature on medical exposure. Since fluoroscopy plays a crucial role in these interventions, radiation exposure to health care practitioners including nurses is of paramount importance.  This literature review explores various studies which include; radiation exposure, risks, health consequences and risk control measures used in operating room environments as analyzed by researchers. By understanding the findings of the studies, we seek to identify areas that need improvement to minimize risks for staff in the operation rooms. This chapter also outlines the existing gaps in the literature, particularly, the lack of literature that addresses the occupational radiation dose of assistant nurses during coronary procedures.</w:t>
      </w:r>
    </w:p>
    <w:p w14:paraId="5FAEB9B4" w14:textId="77777777" w:rsidR="000F7EA6" w:rsidRPr="006B25BC" w:rsidRDefault="00C70941">
      <w:pPr>
        <w:pStyle w:val="Heading2"/>
        <w:spacing w:line="360" w:lineRule="auto"/>
        <w:jc w:val="both"/>
        <w:rPr>
          <w:sz w:val="28"/>
          <w:szCs w:val="28"/>
        </w:rPr>
      </w:pPr>
      <w:bookmarkStart w:id="12" w:name="_heading=h.s06qigu8b89x" w:colFirst="0" w:colLast="0"/>
      <w:bookmarkEnd w:id="12"/>
      <w:r w:rsidRPr="006B25BC">
        <w:rPr>
          <w:sz w:val="28"/>
          <w:szCs w:val="28"/>
        </w:rPr>
        <w:t xml:space="preserve">1.2 Radiation Exposure in Medical Settings </w:t>
      </w:r>
    </w:p>
    <w:p w14:paraId="4D172287" w14:textId="65ACC9F4"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It is imperative to understand radiation exposure in healthcare settings especially among medical persons practicing interventional procedures like coronary angiography and percutaneous coronary interventions. These procedures are usually done using fluoroscopy – a procedure that involves the use of x-ray in viewing internal body structures in motion when treating cardiovascular conditions. These procedures in turn place the health care workers, especially those in the radiology department, at risk of ionizing radiation which has both short term and long-term effects [</w:t>
      </w:r>
      <w:r w:rsidR="00BA730E">
        <w:rPr>
          <w:rFonts w:ascii="Times New Roman" w:eastAsia="Times New Roman" w:hAnsi="Times New Roman" w:cs="Times New Roman"/>
          <w:sz w:val="28"/>
          <w:szCs w:val="28"/>
        </w:rPr>
        <w:t>9</w:t>
      </w:r>
      <w:r w:rsidRPr="006B25BC">
        <w:rPr>
          <w:rFonts w:ascii="Times New Roman" w:eastAsia="Times New Roman" w:hAnsi="Times New Roman" w:cs="Times New Roman"/>
          <w:sz w:val="28"/>
          <w:szCs w:val="28"/>
        </w:rPr>
        <w:t xml:space="preserve">; </w:t>
      </w:r>
      <w:r w:rsidR="00041E00">
        <w:rPr>
          <w:rFonts w:ascii="Times New Roman" w:eastAsia="Times New Roman" w:hAnsi="Times New Roman" w:cs="Times New Roman"/>
          <w:sz w:val="28"/>
          <w:szCs w:val="28"/>
        </w:rPr>
        <w:t>16</w:t>
      </w:r>
      <w:r w:rsidRPr="006B25BC">
        <w:rPr>
          <w:rFonts w:ascii="Times New Roman" w:eastAsia="Times New Roman" w:hAnsi="Times New Roman" w:cs="Times New Roman"/>
          <w:sz w:val="28"/>
          <w:szCs w:val="28"/>
        </w:rPr>
        <w:t>].</w:t>
      </w:r>
    </w:p>
    <w:p w14:paraId="0B9483B7" w14:textId="13D1806C"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Interventional cardiology, radiology, and surgery are the medical fields where medical staff get exposed to scatter radiation. Scatter radiation is the secondary radiation that happens when x-ray photons either reflect off the patient’s body or are </w:t>
      </w:r>
      <w:r w:rsidRPr="006B25BC">
        <w:rPr>
          <w:rFonts w:ascii="Times New Roman" w:eastAsia="Times New Roman" w:hAnsi="Times New Roman" w:cs="Times New Roman"/>
          <w:sz w:val="28"/>
          <w:szCs w:val="28"/>
        </w:rPr>
        <w:lastRenderedPageBreak/>
        <w:t>transmitted to the healthcare worker but not directly through the primary beam of x-rays. Scatter radiation is a major concern to the persons that are directly in contact with the radiation such as the nurses who spend a lot of time near the patient during procedures [</w:t>
      </w:r>
      <w:r w:rsidR="00041E00">
        <w:rPr>
          <w:rFonts w:ascii="Times New Roman" w:eastAsia="Times New Roman" w:hAnsi="Times New Roman" w:cs="Times New Roman"/>
          <w:sz w:val="28"/>
          <w:szCs w:val="28"/>
        </w:rPr>
        <w:t>10</w:t>
      </w:r>
      <w:r w:rsidRPr="006B25BC">
        <w:rPr>
          <w:rFonts w:ascii="Times New Roman" w:eastAsia="Times New Roman" w:hAnsi="Times New Roman" w:cs="Times New Roman"/>
          <w:sz w:val="28"/>
          <w:szCs w:val="28"/>
        </w:rPr>
        <w:t>].</w:t>
      </w:r>
    </w:p>
    <w:p w14:paraId="5B8DC1D2" w14:textId="79654BA1"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consequences of radiation exposure are well documented. However, the risks are associated with deterministic effects, which have a predictable number of cases such as cataracts and skin damage, and stochastic effects which have an unpredictable number of cases including cancer and genetic mutations. Long-term stochastic effects are the consequences of accumulated radiation doses that raise the likelihood of cancer occurring with no radiation dose threshold [</w:t>
      </w:r>
      <w:r w:rsidR="00041E00">
        <w:rPr>
          <w:rFonts w:ascii="Times New Roman" w:eastAsia="Times New Roman" w:hAnsi="Times New Roman" w:cs="Times New Roman"/>
          <w:sz w:val="28"/>
          <w:szCs w:val="28"/>
        </w:rPr>
        <w:t>3</w:t>
      </w:r>
      <w:r w:rsidRPr="006B25BC">
        <w:rPr>
          <w:rFonts w:ascii="Times New Roman" w:eastAsia="Times New Roman" w:hAnsi="Times New Roman" w:cs="Times New Roman"/>
          <w:sz w:val="28"/>
          <w:szCs w:val="28"/>
        </w:rPr>
        <w:t>]. Total radiation exposure also has long-term health effects including tumors like thyroid cancer, skin cancer, leukemia, and cardiovascular diseases. The hazards of this exposure gradually build up, necessitating adequate protective measures to minimize radiation exposure of the workers, more specifically, the nurses working in conventional invasive angiography settings [</w:t>
      </w:r>
      <w:r w:rsidR="005A0F5A">
        <w:rPr>
          <w:rFonts w:ascii="Times New Roman" w:eastAsia="Times New Roman" w:hAnsi="Times New Roman" w:cs="Times New Roman"/>
          <w:sz w:val="28"/>
          <w:szCs w:val="28"/>
        </w:rPr>
        <w:t>10;</w:t>
      </w:r>
      <w:r w:rsidRPr="006B25BC">
        <w:rPr>
          <w:rFonts w:ascii="Times New Roman" w:eastAsia="Times New Roman" w:hAnsi="Times New Roman" w:cs="Times New Roman"/>
          <w:sz w:val="28"/>
          <w:szCs w:val="28"/>
        </w:rPr>
        <w:t xml:space="preserve"> </w:t>
      </w:r>
      <w:r w:rsidR="005A0F5A">
        <w:rPr>
          <w:rFonts w:ascii="Times New Roman" w:eastAsia="Times New Roman" w:hAnsi="Times New Roman" w:cs="Times New Roman"/>
          <w:sz w:val="28"/>
          <w:szCs w:val="28"/>
        </w:rPr>
        <w:t>18</w:t>
      </w:r>
      <w:r w:rsidRPr="006B25BC">
        <w:rPr>
          <w:rFonts w:ascii="Times New Roman" w:eastAsia="Times New Roman" w:hAnsi="Times New Roman" w:cs="Times New Roman"/>
          <w:sz w:val="28"/>
          <w:szCs w:val="28"/>
        </w:rPr>
        <w:t>].</w:t>
      </w:r>
    </w:p>
    <w:p w14:paraId="685173EC" w14:textId="62BA9704"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When it comes to medical imaging, there are legal requirements for protection from radiation exposure, such as the ALARA principle which stands for As Low As Reasonably Achievable. For instance, staff should limit the number of fluoroscopies, stand further away from the radiation source and use barriers such as protective shields and PPE which includes lead aprons and thyroid shields. These protocols are very important in minimizing scatter radiation exposure and therefore preserving the health of the healthcare workers. However, the imperative question lies in the issue of how such measures can reliably be initiated across the different healthcare facilities. Studies have revealed that while some organizations have comprehensive programs in radiation protection, many organizations do not adequately implement the measures for radiation protection, and therefore expose their workers to danger [</w:t>
      </w:r>
      <w:r w:rsidR="005A0F5A">
        <w:rPr>
          <w:rFonts w:ascii="Times New Roman" w:eastAsia="Times New Roman" w:hAnsi="Times New Roman" w:cs="Times New Roman"/>
          <w:sz w:val="28"/>
          <w:szCs w:val="28"/>
        </w:rPr>
        <w:t>9</w:t>
      </w:r>
      <w:r w:rsidRPr="006B25BC">
        <w:rPr>
          <w:rFonts w:ascii="Times New Roman" w:eastAsia="Times New Roman" w:hAnsi="Times New Roman" w:cs="Times New Roman"/>
          <w:sz w:val="28"/>
          <w:szCs w:val="28"/>
        </w:rPr>
        <w:t xml:space="preserve">; </w:t>
      </w:r>
      <w:r w:rsidR="005A0F5A">
        <w:rPr>
          <w:rFonts w:ascii="Times New Roman" w:eastAsia="Times New Roman" w:hAnsi="Times New Roman" w:cs="Times New Roman"/>
          <w:sz w:val="28"/>
          <w:szCs w:val="28"/>
        </w:rPr>
        <w:t>16</w:t>
      </w:r>
      <w:r w:rsidRPr="006B25BC">
        <w:rPr>
          <w:rFonts w:ascii="Times New Roman" w:eastAsia="Times New Roman" w:hAnsi="Times New Roman" w:cs="Times New Roman"/>
          <w:sz w:val="28"/>
          <w:szCs w:val="28"/>
        </w:rPr>
        <w:t>].</w:t>
      </w:r>
    </w:p>
    <w:p w14:paraId="17D90E63" w14:textId="77777777" w:rsidR="000F7EA6" w:rsidRDefault="000F7EA6">
      <w:pPr>
        <w:spacing w:after="0" w:line="360" w:lineRule="auto"/>
        <w:ind w:firstLine="720"/>
        <w:jc w:val="both"/>
        <w:rPr>
          <w:rFonts w:ascii="Times New Roman" w:eastAsia="Times New Roman" w:hAnsi="Times New Roman" w:cs="Times New Roman"/>
        </w:rPr>
      </w:pPr>
    </w:p>
    <w:p w14:paraId="7D09A3C8" w14:textId="77777777" w:rsidR="000F7EA6" w:rsidRPr="006B25BC" w:rsidRDefault="00C70941">
      <w:pPr>
        <w:pStyle w:val="Heading2"/>
        <w:spacing w:line="360" w:lineRule="auto"/>
        <w:jc w:val="both"/>
        <w:rPr>
          <w:sz w:val="28"/>
          <w:szCs w:val="28"/>
        </w:rPr>
      </w:pPr>
      <w:bookmarkStart w:id="13" w:name="_heading=h.ac7yq8r5g97m" w:colFirst="0" w:colLast="0"/>
      <w:bookmarkEnd w:id="13"/>
      <w:r w:rsidRPr="006B25BC">
        <w:rPr>
          <w:sz w:val="28"/>
          <w:szCs w:val="28"/>
        </w:rPr>
        <w:t xml:space="preserve">1.3 The Role of Operating Assistant Nurses in Coronary Interventions </w:t>
      </w:r>
    </w:p>
    <w:p w14:paraId="75DD3C38" w14:textId="5E5B95A8"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Coronary intervention procedures cannot be effectively implemented without the presence of circulating and monitor nurses. These nurses help in setting up the procedure room, managing instruments, maintaining sterile techniques to avoid infection, administer medications, monitoring hemodynamics, testing clotting time, as well as comforting the patient during the process. Interventional cardiology that includes coronary angioplasty, stent deployment and coronary artery angiography exposes nurses to ionizing radiation since they usually perform the procedures close to the patient [</w:t>
      </w:r>
      <w:r w:rsidR="005A0F5A">
        <w:rPr>
          <w:rFonts w:ascii="Times New Roman" w:eastAsia="Times New Roman" w:hAnsi="Times New Roman" w:cs="Times New Roman"/>
          <w:sz w:val="28"/>
          <w:szCs w:val="28"/>
        </w:rPr>
        <w:t>1</w:t>
      </w:r>
      <w:r w:rsidRPr="006B25BC">
        <w:rPr>
          <w:rFonts w:ascii="Times New Roman" w:eastAsia="Times New Roman" w:hAnsi="Times New Roman" w:cs="Times New Roman"/>
          <w:sz w:val="28"/>
          <w:szCs w:val="28"/>
        </w:rPr>
        <w:t>]. It is common for them to actively participate during the procedure, for instance handling the patient, or handing over instruments, setting up devices, testing blood samples, administering anticoagulants, and would usually be positioned close to the patient or the fluoroscopic imaging systems. Nurses are usually at high risk of radiation exposure due to their location close to the patient and the radiation source since they are affected by scatter radiation originating from the patient’s body.</w:t>
      </w:r>
    </w:p>
    <w:p w14:paraId="435C2741" w14:textId="55A96049"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Brems et al</w:t>
      </w:r>
      <w:r w:rsidR="004D6B43">
        <w:rPr>
          <w:rFonts w:ascii="Times New Roman" w:eastAsia="Times New Roman" w:hAnsi="Times New Roman" w:cs="Times New Roman"/>
          <w:sz w:val="28"/>
          <w:szCs w:val="28"/>
        </w:rPr>
        <w:t>.</w:t>
      </w:r>
      <w:r w:rsidRPr="006B25BC">
        <w:rPr>
          <w:rFonts w:ascii="Times New Roman" w:eastAsia="Times New Roman" w:hAnsi="Times New Roman" w:cs="Times New Roman"/>
          <w:sz w:val="28"/>
          <w:szCs w:val="28"/>
        </w:rPr>
        <w:t xml:space="preserve"> revealed that, like most other employees in interventional cardiology, operating assistant nurses are also exposed to radiation hazards. Although many studies pay much attention to the radiation exposure of cardiologists and radiology technicians, operating nurses, who stay for many hours in the radiation field, are sometimes ignored [</w:t>
      </w:r>
      <w:r w:rsidR="0047479D">
        <w:rPr>
          <w:rFonts w:ascii="Times New Roman" w:eastAsia="Times New Roman" w:hAnsi="Times New Roman" w:cs="Times New Roman"/>
          <w:sz w:val="28"/>
          <w:szCs w:val="28"/>
        </w:rPr>
        <w:t>14</w:t>
      </w:r>
      <w:r w:rsidRPr="006B25BC">
        <w:rPr>
          <w:rFonts w:ascii="Times New Roman" w:eastAsia="Times New Roman" w:hAnsi="Times New Roman" w:cs="Times New Roman"/>
          <w:sz w:val="28"/>
          <w:szCs w:val="28"/>
        </w:rPr>
        <w:t xml:space="preserve">; </w:t>
      </w:r>
      <w:r w:rsidR="0047479D">
        <w:rPr>
          <w:rFonts w:ascii="Times New Roman" w:eastAsia="Times New Roman" w:hAnsi="Times New Roman" w:cs="Times New Roman"/>
          <w:sz w:val="28"/>
          <w:szCs w:val="28"/>
        </w:rPr>
        <w:t>15</w:t>
      </w:r>
      <w:r w:rsidRPr="006B25BC">
        <w:rPr>
          <w:rFonts w:ascii="Times New Roman" w:eastAsia="Times New Roman" w:hAnsi="Times New Roman" w:cs="Times New Roman"/>
          <w:sz w:val="28"/>
          <w:szCs w:val="28"/>
        </w:rPr>
        <w:t>]. Another systematic review by Casazza et al., [</w:t>
      </w:r>
      <w:r w:rsidR="00BF577E">
        <w:rPr>
          <w:rFonts w:ascii="Times New Roman" w:eastAsia="Times New Roman" w:hAnsi="Times New Roman" w:cs="Times New Roman"/>
          <w:sz w:val="28"/>
          <w:szCs w:val="28"/>
        </w:rPr>
        <w:t>6</w:t>
      </w:r>
      <w:r w:rsidRPr="006B25BC">
        <w:rPr>
          <w:rFonts w:ascii="Times New Roman" w:eastAsia="Times New Roman" w:hAnsi="Times New Roman" w:cs="Times New Roman"/>
          <w:sz w:val="28"/>
          <w:szCs w:val="28"/>
        </w:rPr>
        <w:t>] also revealed an issue of compliance with personal radiation dosimeters among the nursing staff, pointing to the fact that some nurses do not wear dosimeters during procedures, which hampers estimation of the actual doses they get. This lack of monitoring complicates efforts to mitigate radiation exposure for this vulnerable group.</w:t>
      </w:r>
    </w:p>
    <w:p w14:paraId="415ACCA5" w14:textId="056E916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lastRenderedPageBreak/>
        <w:t>This vulnerability is compounded by the fact that many nurses have had minimal training and education on matters to do with radiation. According to Frane &amp; Bitterman [</w:t>
      </w:r>
      <w:r w:rsidR="00BF577E">
        <w:rPr>
          <w:rFonts w:ascii="Times New Roman" w:eastAsia="Times New Roman" w:hAnsi="Times New Roman" w:cs="Times New Roman"/>
          <w:sz w:val="28"/>
          <w:szCs w:val="28"/>
        </w:rPr>
        <w:t>9</w:t>
      </w:r>
      <w:r w:rsidRPr="006B25BC">
        <w:rPr>
          <w:rFonts w:ascii="Times New Roman" w:eastAsia="Times New Roman" w:hAnsi="Times New Roman" w:cs="Times New Roman"/>
          <w:sz w:val="28"/>
          <w:szCs w:val="28"/>
        </w:rPr>
        <w:t>], observation reveals that most nurses receive inadequate training in radiation safety and a number of them do not use protective gear such as lead caps and glasses appropriately. Although cardiologists and radiology technicians can obtain more in-depth strategies while in school, nurses working in these settings often do not have this kind of knowledge [</w:t>
      </w:r>
      <w:r w:rsidR="00E24820">
        <w:rPr>
          <w:rFonts w:ascii="Times New Roman" w:eastAsia="Times New Roman" w:hAnsi="Times New Roman" w:cs="Times New Roman"/>
          <w:sz w:val="28"/>
          <w:szCs w:val="28"/>
        </w:rPr>
        <w:t>16</w:t>
      </w:r>
      <w:r w:rsidRPr="006B25BC">
        <w:rPr>
          <w:rFonts w:ascii="Times New Roman" w:eastAsia="Times New Roman" w:hAnsi="Times New Roman" w:cs="Times New Roman"/>
          <w:sz w:val="28"/>
          <w:szCs w:val="28"/>
        </w:rPr>
        <w:t>]. Such a gap in training may lead to the misuse of PPE, inadequate protection, and consequently increased overall exposure to hazardous radiation.</w:t>
      </w:r>
    </w:p>
    <w:p w14:paraId="53699C39" w14:textId="77777777" w:rsidR="000F7EA6" w:rsidRPr="006B25BC" w:rsidRDefault="000F7EA6">
      <w:pPr>
        <w:spacing w:after="0" w:line="360" w:lineRule="auto"/>
        <w:ind w:firstLine="720"/>
        <w:jc w:val="both"/>
        <w:rPr>
          <w:rFonts w:ascii="Times New Roman" w:eastAsia="Times New Roman" w:hAnsi="Times New Roman" w:cs="Times New Roman"/>
          <w:sz w:val="28"/>
          <w:szCs w:val="28"/>
        </w:rPr>
      </w:pPr>
    </w:p>
    <w:p w14:paraId="159B1F16" w14:textId="77777777" w:rsidR="000F7EA6" w:rsidRPr="006B25BC" w:rsidRDefault="00C70941">
      <w:pPr>
        <w:pStyle w:val="Heading2"/>
        <w:spacing w:line="360" w:lineRule="auto"/>
        <w:jc w:val="both"/>
        <w:rPr>
          <w:sz w:val="28"/>
          <w:szCs w:val="28"/>
        </w:rPr>
      </w:pPr>
      <w:bookmarkStart w:id="14" w:name="_heading=h.wnp9ygza62ki" w:colFirst="0" w:colLast="0"/>
      <w:bookmarkEnd w:id="14"/>
      <w:r w:rsidRPr="006B25BC">
        <w:rPr>
          <w:sz w:val="28"/>
          <w:szCs w:val="28"/>
        </w:rPr>
        <w:t xml:space="preserve">1.4 Health Risks of Radiation Exposure for Nurses </w:t>
      </w:r>
    </w:p>
    <w:p w14:paraId="7B044370" w14:textId="37BB692C"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long-term health risks associated with radiation exposure are a major concern for healthcare workers, including operating assistant nurses, working in fluoroscopy-guided procedures. Ionizing radiation is well understood to cause an increase in oncological likelihood, especially in the tissues of the body that are more exposed to radiation, an example being the thyroid, skin, and the breast [</w:t>
      </w:r>
      <w:r w:rsidR="00E24820">
        <w:rPr>
          <w:rFonts w:ascii="Times New Roman" w:eastAsia="Times New Roman" w:hAnsi="Times New Roman" w:cs="Times New Roman"/>
          <w:sz w:val="28"/>
          <w:szCs w:val="28"/>
        </w:rPr>
        <w:t>10</w:t>
      </w:r>
      <w:r w:rsidRPr="006B25BC">
        <w:rPr>
          <w:rFonts w:ascii="Times New Roman" w:eastAsia="Times New Roman" w:hAnsi="Times New Roman" w:cs="Times New Roman"/>
          <w:sz w:val="28"/>
          <w:szCs w:val="28"/>
        </w:rPr>
        <w:t>]. Based on the findings by Biso &amp; Vidovich [</w:t>
      </w:r>
      <w:r w:rsidR="00E24820">
        <w:rPr>
          <w:rFonts w:ascii="Times New Roman" w:eastAsia="Times New Roman" w:hAnsi="Times New Roman" w:cs="Times New Roman"/>
          <w:sz w:val="28"/>
          <w:szCs w:val="28"/>
        </w:rPr>
        <w:t>3</w:t>
      </w:r>
      <w:r w:rsidRPr="006B25BC">
        <w:rPr>
          <w:rFonts w:ascii="Times New Roman" w:eastAsia="Times New Roman" w:hAnsi="Times New Roman" w:cs="Times New Roman"/>
          <w:sz w:val="28"/>
          <w:szCs w:val="28"/>
        </w:rPr>
        <w:t>], increased probabilities for developing radiation-induced malignancies are observed even for low dosages of radiation administered over long periods, particularly for the interventional cardiology workers.</w:t>
      </w:r>
    </w:p>
    <w:p w14:paraId="6D9C2595" w14:textId="6E3DF339"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Some of the radiation-induced health effects that are well-documented include cancers of the thyroid and breast because these tissues are highly radiosensitive. In the study that was conducted by Serna Santos et al. [</w:t>
      </w:r>
      <w:r w:rsidR="00C66703">
        <w:rPr>
          <w:rFonts w:ascii="Times New Roman" w:eastAsia="Times New Roman" w:hAnsi="Times New Roman" w:cs="Times New Roman"/>
          <w:sz w:val="28"/>
          <w:szCs w:val="28"/>
        </w:rPr>
        <w:t>16</w:t>
      </w:r>
      <w:r w:rsidRPr="006B25BC">
        <w:rPr>
          <w:rFonts w:ascii="Times New Roman" w:eastAsia="Times New Roman" w:hAnsi="Times New Roman" w:cs="Times New Roman"/>
          <w:sz w:val="28"/>
          <w:szCs w:val="28"/>
        </w:rPr>
        <w:t xml:space="preserve">], nurses and other healthcare workers in fluoroscopy-guided procedures where they are directly exposed to the procedures face a higher risk of thyroid cancer due to the direct and scattered ionizing radiation they receive. Studies have also noted that more females in the healthcare occupations especially the female healthcare workers in interventional </w:t>
      </w:r>
      <w:r w:rsidRPr="006B25BC">
        <w:rPr>
          <w:rFonts w:ascii="Times New Roman" w:eastAsia="Times New Roman" w:hAnsi="Times New Roman" w:cs="Times New Roman"/>
          <w:sz w:val="28"/>
          <w:szCs w:val="28"/>
        </w:rPr>
        <w:lastRenderedPageBreak/>
        <w:t>cardiology also have a raised tendency towards breast cancer especially those that are exposed to radiation frequently [</w:t>
      </w:r>
      <w:r w:rsidR="00C66703">
        <w:rPr>
          <w:rFonts w:ascii="Times New Roman" w:eastAsia="Times New Roman" w:hAnsi="Times New Roman" w:cs="Times New Roman"/>
          <w:sz w:val="28"/>
          <w:szCs w:val="28"/>
        </w:rPr>
        <w:t>13</w:t>
      </w:r>
      <w:r w:rsidRPr="006B25BC">
        <w:rPr>
          <w:rFonts w:ascii="Times New Roman" w:eastAsia="Times New Roman" w:hAnsi="Times New Roman" w:cs="Times New Roman"/>
          <w:sz w:val="28"/>
          <w:szCs w:val="28"/>
        </w:rPr>
        <w:t xml:space="preserve">; </w:t>
      </w:r>
      <w:r w:rsidR="00C66703">
        <w:rPr>
          <w:rFonts w:ascii="Times New Roman" w:eastAsia="Times New Roman" w:hAnsi="Times New Roman" w:cs="Times New Roman"/>
          <w:sz w:val="28"/>
          <w:szCs w:val="28"/>
        </w:rPr>
        <w:t>12</w:t>
      </w:r>
      <w:r w:rsidRPr="006B25BC">
        <w:rPr>
          <w:rFonts w:ascii="Times New Roman" w:eastAsia="Times New Roman" w:hAnsi="Times New Roman" w:cs="Times New Roman"/>
          <w:sz w:val="28"/>
          <w:szCs w:val="28"/>
        </w:rPr>
        <w:t>].</w:t>
      </w:r>
    </w:p>
    <w:p w14:paraId="1A5AB5C0" w14:textId="5529BDC4"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Another adverse effect of radiation exposure is the development of cataracts. Cataracts are a deterministic effect of radiation and they occur once a certain dose has been reached. It is also important to note that interventional cardiologists, as well as nurses, are the most vulnerable categories of workers who have to work in conditions of maximal exposure to scatter radiation. Literature reviews have shown that even as low as 50 mGy radiation dose increases the risk of cataracts in healthcare workers [</w:t>
      </w:r>
      <w:r w:rsidR="00C66703">
        <w:rPr>
          <w:rFonts w:ascii="Times New Roman" w:eastAsia="Times New Roman" w:hAnsi="Times New Roman" w:cs="Times New Roman"/>
          <w:sz w:val="28"/>
          <w:szCs w:val="28"/>
        </w:rPr>
        <w:t>16</w:t>
      </w:r>
      <w:r w:rsidRPr="006B25BC">
        <w:rPr>
          <w:rFonts w:ascii="Times New Roman" w:eastAsia="Times New Roman" w:hAnsi="Times New Roman" w:cs="Times New Roman"/>
          <w:sz w:val="28"/>
          <w:szCs w:val="28"/>
        </w:rPr>
        <w:t>]. With the increasing age of the healthcare workforce, the long-term effects of radiation exposure, including cataracts, are problematic due to a lack of protection during long careers in these fields.</w:t>
      </w:r>
    </w:p>
    <w:p w14:paraId="24FB3A87" w14:textId="6480B476"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In addition to the physical health risks, radiation also leads to other health effects which includes stress and burnout in healthcare workers. Stress, burnout, and a decreased level of job satisfaction are examples of some possible negative impacts of radiation in working environments. Studies have shown that nurses practicing in interventional cardiology units commonly experience feelings of powerlessness and stress because they have little or no control over radiation exposure. As mentioned earlier, the concern with radiation threats, along with scarce instruction and poor radiation protection knowledge, amplifies feelings of endangerment [</w:t>
      </w:r>
      <w:r w:rsidR="00C66703">
        <w:rPr>
          <w:rFonts w:ascii="Times New Roman" w:eastAsia="Times New Roman" w:hAnsi="Times New Roman" w:cs="Times New Roman"/>
          <w:sz w:val="28"/>
          <w:szCs w:val="28"/>
        </w:rPr>
        <w:t>9</w:t>
      </w:r>
      <w:r w:rsidRPr="006B25BC">
        <w:rPr>
          <w:rFonts w:ascii="Times New Roman" w:eastAsia="Times New Roman" w:hAnsi="Times New Roman" w:cs="Times New Roman"/>
          <w:sz w:val="28"/>
          <w:szCs w:val="28"/>
        </w:rPr>
        <w:t xml:space="preserve">; </w:t>
      </w:r>
      <w:r w:rsidR="00C66703">
        <w:rPr>
          <w:rFonts w:ascii="Times New Roman" w:eastAsia="Times New Roman" w:hAnsi="Times New Roman" w:cs="Times New Roman"/>
          <w:sz w:val="28"/>
          <w:szCs w:val="28"/>
        </w:rPr>
        <w:t>16</w:t>
      </w:r>
      <w:r w:rsidRPr="006B25BC">
        <w:rPr>
          <w:rFonts w:ascii="Times New Roman" w:eastAsia="Times New Roman" w:hAnsi="Times New Roman" w:cs="Times New Roman"/>
          <w:sz w:val="28"/>
          <w:szCs w:val="28"/>
        </w:rPr>
        <w:t>].</w:t>
      </w:r>
    </w:p>
    <w:p w14:paraId="55011439" w14:textId="77777777" w:rsidR="000F7EA6" w:rsidRPr="006B25BC" w:rsidRDefault="000F7EA6">
      <w:pPr>
        <w:spacing w:after="0" w:line="360" w:lineRule="auto"/>
        <w:ind w:firstLine="720"/>
        <w:jc w:val="both"/>
        <w:rPr>
          <w:rFonts w:ascii="Times New Roman" w:eastAsia="Times New Roman" w:hAnsi="Times New Roman" w:cs="Times New Roman"/>
          <w:sz w:val="28"/>
          <w:szCs w:val="28"/>
        </w:rPr>
      </w:pPr>
    </w:p>
    <w:p w14:paraId="2571BDFA" w14:textId="77777777" w:rsidR="000F7EA6" w:rsidRPr="006B25BC" w:rsidRDefault="00C70941">
      <w:pPr>
        <w:pStyle w:val="Heading2"/>
        <w:spacing w:line="360" w:lineRule="auto"/>
        <w:jc w:val="both"/>
        <w:rPr>
          <w:sz w:val="28"/>
          <w:szCs w:val="28"/>
        </w:rPr>
      </w:pPr>
      <w:bookmarkStart w:id="15" w:name="_heading=h.j5582qywr50v" w:colFirst="0" w:colLast="0"/>
      <w:bookmarkEnd w:id="15"/>
      <w:r w:rsidRPr="006B25BC">
        <w:rPr>
          <w:sz w:val="28"/>
          <w:szCs w:val="28"/>
        </w:rPr>
        <w:t>1.5 Radiation Safety Measures for Medical Staff</w:t>
      </w:r>
    </w:p>
    <w:p w14:paraId="1791EF8C" w14:textId="2E928216"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Due to occupational exposure to ionizing radiation by healthcare personnel, various mitigation measures have been established. Lead aprons, thyroid shields and leaded glasses are essential tools when it comes to protecting oneself from radiation. Nonetheless, these interventions have been revealed to be ineffective at times because of lack of training on how to use them correctly [</w:t>
      </w:r>
      <w:r w:rsidR="00C66703">
        <w:rPr>
          <w:rFonts w:ascii="Times New Roman" w:eastAsia="Times New Roman" w:hAnsi="Times New Roman" w:cs="Times New Roman"/>
          <w:sz w:val="28"/>
          <w:szCs w:val="28"/>
        </w:rPr>
        <w:t>9</w:t>
      </w:r>
      <w:r w:rsidRPr="006B25BC">
        <w:rPr>
          <w:rFonts w:ascii="Times New Roman" w:eastAsia="Times New Roman" w:hAnsi="Times New Roman" w:cs="Times New Roman"/>
          <w:sz w:val="28"/>
          <w:szCs w:val="28"/>
        </w:rPr>
        <w:t xml:space="preserve">]. For instance, operating room nurses are not supplied lead glasses or sometimes remove them when not </w:t>
      </w:r>
      <w:r w:rsidRPr="006B25BC">
        <w:rPr>
          <w:rFonts w:ascii="Times New Roman" w:eastAsia="Times New Roman" w:hAnsi="Times New Roman" w:cs="Times New Roman"/>
          <w:sz w:val="28"/>
          <w:szCs w:val="28"/>
        </w:rPr>
        <w:lastRenderedPageBreak/>
        <w:t>needed, thus exposing their eyes to scattered radiation leading to possible cataracts [</w:t>
      </w:r>
      <w:r w:rsidR="00195D8F">
        <w:rPr>
          <w:rFonts w:ascii="Times New Roman" w:eastAsia="Times New Roman" w:hAnsi="Times New Roman" w:cs="Times New Roman"/>
          <w:sz w:val="28"/>
          <w:szCs w:val="28"/>
        </w:rPr>
        <w:t>16].</w:t>
      </w:r>
    </w:p>
    <w:p w14:paraId="549F8B86" w14:textId="1707B76E"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However, strategies, like ALARA, are some of the significant measures used to reduce radiation exposure. ALARA stands for As Low As Reasonably Achievable and it is a guiding principle by which radiation users are forced to use radiation to its minimal levels required in order to accomplish clinical goals [</w:t>
      </w:r>
      <w:r w:rsidR="00195D8F">
        <w:rPr>
          <w:rFonts w:ascii="Times New Roman" w:eastAsia="Times New Roman" w:hAnsi="Times New Roman" w:cs="Times New Roman"/>
          <w:sz w:val="28"/>
          <w:szCs w:val="28"/>
        </w:rPr>
        <w:t>13</w:t>
      </w:r>
      <w:r w:rsidRPr="006B25BC">
        <w:rPr>
          <w:rFonts w:ascii="Times New Roman" w:eastAsia="Times New Roman" w:hAnsi="Times New Roman" w:cs="Times New Roman"/>
          <w:sz w:val="28"/>
          <w:szCs w:val="28"/>
        </w:rPr>
        <w:t>]. However, scientific studies show that while many healthcare organizations adhere to these requirements, in practice, the principles of ALARA are not always followed, and some of the healthcare entities do not apply protective measures, including the limitation of fluoroscopy time and the optimization of imaging methodologies to decrease radiation exposure [</w:t>
      </w:r>
      <w:r w:rsidR="00195D8F">
        <w:rPr>
          <w:rFonts w:ascii="Times New Roman" w:eastAsia="Times New Roman" w:hAnsi="Times New Roman" w:cs="Times New Roman"/>
          <w:sz w:val="28"/>
          <w:szCs w:val="28"/>
        </w:rPr>
        <w:t>18</w:t>
      </w:r>
      <w:r w:rsidRPr="006B25BC">
        <w:rPr>
          <w:rFonts w:ascii="Times New Roman" w:eastAsia="Times New Roman" w:hAnsi="Times New Roman" w:cs="Times New Roman"/>
          <w:sz w:val="28"/>
          <w:szCs w:val="28"/>
        </w:rPr>
        <w:t>].</w:t>
      </w:r>
    </w:p>
    <w:p w14:paraId="07B88054" w14:textId="69DAC450"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Current advancement in technology, for instance through robotic imaging systems can lead to more reduced radiation exposure while still achieving a better image. Robotic assisted surgery has been highlighted to reduce radiation through better positioning of the imaging equipment and avoiding retakes. Nonetheless, these technologies have not witnessed wide adaptation due to financial and technological constraints [</w:t>
      </w:r>
      <w:r w:rsidR="00195D8F">
        <w:rPr>
          <w:rFonts w:ascii="Times New Roman" w:eastAsia="Times New Roman" w:hAnsi="Times New Roman" w:cs="Times New Roman"/>
          <w:sz w:val="28"/>
          <w:szCs w:val="28"/>
        </w:rPr>
        <w:t>10</w:t>
      </w:r>
      <w:r w:rsidRPr="006B25BC">
        <w:rPr>
          <w:rFonts w:ascii="Times New Roman" w:eastAsia="Times New Roman" w:hAnsi="Times New Roman" w:cs="Times New Roman"/>
          <w:sz w:val="28"/>
          <w:szCs w:val="28"/>
        </w:rPr>
        <w:t>]. The problem of inadequate radiation safety training is another limitation of these new technologies because the personnel may not know how to utilize them most effectively.</w:t>
      </w:r>
    </w:p>
    <w:p w14:paraId="4C1FD887" w14:textId="77777777" w:rsidR="000F7EA6" w:rsidRPr="006B25BC" w:rsidRDefault="000F7EA6">
      <w:pPr>
        <w:spacing w:after="0" w:line="360" w:lineRule="auto"/>
        <w:ind w:firstLine="720"/>
        <w:jc w:val="both"/>
        <w:rPr>
          <w:rFonts w:ascii="Times New Roman" w:eastAsia="Times New Roman" w:hAnsi="Times New Roman" w:cs="Times New Roman"/>
          <w:sz w:val="28"/>
          <w:szCs w:val="28"/>
        </w:rPr>
      </w:pPr>
    </w:p>
    <w:p w14:paraId="7CC28DDA" w14:textId="77777777" w:rsidR="000F7EA6" w:rsidRPr="006B25BC" w:rsidRDefault="00C70941">
      <w:pPr>
        <w:pStyle w:val="Heading2"/>
        <w:spacing w:line="360" w:lineRule="auto"/>
        <w:jc w:val="both"/>
        <w:rPr>
          <w:sz w:val="28"/>
          <w:szCs w:val="28"/>
        </w:rPr>
      </w:pPr>
      <w:bookmarkStart w:id="16" w:name="_heading=h.si2byyz4n17e" w:colFirst="0" w:colLast="0"/>
      <w:bookmarkEnd w:id="16"/>
      <w:r w:rsidRPr="006B25BC">
        <w:rPr>
          <w:sz w:val="28"/>
          <w:szCs w:val="28"/>
        </w:rPr>
        <w:t xml:space="preserve">1.6 Gaps in Literature </w:t>
      </w:r>
    </w:p>
    <w:p w14:paraId="4EC8EA17" w14:textId="21D7D168"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Although there have been many published articles and studies on risks associated with radiation exposure affecting cardiologists and radiologic technologists, there is comparatively very little information available on the risks experienced by operating assistant nurses. Previous studies limit radiation dose measurements and surveys to surgeons and cardiologists, yet, nurses who are always exposed to large scatter radiation for long procedures are rarely captured in such </w:t>
      </w:r>
      <w:r w:rsidRPr="006B25BC">
        <w:rPr>
          <w:rFonts w:ascii="Times New Roman" w:eastAsia="Times New Roman" w:hAnsi="Times New Roman" w:cs="Times New Roman"/>
          <w:sz w:val="28"/>
          <w:szCs w:val="28"/>
        </w:rPr>
        <w:lastRenderedPageBreak/>
        <w:t>studies [</w:t>
      </w:r>
      <w:r w:rsidR="00136533">
        <w:rPr>
          <w:rFonts w:ascii="Times New Roman" w:eastAsia="Times New Roman" w:hAnsi="Times New Roman" w:cs="Times New Roman"/>
          <w:sz w:val="28"/>
          <w:szCs w:val="28"/>
        </w:rPr>
        <w:t>18</w:t>
      </w:r>
      <w:r w:rsidRPr="006B25BC">
        <w:rPr>
          <w:rFonts w:ascii="Times New Roman" w:eastAsia="Times New Roman" w:hAnsi="Times New Roman" w:cs="Times New Roman"/>
          <w:sz w:val="28"/>
          <w:szCs w:val="28"/>
        </w:rPr>
        <w:t>]. Such lack of comprehensive information in the literature underpins the call for additional studies which aims at evaluating the radiation doses that are absorbed by nurses and moreover, examines the efficacy of the current protective steps taken to shield these significant members of the health care sector.</w:t>
      </w:r>
    </w:p>
    <w:p w14:paraId="0CC964FA" w14:textId="0BB87EA3"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Moreover, protective measures, including lead aprons, lead caps, thyroid shields, and leaded glasses should always be used, but the literature points to the fact that they are not used properly or at all. Further research must be done to evaluate the true effectiveness of these protocols using data collected from larger and more specifically exposed patient populations, particularly those of planned coronary intervention procedures. Further research should also focus on the possibility of employing the dosimeter as part of regular practice for nurses and other medical staff in an effort to constantly monitor and reduce their exposure to radiation [</w:t>
      </w:r>
      <w:r w:rsidR="00136533">
        <w:rPr>
          <w:rFonts w:ascii="Times New Roman" w:eastAsia="Times New Roman" w:hAnsi="Times New Roman" w:cs="Times New Roman"/>
          <w:sz w:val="28"/>
          <w:szCs w:val="28"/>
        </w:rPr>
        <w:t>10</w:t>
      </w:r>
      <w:r w:rsidRPr="006B25BC">
        <w:rPr>
          <w:rFonts w:ascii="Times New Roman" w:eastAsia="Times New Roman" w:hAnsi="Times New Roman" w:cs="Times New Roman"/>
          <w:sz w:val="28"/>
          <w:szCs w:val="28"/>
        </w:rPr>
        <w:t>]. Lastly, further research studies should be conducted focusing on the examination of the factors that hinder compliance with radiation safety measures. Lack of proper training, lack of funds, and lack of information about the hazards of radiation exposure can lead to the setting of inadequate safety measures. The elucidation of these barriers will be essential in enhancing radiation protection in the healthcare environment and minimizing the dangers that medical staff encounter, especially nurses in CI units [</w:t>
      </w:r>
      <w:r w:rsidR="00136533">
        <w:rPr>
          <w:rFonts w:ascii="Times New Roman" w:eastAsia="Times New Roman" w:hAnsi="Times New Roman" w:cs="Times New Roman"/>
          <w:sz w:val="28"/>
          <w:szCs w:val="28"/>
        </w:rPr>
        <w:t>9</w:t>
      </w:r>
      <w:r w:rsidRPr="006B25BC">
        <w:rPr>
          <w:rFonts w:ascii="Times New Roman" w:eastAsia="Times New Roman" w:hAnsi="Times New Roman" w:cs="Times New Roman"/>
          <w:sz w:val="28"/>
          <w:szCs w:val="28"/>
        </w:rPr>
        <w:t xml:space="preserve">; </w:t>
      </w:r>
      <w:r w:rsidR="00136533">
        <w:rPr>
          <w:rFonts w:ascii="Times New Roman" w:eastAsia="Times New Roman" w:hAnsi="Times New Roman" w:cs="Times New Roman"/>
          <w:sz w:val="28"/>
          <w:szCs w:val="28"/>
        </w:rPr>
        <w:t>16</w:t>
      </w:r>
      <w:r w:rsidRPr="006B25BC">
        <w:rPr>
          <w:rFonts w:ascii="Times New Roman" w:eastAsia="Times New Roman" w:hAnsi="Times New Roman" w:cs="Times New Roman"/>
          <w:sz w:val="28"/>
          <w:szCs w:val="28"/>
        </w:rPr>
        <w:t>].</w:t>
      </w:r>
    </w:p>
    <w:p w14:paraId="25337E86" w14:textId="77777777" w:rsidR="000F7EA6" w:rsidRDefault="000F7EA6">
      <w:pPr>
        <w:spacing w:after="0" w:line="360" w:lineRule="auto"/>
        <w:ind w:firstLine="720"/>
        <w:jc w:val="both"/>
        <w:rPr>
          <w:rFonts w:ascii="Times New Roman" w:eastAsia="Times New Roman" w:hAnsi="Times New Roman" w:cs="Times New Roman"/>
        </w:rPr>
      </w:pPr>
    </w:p>
    <w:p w14:paraId="43899AE5" w14:textId="77777777" w:rsidR="000F7EA6" w:rsidRPr="006B25BC" w:rsidRDefault="00C70941">
      <w:pPr>
        <w:pStyle w:val="Heading2"/>
        <w:spacing w:line="360" w:lineRule="auto"/>
        <w:jc w:val="both"/>
        <w:rPr>
          <w:sz w:val="28"/>
          <w:szCs w:val="28"/>
        </w:rPr>
      </w:pPr>
      <w:bookmarkStart w:id="17" w:name="_heading=h.h90m10cnbqh3" w:colFirst="0" w:colLast="0"/>
      <w:bookmarkEnd w:id="17"/>
      <w:r w:rsidRPr="006B25BC">
        <w:rPr>
          <w:sz w:val="28"/>
          <w:szCs w:val="28"/>
        </w:rPr>
        <w:t>1.7 Conclusion</w:t>
      </w:r>
    </w:p>
    <w:p w14:paraId="11081039"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The literature review on radiation exposure in the health practice concentrating on coronary interventional procedures identifies some key problems concerning the health and safety of healthcare workers, such as operating assistant nurses. These workers perform interventional procedures and most of the time they are close to radiation sources for quite some time. However, nurses working in these environments have not been well-studied regarding radiation safety compared to </w:t>
      </w:r>
      <w:r w:rsidRPr="006B25BC">
        <w:rPr>
          <w:rFonts w:ascii="Times New Roman" w:eastAsia="Times New Roman" w:hAnsi="Times New Roman" w:cs="Times New Roman"/>
          <w:sz w:val="28"/>
          <w:szCs w:val="28"/>
        </w:rPr>
        <w:lastRenderedPageBreak/>
        <w:t>interventional cardiologists and radiology technicians. This finding in the literature is rather alarming given that operating assistant nurses are subjected to considerable scatter radiation, which may bear dangerous short-term and long-term effects.</w:t>
      </w:r>
    </w:p>
    <w:p w14:paraId="7D6303B0"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Medical radiation exposure induces both deterministic and stochastic effects. Single-hit effects, which consist of cataracts, as well as tissue injuries, can manifest when a threshold dose is attained. Random influencing factors like cancers are much more dangerous because they are capable of arising with low levels of exposure over time. It has been found out that ionizing radiation enhances the risks of contracting cancer especially where it affects tissues that have a relatively higher vulnerability to radiation such as the thyroid and the breast. The effects are most pronounced in the nurses who practice in the department that uses high levels of radiation. The frequent implementation of radiation exposure may enhance the risk of radiation induced cancer and other additional long term ill health effects including cataracts.</w:t>
      </w:r>
    </w:p>
    <w:p w14:paraId="5A9184DA"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current protective accessories including lead aprons, thyroid shields, and leaded glasses are aimed at minimizing exposure, but existing research reveals ineffective utilization. Lack of protective personal protective equipment and inadequate training on radiation exposure for nurses are among the factors that have been found to have contributed to higher health risks exposure among the nurses. This highlights the importance of implementing better ways for teaching and promoting radiation-protection for all hospital personnel but especially for operating assistant nurses.</w:t>
      </w:r>
    </w:p>
    <w:p w14:paraId="1BA27A3C"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ALARA refers to the concept that is one of the key principles of radiation protection across the world. However, there is inconsistency in its use in clinical practice, and there is a need for more studies especially to determine the effectiveness of protocols currently in place in minimizing radiation to medical personnel. Nonetheless, technological equipment like the robotic imaging systems have not been adopted extensively largely due to the associated costs and </w:t>
      </w:r>
      <w:r w:rsidRPr="006B25BC">
        <w:rPr>
          <w:rFonts w:ascii="Times New Roman" w:eastAsia="Times New Roman" w:hAnsi="Times New Roman" w:cs="Times New Roman"/>
          <w:sz w:val="28"/>
          <w:szCs w:val="28"/>
        </w:rPr>
        <w:lastRenderedPageBreak/>
        <w:t>technological issues like the amount of radiation that would be exposed to the patients which may be high. Thus, in addition to supplying technological tools, it is crucial to have global standards for education, risk monitoring, and safe use of protective personal gear to minimize occupational radiation hazards.</w:t>
      </w:r>
    </w:p>
    <w:p w14:paraId="43381DDF"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Moreover, the studies indicate that there is limited dosimeter surveillance in several healthcare organizations, and as a result, they were inadequate to help assess the nursing staff’s radiation exposure. The absence of immediate feedback for radiation exposure, especially in professions such as nursing in which these individuals are always exposed to scatter radiation is a major drawback. The use of dosimeters and having radiation monitors in a healthcare setting is beneficial for all situations involving ionizing radiation. Generally, some of the risks from radiation exposure have been described in the health care sector, but it is clear that there is still much more research to be done on this issue. There is a need for research that addresses the type and level of radiation exposure experienced by nurses and if they are compliant with protective measures and the safety measures in place. Strengthening these areas will not only safeguard health care workers from radiation risks but also enhance radiation protection in health care facilities for the benefit of both the caregivers and receivers.</w:t>
      </w:r>
    </w:p>
    <w:p w14:paraId="5ADED831" w14:textId="77777777" w:rsidR="000F7EA6" w:rsidRPr="006B25BC" w:rsidRDefault="000F7EA6">
      <w:pPr>
        <w:spacing w:after="0" w:line="360" w:lineRule="auto"/>
        <w:ind w:firstLine="720"/>
        <w:jc w:val="both"/>
        <w:rPr>
          <w:rFonts w:ascii="Times New Roman" w:eastAsia="Times New Roman" w:hAnsi="Times New Roman" w:cs="Times New Roman"/>
          <w:sz w:val="28"/>
          <w:szCs w:val="28"/>
        </w:rPr>
      </w:pPr>
    </w:p>
    <w:p w14:paraId="3218A405" w14:textId="77777777" w:rsidR="000F7EA6" w:rsidRPr="006B25BC" w:rsidRDefault="00C70941">
      <w:pPr>
        <w:pStyle w:val="Heading2"/>
        <w:spacing w:line="360" w:lineRule="auto"/>
        <w:jc w:val="both"/>
        <w:rPr>
          <w:sz w:val="28"/>
          <w:szCs w:val="28"/>
        </w:rPr>
      </w:pPr>
      <w:bookmarkStart w:id="18" w:name="_heading=h.h3w0ykqfoq1e" w:colFirst="0" w:colLast="0"/>
      <w:bookmarkEnd w:id="18"/>
      <w:r w:rsidRPr="006B25BC">
        <w:rPr>
          <w:sz w:val="28"/>
          <w:szCs w:val="28"/>
        </w:rPr>
        <w:t>1.8 Chapter Summary</w:t>
      </w:r>
    </w:p>
    <w:p w14:paraId="765933F2" w14:textId="77777777" w:rsidR="000F7EA6" w:rsidRPr="006B25BC" w:rsidRDefault="00C70941">
      <w:pPr>
        <w:spacing w:after="28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 </w:t>
      </w:r>
      <w:r w:rsidRPr="006B25BC">
        <w:rPr>
          <w:rFonts w:ascii="Times New Roman" w:eastAsia="Times New Roman" w:hAnsi="Times New Roman" w:cs="Times New Roman"/>
          <w:sz w:val="28"/>
          <w:szCs w:val="28"/>
        </w:rPr>
        <w:tab/>
        <w:t>In this chapter, the findings of previous research on the issue of radiation exposure in medical environments were discussed. The chapter also described basic concepts regarding radiation exposure, hazardous effects to medical staff, and significant precautions and measures to minimize the radiation exposure in interventional cardiology. From this review, there are several concepts that can be identified as important for understanding more about the issue and its potential for affecting groups such as nurses.</w:t>
      </w:r>
    </w:p>
    <w:p w14:paraId="778A5278" w14:textId="77777777" w:rsidR="002C781F" w:rsidRPr="006B25BC" w:rsidRDefault="00C70941" w:rsidP="002C781F">
      <w:pPr>
        <w:numPr>
          <w:ilvl w:val="0"/>
          <w:numId w:val="10"/>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lastRenderedPageBreak/>
        <w:t>Radiation Exposure in Medical Settings</w:t>
      </w:r>
    </w:p>
    <w:p w14:paraId="572ACCD7" w14:textId="108ABD1C" w:rsidR="000F7EA6" w:rsidRPr="006B25BC" w:rsidRDefault="00C70941" w:rsidP="002C781F">
      <w:pPr>
        <w:spacing w:after="0" w:line="360" w:lineRule="auto"/>
        <w:ind w:left="36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chapter started with a brief overview of radiation exposure in healthcare with a focus on fluoroscopy performed during procedures like coronary angiography and percutaneous coronary interventions. It overemphasized deterministic and stochastic consequences associated with radiation such as carcinogenic effects, cataract formation, and tissue injury. The studies summarized in this section showed that in addition to the radiation dose received by patients, the exposure to medical staff and particularly to nurses has been increasing in recent years. There are many circumstances that place nurses close to the patient during the procedure which leads to exposure to high levels of scatter radiation. Even though the sources of radiation are shielded by lead aprons, and other protective gear that is provided to the nurses, it is often used haphazardly.</w:t>
      </w:r>
    </w:p>
    <w:p w14:paraId="20012CBF" w14:textId="77777777" w:rsidR="000F7EA6" w:rsidRPr="006B25BC" w:rsidRDefault="000F7EA6" w:rsidP="002C781F">
      <w:pPr>
        <w:spacing w:after="0" w:line="360" w:lineRule="auto"/>
        <w:jc w:val="both"/>
        <w:rPr>
          <w:rFonts w:ascii="Times New Roman" w:eastAsia="Times New Roman" w:hAnsi="Times New Roman" w:cs="Times New Roman"/>
          <w:sz w:val="28"/>
          <w:szCs w:val="28"/>
        </w:rPr>
      </w:pPr>
    </w:p>
    <w:p w14:paraId="5E205A99" w14:textId="7DBAA383" w:rsidR="002C781F" w:rsidRPr="006B25BC" w:rsidRDefault="00C70941" w:rsidP="002C781F">
      <w:pPr>
        <w:numPr>
          <w:ilvl w:val="0"/>
          <w:numId w:val="10"/>
        </w:numPr>
        <w:spacing w:after="0" w:line="360" w:lineRule="auto"/>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The Role of Operating Assistant Nurses in Coronary Interventions</w:t>
      </w:r>
    </w:p>
    <w:p w14:paraId="681E70A7" w14:textId="358583DC" w:rsidR="000F7EA6" w:rsidRPr="006B25BC" w:rsidRDefault="00C70941" w:rsidP="002C781F">
      <w:pPr>
        <w:spacing w:after="0" w:line="360" w:lineRule="auto"/>
        <w:ind w:left="36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This section concentrated on the main points concerning the functioning of the operating assistant nurses during coronary angiography and PCI. Some of the responsibilities of the nurses include: positioning patients, maintaining sterile measures, hemodynamic monitoring, medication administration, and handling equipment. They are often in close contact with the patient and radiation source during procedures which exposes them to high levels of scattered radiation thus making them vulnerable to developing both acute and chronic associated adverse health effects. The analysis of the literature revealed that previous studies pay limited attention to nurses in the area of radiation safety, whereas cardiologists and radiology technicians are given more attention. The need to protect nurses from these exposures, specifically, was underscored as they are always in the operating room during the entire procedure.</w:t>
      </w:r>
    </w:p>
    <w:p w14:paraId="72D4ABA1" w14:textId="77777777" w:rsidR="000F7EA6" w:rsidRPr="006B25BC" w:rsidRDefault="000F7EA6">
      <w:pPr>
        <w:spacing w:after="0" w:line="360" w:lineRule="auto"/>
        <w:ind w:left="720"/>
        <w:jc w:val="both"/>
        <w:rPr>
          <w:rFonts w:ascii="Times New Roman" w:eastAsia="Times New Roman" w:hAnsi="Times New Roman" w:cs="Times New Roman"/>
          <w:sz w:val="28"/>
          <w:szCs w:val="28"/>
        </w:rPr>
      </w:pPr>
    </w:p>
    <w:p w14:paraId="50A6F4E6" w14:textId="77777777" w:rsidR="002C781F" w:rsidRPr="006B25BC" w:rsidRDefault="00C70941" w:rsidP="002C781F">
      <w:pPr>
        <w:numPr>
          <w:ilvl w:val="0"/>
          <w:numId w:val="10"/>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lastRenderedPageBreak/>
        <w:t>Health Risks of Radiation Exposure for Nurses</w:t>
      </w:r>
    </w:p>
    <w:p w14:paraId="63C92E15" w14:textId="5679BBD6" w:rsidR="000F7EA6" w:rsidRPr="006B25BC" w:rsidRDefault="00C70941" w:rsidP="002C781F">
      <w:pPr>
        <w:spacing w:after="0" w:line="360" w:lineRule="auto"/>
        <w:ind w:left="36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literature review analyzed the consequent risks of exposure to radiation and generally the potential long term health impact of radiation doses. It introduced the deterministic effects including cataracts and skin damage, which become predictable after a certain point of radiation exposure has been reached. It also discussed the stochastic consequences like the cancer that may be induced over time with a very small exposure to radiation. The review presented sufficient research literature to prove the higher chances of developing thyroid cancer, breast cancer, and cataracts in healthcare workers exposed to ionizing radiation. It also pointed out that stress and anxiety resulting from exposure to radiation are other notable, but ignored impacts.</w:t>
      </w:r>
    </w:p>
    <w:p w14:paraId="37F9B95D" w14:textId="77777777" w:rsidR="000F7EA6" w:rsidRPr="006B25BC" w:rsidRDefault="000F7EA6">
      <w:pPr>
        <w:spacing w:after="0" w:line="360" w:lineRule="auto"/>
        <w:ind w:left="720"/>
        <w:jc w:val="both"/>
        <w:rPr>
          <w:rFonts w:ascii="Times New Roman" w:eastAsia="Times New Roman" w:hAnsi="Times New Roman" w:cs="Times New Roman"/>
          <w:sz w:val="28"/>
          <w:szCs w:val="28"/>
        </w:rPr>
      </w:pPr>
    </w:p>
    <w:p w14:paraId="72E76A89" w14:textId="77777777" w:rsidR="002C781F" w:rsidRPr="006B25BC" w:rsidRDefault="00C70941">
      <w:pPr>
        <w:numPr>
          <w:ilvl w:val="0"/>
          <w:numId w:val="10"/>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Radiation Safety Measures for Medical Staff</w:t>
      </w:r>
    </w:p>
    <w:p w14:paraId="0249078B" w14:textId="32EEF298" w:rsidR="000F7EA6" w:rsidRPr="006B25BC" w:rsidRDefault="00C70941" w:rsidP="002C781F">
      <w:pPr>
        <w:spacing w:after="0" w:line="360" w:lineRule="auto"/>
        <w:ind w:left="36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In the section on radiation safety measures, various precautions aimed at limiting the amount of radiation to which health care workers are exposed were explained. Regarding protective tools, the participants mentioned lead aprons, lead caps, leaded glasses, and thyroid shields as crucial in limiting exposure during operations. Research also suggested that these measures are under employed or misemployed, thus, leading to higher standards. The chapter also discussed the ALARA principle, which stands for As Low As Reasonably Achievable, in preserving the patients’ health while providing the minimum required radiation doses. There are other methods to prevent exposure including the use of technological inventions like robotic assisted technology; however, these are not implemented across the board due to cost and technical restraints.</w:t>
      </w:r>
    </w:p>
    <w:p w14:paraId="46B32268" w14:textId="77777777" w:rsidR="000F7EA6" w:rsidRPr="006B25BC" w:rsidRDefault="000F7EA6">
      <w:pPr>
        <w:spacing w:after="0" w:line="360" w:lineRule="auto"/>
        <w:jc w:val="both"/>
        <w:rPr>
          <w:rFonts w:ascii="Times New Roman" w:eastAsia="Times New Roman" w:hAnsi="Times New Roman" w:cs="Times New Roman"/>
          <w:sz w:val="28"/>
          <w:szCs w:val="28"/>
        </w:rPr>
      </w:pPr>
    </w:p>
    <w:p w14:paraId="6F450F86" w14:textId="77777777" w:rsidR="002C781F" w:rsidRPr="006B25BC" w:rsidRDefault="00C70941" w:rsidP="002C781F">
      <w:pPr>
        <w:numPr>
          <w:ilvl w:val="0"/>
          <w:numId w:val="10"/>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Gaps in Literature</w:t>
      </w:r>
    </w:p>
    <w:p w14:paraId="7F1F7BEC" w14:textId="59A00D87" w:rsidR="002C781F" w:rsidRPr="006B25BC" w:rsidRDefault="00C70941" w:rsidP="002C781F">
      <w:pPr>
        <w:spacing w:after="0" w:line="360" w:lineRule="auto"/>
        <w:ind w:left="36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lastRenderedPageBreak/>
        <w:t>This involves a brief account of the limitations of previous studies on exposure to radiation. Although there are extensive studies done on radiation risks, most of them are concerned with doctors and medical images, whereas little information is available for nurses. The study called for more research on the overall effects of radiation exposure to operating assistant nurses. The chapter also raised the concern that many nurses never go through dosimeter check frequently and variation in the implementation of radiation protection measures. Filling these gaps is essential in designing better approaches to shield healthcare staff from exposure to radiation</w:t>
      </w:r>
      <w:r w:rsidR="00155AC5">
        <w:rPr>
          <w:rFonts w:ascii="Times New Roman" w:eastAsia="Times New Roman" w:hAnsi="Times New Roman" w:cs="Times New Roman"/>
          <w:sz w:val="28"/>
          <w:szCs w:val="28"/>
        </w:rPr>
        <w:t>.</w:t>
      </w:r>
    </w:p>
    <w:p w14:paraId="18952488" w14:textId="77777777" w:rsidR="000F7EA6" w:rsidRPr="006B25BC" w:rsidRDefault="00C70941">
      <w:pPr>
        <w:spacing w:after="0" w:line="360" w:lineRule="auto"/>
        <w:ind w:firstLine="720"/>
        <w:jc w:val="both"/>
        <w:rPr>
          <w:rFonts w:ascii="Times New Roman" w:eastAsia="Times New Roman" w:hAnsi="Times New Roman" w:cs="Times New Roman"/>
          <w:b/>
          <w:sz w:val="28"/>
          <w:szCs w:val="28"/>
        </w:rPr>
      </w:pPr>
      <w:r w:rsidRPr="006B25BC">
        <w:rPr>
          <w:rFonts w:ascii="Times New Roman" w:eastAsia="Times New Roman" w:hAnsi="Times New Roman" w:cs="Times New Roman"/>
          <w:sz w:val="28"/>
          <w:szCs w:val="28"/>
        </w:rPr>
        <w:t>In conclusion, this chapter revealed that despite the current emphasis on the issue of radiation exposure in healthcare work settings, there is still limited coverage in research investigation regarding certain positions such as the operating assistant nurse. The chapter laid down the message, suggesting further investigation focusing more on cumulative exposure, enhanced safety measures, better use of protective gears, and proper training of the healthcare workers so that average exposure can be reduced. This paper’s literature review has revealed that there is a need to make the healthcare workplace safer for these workers, especially nurses who are crucial in managing coronary angiography and PCI</w:t>
      </w:r>
      <w:r w:rsidRPr="006B25BC">
        <w:rPr>
          <w:rFonts w:ascii="Times New Roman" w:eastAsia="Times New Roman" w:hAnsi="Times New Roman" w:cs="Times New Roman"/>
          <w:b/>
          <w:sz w:val="28"/>
          <w:szCs w:val="28"/>
        </w:rPr>
        <w:t>.</w:t>
      </w:r>
    </w:p>
    <w:p w14:paraId="2CA7456E" w14:textId="77777777" w:rsidR="000F7EA6" w:rsidRPr="006B25BC" w:rsidRDefault="00C70941">
      <w:pPr>
        <w:spacing w:line="360" w:lineRule="auto"/>
        <w:rPr>
          <w:rFonts w:ascii="Times New Roman" w:eastAsia="Times New Roman" w:hAnsi="Times New Roman" w:cs="Times New Roman"/>
          <w:b/>
          <w:sz w:val="28"/>
          <w:szCs w:val="28"/>
        </w:rPr>
      </w:pPr>
      <w:r w:rsidRPr="006B25BC">
        <w:rPr>
          <w:sz w:val="28"/>
          <w:szCs w:val="28"/>
        </w:rPr>
        <w:br w:type="page"/>
      </w:r>
    </w:p>
    <w:p w14:paraId="281F6681" w14:textId="77777777" w:rsidR="000F7EA6" w:rsidRPr="006B25BC" w:rsidRDefault="00C70941">
      <w:pPr>
        <w:pStyle w:val="Heading1"/>
        <w:rPr>
          <w:sz w:val="28"/>
          <w:szCs w:val="28"/>
        </w:rPr>
      </w:pPr>
      <w:bookmarkStart w:id="19" w:name="_heading=h.h6e72zg7rk6l" w:colFirst="0" w:colLast="0"/>
      <w:bookmarkEnd w:id="19"/>
      <w:r w:rsidRPr="006B25BC">
        <w:rPr>
          <w:sz w:val="28"/>
          <w:szCs w:val="28"/>
        </w:rPr>
        <w:lastRenderedPageBreak/>
        <w:t>Chapter 2: Methodology</w:t>
      </w:r>
    </w:p>
    <w:p w14:paraId="57AC18A9" w14:textId="77777777" w:rsidR="000F7EA6" w:rsidRPr="006B25BC" w:rsidRDefault="00C70941">
      <w:pPr>
        <w:pStyle w:val="Heading2"/>
        <w:spacing w:line="360" w:lineRule="auto"/>
        <w:rPr>
          <w:sz w:val="28"/>
          <w:szCs w:val="28"/>
        </w:rPr>
      </w:pPr>
      <w:bookmarkStart w:id="20" w:name="_heading=h.i9w0q03jyzzw" w:colFirst="0" w:colLast="0"/>
      <w:bookmarkEnd w:id="20"/>
      <w:r w:rsidRPr="006B25BC">
        <w:rPr>
          <w:sz w:val="28"/>
          <w:szCs w:val="28"/>
        </w:rPr>
        <w:t>2.1. Introduction</w:t>
      </w:r>
    </w:p>
    <w:p w14:paraId="003AF546" w14:textId="77777777" w:rsidR="000F7EA6" w:rsidRPr="006B25BC" w:rsidRDefault="00C70941">
      <w:pPr>
        <w:spacing w:after="28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This chapter provides a detailed account of the research methodology employed to examine radiation exposure of operating assistant nurses during coronary interventional procedures. This chapter outlines the qualitative research design, data collection methods, analysis, and potential ethical dilemmas, limitations and rationale for employing secondary sources in determining risks at the workforce especially in health care facilities regarding ionizing radiation. The aim of the qualitative method is to identify the attitudes of the nurses regarding radiation exposure and protective measures, especially in the areas that are defined as high risk such as the operating room. Given the fact that radiation is a health hazard to human beings, especially those in the field of endoscopy and coronary intervention, it is very important to have a good understanding of the risks which come with radiation and the recommended measures of protection. This chapter presents a clear guideline on how the study will undertake the literature review and synthesis to establish gaps in knowledge on radiation safety in healthcare organizations.</w:t>
      </w:r>
    </w:p>
    <w:p w14:paraId="70E024CA" w14:textId="77777777" w:rsidR="000F7EA6" w:rsidRPr="006B25BC" w:rsidRDefault="00C70941">
      <w:pPr>
        <w:pStyle w:val="Heading2"/>
        <w:spacing w:line="360" w:lineRule="auto"/>
        <w:jc w:val="both"/>
        <w:rPr>
          <w:sz w:val="28"/>
          <w:szCs w:val="28"/>
        </w:rPr>
      </w:pPr>
      <w:bookmarkStart w:id="21" w:name="_heading=h.v2ua3qkkawxs" w:colFirst="0" w:colLast="0"/>
      <w:bookmarkEnd w:id="21"/>
      <w:r w:rsidRPr="006B25BC">
        <w:rPr>
          <w:sz w:val="28"/>
          <w:szCs w:val="28"/>
        </w:rPr>
        <w:t>2.2. Research Design</w:t>
      </w:r>
    </w:p>
    <w:p w14:paraId="61F05996"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research design for this study is qualitative in nature. This type of research is particularly important in the investigation of various and complex aspects of individual and social dynamics. The study aims at establishing the knowledge and perception of operating assistant nurses in regards to exposure to ionizing radiation during coronary interventions. These are procedures that employ fluoroscopy, which is a dynamic x-ray system through which the healthcare worker is able to see the impact of the medical procedures on the cardiovascular system of the patient and guide medical attention.</w:t>
      </w:r>
    </w:p>
    <w:p w14:paraId="5CA9AFA0" w14:textId="36E60E74"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lastRenderedPageBreak/>
        <w:t xml:space="preserve">However, this technique can lead to exposure of medical staff to effects of ionizing radiation both in the short run and in the long-run. Qualitative findings can contribute to the knowledge on the risks to the health of nurses exposed to radiation in their workplaces and the challenges to the healthcare industry. The goal of the qualitative study that is being undertaken in this case does not involve gauging the radiation dosage that the nurses encounter, but understanding their awareness of risks experienced while practicing, the current precautions and their perception of what measures are being taken to reduce exposure. It is advantageous to use qualitative design because it can help examine phenomena that are hard to quantify using numerical research. It also provides the researcher with an opportunity to establish the nurses’ level of awareness on radiation exposure, its impact on their actions and well-being </w:t>
      </w:r>
      <w:r w:rsidR="00CA69BE">
        <w:rPr>
          <w:rFonts w:ascii="Times New Roman" w:eastAsia="Times New Roman" w:hAnsi="Times New Roman" w:cs="Times New Roman"/>
          <w:sz w:val="28"/>
          <w:szCs w:val="28"/>
        </w:rPr>
        <w:t>[</w:t>
      </w:r>
      <w:r w:rsidR="00CE4248">
        <w:rPr>
          <w:rFonts w:ascii="Times New Roman" w:eastAsia="Times New Roman" w:hAnsi="Times New Roman" w:cs="Times New Roman"/>
          <w:sz w:val="28"/>
          <w:szCs w:val="28"/>
        </w:rPr>
        <w:t>4</w:t>
      </w:r>
      <w:r w:rsidR="00CA69BE">
        <w:rPr>
          <w:rFonts w:ascii="Times New Roman" w:eastAsia="Times New Roman" w:hAnsi="Times New Roman" w:cs="Times New Roman"/>
          <w:sz w:val="28"/>
          <w:szCs w:val="28"/>
        </w:rPr>
        <w:t>]</w:t>
      </w:r>
      <w:r w:rsidRPr="006B25BC">
        <w:rPr>
          <w:rFonts w:ascii="Times New Roman" w:eastAsia="Times New Roman" w:hAnsi="Times New Roman" w:cs="Times New Roman"/>
          <w:sz w:val="28"/>
          <w:szCs w:val="28"/>
        </w:rPr>
        <w:t>. Hence, the use of qualitative interview in this study is suitable as it will afford an opportunity to gain rich insights into the experiences of operating assistant nurses.</w:t>
      </w:r>
    </w:p>
    <w:p w14:paraId="74C368AF" w14:textId="77777777" w:rsidR="000F7EA6" w:rsidRPr="006B25BC" w:rsidRDefault="000F7EA6">
      <w:pPr>
        <w:spacing w:after="0" w:line="360" w:lineRule="auto"/>
        <w:ind w:firstLine="720"/>
        <w:jc w:val="both"/>
        <w:rPr>
          <w:rFonts w:ascii="Times New Roman" w:eastAsia="Times New Roman" w:hAnsi="Times New Roman" w:cs="Times New Roman"/>
          <w:sz w:val="28"/>
          <w:szCs w:val="28"/>
        </w:rPr>
      </w:pPr>
    </w:p>
    <w:p w14:paraId="0794006E" w14:textId="77777777" w:rsidR="000F7EA6" w:rsidRPr="006B25BC" w:rsidRDefault="00C70941">
      <w:pPr>
        <w:pStyle w:val="Heading2"/>
        <w:spacing w:line="360" w:lineRule="auto"/>
        <w:jc w:val="both"/>
        <w:rPr>
          <w:sz w:val="28"/>
          <w:szCs w:val="28"/>
        </w:rPr>
      </w:pPr>
      <w:bookmarkStart w:id="22" w:name="_heading=h.5yhgdd1tm4ac" w:colFirst="0" w:colLast="0"/>
      <w:bookmarkEnd w:id="22"/>
      <w:r w:rsidRPr="006B25BC">
        <w:rPr>
          <w:sz w:val="28"/>
          <w:szCs w:val="28"/>
        </w:rPr>
        <w:t>2.3 Research Approach</w:t>
      </w:r>
    </w:p>
    <w:p w14:paraId="53E1435E"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research approach selected in this study is secondary data analysis. This type of research is referred to as secondary research as it involves the use of information collected by other individuals. Secondary research is categorized into three main categories and is used when it is difficult or even unethical to conduct primary research due to time, financial or ethical constraints. Secondary research was employed in this study as the researcher is able to find extensive information on radiation exposure in healthcare facilities in the existing literature.</w:t>
      </w:r>
    </w:p>
    <w:p w14:paraId="03E24AF6"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One advantage of the secondary data analysis is that a vast amount of information from different sources can be included and there is also the use of several studies and literature reviews. In the context of the present research, secondary research ensures a number of sources are examined concerning the risks </w:t>
      </w:r>
      <w:r w:rsidRPr="006B25BC">
        <w:rPr>
          <w:rFonts w:ascii="Times New Roman" w:eastAsia="Times New Roman" w:hAnsi="Times New Roman" w:cs="Times New Roman"/>
          <w:sz w:val="28"/>
          <w:szCs w:val="28"/>
        </w:rPr>
        <w:lastRenderedPageBreak/>
        <w:t>of radiation exposure of the operating assistant nurses during coronary interventional procedures. Furthermore, since the study is based on research that has been done in the past, such a study can also reveal areas of research that have not received adequate attention and that needs further investigation as indicated in the literature. Articles were identified from the keywords including radiation exposure, nurses, medical imaging, fluoroscopic procedures, CT scans, and imaging procedure guidelines, other relevant papers were retrieved from the databases and other sources. These sources were selected based on the topic, credibility of the publishing organizations, as well as the research that was used in the articles.</w:t>
      </w:r>
    </w:p>
    <w:p w14:paraId="1B6282BB" w14:textId="77777777" w:rsidR="000F7EA6" w:rsidRPr="006B25BC" w:rsidRDefault="000F7EA6">
      <w:pPr>
        <w:spacing w:after="0" w:line="360" w:lineRule="auto"/>
        <w:ind w:firstLine="720"/>
        <w:jc w:val="both"/>
        <w:rPr>
          <w:rFonts w:ascii="Times New Roman" w:eastAsia="Times New Roman" w:hAnsi="Times New Roman" w:cs="Times New Roman"/>
          <w:sz w:val="28"/>
          <w:szCs w:val="28"/>
        </w:rPr>
      </w:pPr>
    </w:p>
    <w:p w14:paraId="2D3DFEBA" w14:textId="77777777" w:rsidR="000F7EA6" w:rsidRPr="006B25BC" w:rsidRDefault="00C70941">
      <w:pPr>
        <w:pStyle w:val="Heading2"/>
        <w:spacing w:line="360" w:lineRule="auto"/>
        <w:jc w:val="both"/>
        <w:rPr>
          <w:sz w:val="28"/>
          <w:szCs w:val="28"/>
        </w:rPr>
      </w:pPr>
      <w:bookmarkStart w:id="23" w:name="_heading=h.abcetylb9lh2" w:colFirst="0" w:colLast="0"/>
      <w:bookmarkEnd w:id="23"/>
      <w:r w:rsidRPr="006B25BC">
        <w:rPr>
          <w:sz w:val="28"/>
          <w:szCs w:val="28"/>
        </w:rPr>
        <w:t>2.4 Data Collection Methods</w:t>
      </w:r>
    </w:p>
    <w:p w14:paraId="3E61E14A"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In this paper, data was collected through secondary research, which involved a systematic review. A systematic review entails a compilation of all the available data on a topic of interest, followed by an evaluation of the data and establishment of links between the reviewed data. It is important to enlist only the most relevant and reliable sources within the context in the analysis. In the current study, the review only focused on the articles published within the last five years to determine the contemporary state of radiation safety in health care.</w:t>
      </w:r>
    </w:p>
    <w:p w14:paraId="4C0CA4CE"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A literature search in the medical and peer reviewed databases of PubMed, Scopus and Google Scholar for articles or reports from healthcare institutions on radiation exposure of healthcare workers was also carried out. Keywords taken during the search process included radiation exposure, operating assistant nurses, coronary interventions, radiation safety, and fluoroscopy. Therefore, this search strategy aimed at identifying articles that had discussed possible effects of radiation exposure to these nurses in coronary interventions.</w:t>
      </w:r>
    </w:p>
    <w:p w14:paraId="1C1B5345" w14:textId="77777777" w:rsidR="000F7EA6" w:rsidRPr="006B25BC" w:rsidRDefault="00C70941">
      <w:pPr>
        <w:spacing w:before="280" w:after="28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lastRenderedPageBreak/>
        <w:t>All articles identified were then cross checked against a criterion for inclusion which included:</w:t>
      </w:r>
    </w:p>
    <w:p w14:paraId="5F564F23" w14:textId="77777777" w:rsidR="000F7EA6" w:rsidRPr="006B25BC" w:rsidRDefault="00C70941">
      <w:pPr>
        <w:numPr>
          <w:ilvl w:val="0"/>
          <w:numId w:val="2"/>
        </w:numPr>
        <w:spacing w:before="280"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Nursing Relevance: The information to be gathered should be concomitant with the findings which identified high risks of radiation exposure in medical facilities, particularly in coronary interventions and the threat it poses to the nurses.</w:t>
      </w:r>
    </w:p>
    <w:p w14:paraId="0D26E016" w14:textId="77777777" w:rsidR="000F7EA6" w:rsidRPr="006B25BC" w:rsidRDefault="00C70941">
      <w:pPr>
        <w:numPr>
          <w:ilvl w:val="0"/>
          <w:numId w:val="2"/>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Study period: Only recent articles which were published in the last five years were only considered to capture current trends that are most probable to be experienced in the future.</w:t>
      </w:r>
    </w:p>
    <w:p w14:paraId="276F74D3" w14:textId="77777777" w:rsidR="000F7EA6" w:rsidRPr="006B25BC" w:rsidRDefault="00C70941">
      <w:pPr>
        <w:numPr>
          <w:ilvl w:val="0"/>
          <w:numId w:val="2"/>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Sampling: Only the peer-reviewed articles, government reports, and institutional guidelines formed the basis of data collection for the study.</w:t>
      </w:r>
    </w:p>
    <w:p w14:paraId="79E18B68" w14:textId="77777777" w:rsidR="000F7EA6" w:rsidRPr="006B25BC" w:rsidRDefault="00C70941">
      <w:pPr>
        <w:numPr>
          <w:ilvl w:val="0"/>
          <w:numId w:val="2"/>
        </w:numPr>
        <w:spacing w:after="28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Internal validity: There was a tendency to include meta-analyses and studies recruiting large populations, randomized controlled trials, and clear estimation of radiation dose.</w:t>
      </w:r>
    </w:p>
    <w:p w14:paraId="5CADFCEE" w14:textId="77777777" w:rsidR="000F7EA6" w:rsidRPr="006B25BC" w:rsidRDefault="00C70941">
      <w:pPr>
        <w:spacing w:before="280" w:after="28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 </w:t>
      </w:r>
      <w:r w:rsidRPr="006B25BC">
        <w:rPr>
          <w:rFonts w:ascii="Times New Roman" w:eastAsia="Times New Roman" w:hAnsi="Times New Roman" w:cs="Times New Roman"/>
          <w:sz w:val="28"/>
          <w:szCs w:val="28"/>
        </w:rPr>
        <w:tab/>
        <w:t>The next level involved indexing the material based on the study findings concerning risk of radiation exposure, various forms of protection, and the literature gap. The data collected in this study was then analyzed and used to fulfill the research questions and objectives formulated and provide an evidence-based synthesis.</w:t>
      </w:r>
    </w:p>
    <w:p w14:paraId="19CD22E3" w14:textId="77777777" w:rsidR="000F7EA6" w:rsidRPr="006B25BC" w:rsidRDefault="00C70941">
      <w:pPr>
        <w:pStyle w:val="Heading2"/>
        <w:spacing w:line="360" w:lineRule="auto"/>
        <w:jc w:val="both"/>
        <w:rPr>
          <w:sz w:val="28"/>
          <w:szCs w:val="28"/>
        </w:rPr>
      </w:pPr>
      <w:bookmarkStart w:id="24" w:name="_heading=h.h01v99mkbub6" w:colFirst="0" w:colLast="0"/>
      <w:bookmarkEnd w:id="24"/>
      <w:r w:rsidRPr="006B25BC">
        <w:rPr>
          <w:sz w:val="28"/>
          <w:szCs w:val="28"/>
        </w:rPr>
        <w:t>2.5 Data Analysis Approach</w:t>
      </w:r>
    </w:p>
    <w:p w14:paraId="6DC00B92" w14:textId="7D3164C5" w:rsidR="000F7EA6" w:rsidRPr="006B25BC" w:rsidRDefault="00C70941">
      <w:pPr>
        <w:spacing w:after="28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Thematic analysis was used in the study, which is a research method of identifying patterns within data from qualitative research studies. Thematic analysis can be conveniently applied in secondary research as it enables the researcher to sort out data and arrive at themes that are prominent in the different sources of literature. </w:t>
      </w:r>
      <w:r w:rsidRPr="006B25BC">
        <w:rPr>
          <w:rFonts w:ascii="Times New Roman" w:eastAsia="Times New Roman" w:hAnsi="Times New Roman" w:cs="Times New Roman"/>
          <w:sz w:val="28"/>
          <w:szCs w:val="28"/>
        </w:rPr>
        <w:lastRenderedPageBreak/>
        <w:t xml:space="preserve">This method of analysis is appropriate for both inductive and deductive analysis since it offers a framework for integrating data from various studies </w:t>
      </w:r>
      <w:r w:rsidR="00CE4248">
        <w:rPr>
          <w:rFonts w:ascii="Times New Roman" w:eastAsia="Times New Roman" w:hAnsi="Times New Roman" w:cs="Times New Roman"/>
          <w:sz w:val="28"/>
          <w:szCs w:val="28"/>
        </w:rPr>
        <w:t>[4]</w:t>
      </w:r>
      <w:r w:rsidRPr="006B25BC">
        <w:rPr>
          <w:rFonts w:ascii="Times New Roman" w:eastAsia="Times New Roman" w:hAnsi="Times New Roman" w:cs="Times New Roman"/>
          <w:sz w:val="28"/>
          <w:szCs w:val="28"/>
        </w:rPr>
        <w:t>.</w:t>
      </w:r>
    </w:p>
    <w:p w14:paraId="7B88C736" w14:textId="77777777" w:rsidR="000F7EA6" w:rsidRPr="006B25BC" w:rsidRDefault="00C70941">
      <w:pPr>
        <w:spacing w:before="280" w:after="28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thematic analysis can be divided into six stages:</w:t>
      </w:r>
    </w:p>
    <w:p w14:paraId="494F6777" w14:textId="77777777" w:rsidR="000F7EA6" w:rsidRPr="006B25BC" w:rsidRDefault="00C70941">
      <w:pPr>
        <w:numPr>
          <w:ilvl w:val="0"/>
          <w:numId w:val="1"/>
        </w:numPr>
        <w:spacing w:before="280"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Literature Review: This involves studying the literature to understand the current ideas and results of research done. The researcher becomes familiar with the numerical data compilation and forms an initial impression about them.</w:t>
      </w:r>
    </w:p>
    <w:p w14:paraId="06411C05" w14:textId="77777777" w:rsidR="000F7EA6" w:rsidRPr="006B25BC" w:rsidRDefault="00C70941">
      <w:pPr>
        <w:numPr>
          <w:ilvl w:val="0"/>
          <w:numId w:val="1"/>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Development of Initial Codes: In this process, the research selects distinct terms, which are useful for the research goals and objectives, from the available literature. Codings are tags assigned by cell analysts to specific aspects of data relevant to the research questions under consideration.</w:t>
      </w:r>
    </w:p>
    <w:p w14:paraId="0ADCB2DA" w14:textId="77777777" w:rsidR="000F7EA6" w:rsidRPr="006B25BC" w:rsidRDefault="00C70941">
      <w:pPr>
        <w:numPr>
          <w:ilvl w:val="0"/>
          <w:numId w:val="1"/>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Identifying themes: To achieve this, the codes that were identified in the above phase are combined and grouped into larger themes. These themes represent recurring patterns across the literature that are important for answering the research question.</w:t>
      </w:r>
    </w:p>
    <w:p w14:paraId="4FC6102A" w14:textId="77777777" w:rsidR="000F7EA6" w:rsidRPr="006B25BC" w:rsidRDefault="00C70941">
      <w:pPr>
        <w:numPr>
          <w:ilvl w:val="0"/>
          <w:numId w:val="1"/>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Reviewing the Themes: In this step, the current themes assigned are evaluated to determine whether or not they fit the data set in their current form. The coincidences and conflicts in between themes are analyzed and adjusted in a bid to uphold the efficiency of the program.</w:t>
      </w:r>
    </w:p>
    <w:p w14:paraId="7C66F338" w14:textId="77777777" w:rsidR="000F7EA6" w:rsidRPr="006B25BC" w:rsidRDefault="00C70941">
      <w:pPr>
        <w:numPr>
          <w:ilvl w:val="0"/>
          <w:numId w:val="1"/>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Defining and Naming Themes: This is the step of giving a name to these final themes so that it is clear what belongs to them. The organization of the work and the examples of how each of the major themes has been incorporated into texts are discussed and exemplified.</w:t>
      </w:r>
    </w:p>
    <w:p w14:paraId="148DB4FD" w14:textId="77777777" w:rsidR="000F7EA6" w:rsidRPr="006B25BC" w:rsidRDefault="00C70941">
      <w:pPr>
        <w:numPr>
          <w:ilvl w:val="0"/>
          <w:numId w:val="1"/>
        </w:numPr>
        <w:spacing w:after="28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Reporting: The last steps of the structured method include documentation of results that can be understood by parties involved. It is necessary to analyze </w:t>
      </w:r>
      <w:r w:rsidRPr="006B25BC">
        <w:rPr>
          <w:rFonts w:ascii="Times New Roman" w:eastAsia="Times New Roman" w:hAnsi="Times New Roman" w:cs="Times New Roman"/>
          <w:sz w:val="28"/>
          <w:szCs w:val="28"/>
        </w:rPr>
        <w:lastRenderedPageBreak/>
        <w:t>the findings in relation to the research objectives and make necessary conclusions.</w:t>
      </w:r>
    </w:p>
    <w:p w14:paraId="1B651B50" w14:textId="77777777" w:rsidR="000F7EA6" w:rsidRPr="006B25BC" w:rsidRDefault="00C70941">
      <w:pPr>
        <w:spacing w:before="280" w:after="28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 </w:t>
      </w:r>
      <w:r w:rsidRPr="006B25BC">
        <w:rPr>
          <w:rFonts w:ascii="Times New Roman" w:eastAsia="Times New Roman" w:hAnsi="Times New Roman" w:cs="Times New Roman"/>
          <w:sz w:val="28"/>
          <w:szCs w:val="28"/>
        </w:rPr>
        <w:tab/>
        <w:t>In this respect, thematic analysis is rather appropriate for the synthesis of qualitative data since it is closely related to systematic reviews; it allows the researcher to compare patterns and trends in several studies and, based on this, understand general tendencies. It is particularly useful when the data is qualitative and experiential such as in looking at the risks associated with radiation.</w:t>
      </w:r>
    </w:p>
    <w:p w14:paraId="10D597E5" w14:textId="77777777" w:rsidR="000F7EA6" w:rsidRPr="006B25BC" w:rsidRDefault="00C70941">
      <w:pPr>
        <w:pStyle w:val="Heading2"/>
        <w:spacing w:line="360" w:lineRule="auto"/>
        <w:jc w:val="both"/>
        <w:rPr>
          <w:sz w:val="28"/>
          <w:szCs w:val="28"/>
        </w:rPr>
      </w:pPr>
      <w:bookmarkStart w:id="25" w:name="_heading=h.z99azqe9w4rq" w:colFirst="0" w:colLast="0"/>
      <w:bookmarkEnd w:id="25"/>
      <w:r w:rsidRPr="006B25BC">
        <w:rPr>
          <w:sz w:val="28"/>
          <w:szCs w:val="28"/>
        </w:rPr>
        <w:t>2.6 Ethical Considerations</w:t>
      </w:r>
    </w:p>
    <w:p w14:paraId="6D30D8C5" w14:textId="77777777" w:rsidR="000F7EA6" w:rsidRPr="006B25BC" w:rsidRDefault="00C70941">
      <w:pPr>
        <w:spacing w:after="28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As in the case of most research studies that involve or are set in human societies, there are ethical questions that arise. This study is not an exception even though the subjects are indirectly involved. The researcher should make sure that all the sources of literature have been used properly and the information used in the reviewed studies is used ethically, respecting the integrity of the original research and the rights of the participants in the studies being reviewed.</w:t>
      </w:r>
    </w:p>
    <w:p w14:paraId="05F900B2" w14:textId="77777777" w:rsidR="000F7EA6" w:rsidRPr="006B25BC" w:rsidRDefault="00C70941">
      <w:pPr>
        <w:spacing w:before="280" w:after="28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Some of the ethical considerations that should be made in this study include the following:</w:t>
      </w:r>
    </w:p>
    <w:p w14:paraId="3C9C5B58" w14:textId="77777777" w:rsidR="000F7EA6" w:rsidRPr="006B25BC" w:rsidRDefault="00C70941">
      <w:pPr>
        <w:numPr>
          <w:ilvl w:val="0"/>
          <w:numId w:val="3"/>
        </w:numPr>
        <w:spacing w:before="280"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Ethical considerations: Since this research is secondary research that will not involve collection of primary data, it does not require a formal approval from an ethical committee. However, there are some ethical considerations and guidelines that are mandatory to apply in order to make proper references regarding facts and/or ideas borrowed from other authors.</w:t>
      </w:r>
    </w:p>
    <w:p w14:paraId="55691F07" w14:textId="77777777" w:rsidR="000F7EA6" w:rsidRPr="006B25BC" w:rsidRDefault="00C70941">
      <w:pPr>
        <w:numPr>
          <w:ilvl w:val="0"/>
          <w:numId w:val="3"/>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Data Integrity: By ensuring that the researcher used credible secondary data in the beginning of this particular study, the factual credibility is preserved throughout the entire process. This was done by limiting the search results to </w:t>
      </w:r>
      <w:r w:rsidRPr="006B25BC">
        <w:rPr>
          <w:rFonts w:ascii="Times New Roman" w:eastAsia="Times New Roman" w:hAnsi="Times New Roman" w:cs="Times New Roman"/>
          <w:sz w:val="28"/>
          <w:szCs w:val="28"/>
        </w:rPr>
        <w:lastRenderedPageBreak/>
        <w:t>only journals and reports that have been reviewed and published by other scholars to ensure that the data collected was credible.</w:t>
      </w:r>
    </w:p>
    <w:p w14:paraId="3CD82423" w14:textId="77777777" w:rsidR="000F7EA6" w:rsidRPr="006B25BC" w:rsidRDefault="00C70941">
      <w:pPr>
        <w:numPr>
          <w:ilvl w:val="0"/>
          <w:numId w:val="3"/>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Confidentiality: This kind of study does not pose any problems regarding data privacy because it utilizes data that is in the public domain. However, the researcher has avoided reporting any individual details from any of the original studies in this report.</w:t>
      </w:r>
    </w:p>
    <w:p w14:paraId="4AEF2F53" w14:textId="77777777" w:rsidR="000F7EA6" w:rsidRPr="006B25BC" w:rsidRDefault="00C70941">
      <w:pPr>
        <w:numPr>
          <w:ilvl w:val="0"/>
          <w:numId w:val="3"/>
        </w:numPr>
        <w:spacing w:after="28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Transparency: The research methodology and data analysis process are transparent, and all sources are clearly cited. This ensures that the study adheres to ethical standards in research reporting.</w:t>
      </w:r>
    </w:p>
    <w:p w14:paraId="54F77079" w14:textId="77777777" w:rsidR="000F7EA6" w:rsidRPr="006B25BC" w:rsidRDefault="00C70941" w:rsidP="00742459">
      <w:pPr>
        <w:pStyle w:val="Heading2"/>
        <w:spacing w:line="360" w:lineRule="auto"/>
        <w:jc w:val="both"/>
        <w:rPr>
          <w:sz w:val="28"/>
          <w:szCs w:val="28"/>
        </w:rPr>
      </w:pPr>
      <w:bookmarkStart w:id="26" w:name="_heading=h.3ivuywbe2zdd" w:colFirst="0" w:colLast="0"/>
      <w:bookmarkEnd w:id="26"/>
      <w:r w:rsidRPr="006B25BC">
        <w:rPr>
          <w:sz w:val="28"/>
          <w:szCs w:val="28"/>
        </w:rPr>
        <w:t>2.7 Limitations of the Study</w:t>
      </w:r>
    </w:p>
    <w:p w14:paraId="33A2AC52" w14:textId="77777777" w:rsidR="000F7EA6" w:rsidRPr="006B25BC" w:rsidRDefault="00C70941" w:rsidP="00742459">
      <w:p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While secondary data analysis is a valuable research method, it has certain limitations:</w:t>
      </w:r>
    </w:p>
    <w:p w14:paraId="02B9A1E1" w14:textId="77777777" w:rsidR="000F7EA6" w:rsidRPr="006B25BC" w:rsidRDefault="00C70941">
      <w:pPr>
        <w:numPr>
          <w:ilvl w:val="0"/>
          <w:numId w:val="4"/>
        </w:numPr>
        <w:spacing w:before="280"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One of the major drawbacks when using secondary research is the type of data that can be extracted from various sources. For our studies, radiation exposure details are lacking to base on our findings from the operating assistant nurses; other studies have had some information from health professionals including cardiologists and radiology technicians. This eliminates the ability of making conclusions that are based on the stereotype that is associated with nurses in particular.</w:t>
      </w:r>
    </w:p>
    <w:p w14:paraId="2683F148" w14:textId="77777777" w:rsidR="000F7EA6" w:rsidRPr="006B25BC" w:rsidRDefault="00C70941">
      <w:pPr>
        <w:numPr>
          <w:ilvl w:val="0"/>
          <w:numId w:val="4"/>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Another potential problem is publication bias, which can also affect the representativeness of the developed outcomes. The positive or significant findings are overrepresented in the available literature while the negative or non-statistically significant results are underrepresented.</w:t>
      </w:r>
    </w:p>
    <w:p w14:paraId="2ECC2802" w14:textId="77777777" w:rsidR="000F7EA6" w:rsidRPr="006B25BC" w:rsidRDefault="00C70941">
      <w:pPr>
        <w:numPr>
          <w:ilvl w:val="0"/>
          <w:numId w:val="4"/>
        </w:numPr>
        <w:spacing w:after="28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Limited Research Data: The research work only involves secondary data collection technique and thus, the study does not incorporate firsthand views </w:t>
      </w:r>
      <w:r w:rsidRPr="006B25BC">
        <w:rPr>
          <w:rFonts w:ascii="Times New Roman" w:eastAsia="Times New Roman" w:hAnsi="Times New Roman" w:cs="Times New Roman"/>
          <w:sz w:val="28"/>
          <w:szCs w:val="28"/>
        </w:rPr>
        <w:lastRenderedPageBreak/>
        <w:t>of the operating assistant nurses. Meanwhile, interviews or questionnaires can provide more information on their sentiments and experience.</w:t>
      </w:r>
    </w:p>
    <w:p w14:paraId="69279ED4" w14:textId="77777777" w:rsidR="000F7EA6" w:rsidRPr="006B25BC" w:rsidRDefault="00C70941">
      <w:p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 </w:t>
      </w:r>
      <w:r w:rsidRPr="006B25BC">
        <w:rPr>
          <w:rFonts w:ascii="Times New Roman" w:eastAsia="Times New Roman" w:hAnsi="Times New Roman" w:cs="Times New Roman"/>
          <w:sz w:val="28"/>
          <w:szCs w:val="28"/>
        </w:rPr>
        <w:tab/>
        <w:t>These limitations imply that despite the findings presented in this paper having value, primary research that incorporates secondary data collection would produce more comprehensive insights into the subject under study.</w:t>
      </w:r>
    </w:p>
    <w:p w14:paraId="30051D82"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This chapter discussed the research methodology used when conducting research on radiation exposure among operating assistant nurses during coronary intervention. This research employed a qualitative study aimed at gaining further insight into the experiences, estimations, and precaution measures about the nurses working under high radiation exposure especially concerning interventional cardiology sections. A qualitative approach was chosen due to its ability to provide in-depth insights into human experiences, which are difficult to capture through quantitative methods. The rationale stated that the study adopted a secondary research approach, which collected data from empirical journal papers, academic journals, and government and institutional documents. The methods used in this study aimed at integrating several studies in order to have a wider view on the risks that are present for operating assistant nurses and to identify gaps.</w:t>
      </w:r>
    </w:p>
    <w:p w14:paraId="4F49CCAE"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Sources of literature were identified through database and journal search and the materials were confined to those published in the last 5 years in order to avoid concentrating on outdated information and knowledge. The adopted method of analysis was thematic given its effectiveness in generating a broad understanding of the analyzed content. The chapter also pointed out the use of accurate source and citation method, as well as it also described how the study applied correct ethical practices throughout the research study. Second, there are some possible sources of bias that were mentioned, for instance publication bias and the use of secondary data, whereby the operating assistant nurses do not get a chance to express themselves.</w:t>
      </w:r>
    </w:p>
    <w:p w14:paraId="5D3E21DA"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lastRenderedPageBreak/>
        <w:t>Concisely, this chapter provided an account of the methodological approach that was used in the study which involved a qualitative analysis of secondary data. It suggested employing a systematic and integrated approach where the existing literature first should be reviewed to identify the paradigmatic threats, safety measures, and limitations of research on radiation exposure of nurses. The findings of this study aim at increasing understanding of radiation protection and improving the well-being of healthcare staff in interventional cardiology jobs.</w:t>
      </w:r>
    </w:p>
    <w:p w14:paraId="33A57E97" w14:textId="77777777" w:rsidR="000F7EA6" w:rsidRDefault="000F7EA6">
      <w:pPr>
        <w:spacing w:before="280" w:after="280" w:line="480" w:lineRule="auto"/>
        <w:jc w:val="both"/>
        <w:rPr>
          <w:rFonts w:ascii="Times New Roman" w:eastAsia="Times New Roman" w:hAnsi="Times New Roman" w:cs="Times New Roman"/>
        </w:rPr>
      </w:pPr>
    </w:p>
    <w:p w14:paraId="6EF62AE3" w14:textId="2832A21C" w:rsidR="00742459" w:rsidRPr="006B25BC" w:rsidRDefault="00742459">
      <w:pPr>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br w:type="page"/>
      </w:r>
    </w:p>
    <w:p w14:paraId="1B437044" w14:textId="77777777" w:rsidR="000F7EA6" w:rsidRPr="006B25BC" w:rsidRDefault="00C70941">
      <w:pPr>
        <w:pStyle w:val="Heading1"/>
        <w:ind w:left="2880"/>
        <w:jc w:val="both"/>
        <w:rPr>
          <w:sz w:val="28"/>
          <w:szCs w:val="28"/>
        </w:rPr>
      </w:pPr>
      <w:bookmarkStart w:id="27" w:name="_heading=h.v6ynqtc1bnhj" w:colFirst="0" w:colLast="0"/>
      <w:bookmarkEnd w:id="27"/>
      <w:r w:rsidRPr="006B25BC">
        <w:rPr>
          <w:sz w:val="28"/>
          <w:szCs w:val="28"/>
        </w:rPr>
        <w:lastRenderedPageBreak/>
        <w:t>Chapter 3: Analysis and Discussion</w:t>
      </w:r>
    </w:p>
    <w:p w14:paraId="05369A54" w14:textId="77777777" w:rsidR="000F7EA6" w:rsidRPr="006B25BC" w:rsidRDefault="00C70941">
      <w:pPr>
        <w:pStyle w:val="Heading2"/>
        <w:jc w:val="both"/>
        <w:rPr>
          <w:sz w:val="28"/>
          <w:szCs w:val="28"/>
        </w:rPr>
      </w:pPr>
      <w:bookmarkStart w:id="28" w:name="_heading=h.oyj4wemiv3mw" w:colFirst="0" w:colLast="0"/>
      <w:bookmarkEnd w:id="28"/>
      <w:r w:rsidRPr="006B25BC">
        <w:rPr>
          <w:sz w:val="28"/>
          <w:szCs w:val="28"/>
        </w:rPr>
        <w:t>3.1. Summary of Findings</w:t>
      </w:r>
    </w:p>
    <w:p w14:paraId="1ACB2FC8" w14:textId="6B39C7D3"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The literature survey reveals that radiation exposure in the operating room, especially operating assistant nurses during PCI procedures is a great threat to their well-being. Operating assistant nurses are directly exposed to the ionizing radiation as their working locations are in close proximity to the patient during fluoroscopy procedures. The secondary data showed that nurses are exposed to radiation doses that can be on par with the set guidelines for safe exposure to radiation with several studies indicating that the risks faced by nurses are higher. Research conducted by Wilson-Stewart et al. </w:t>
      </w:r>
      <w:r w:rsidR="00CE4248">
        <w:rPr>
          <w:rFonts w:ascii="Times New Roman" w:eastAsia="Times New Roman" w:hAnsi="Times New Roman" w:cs="Times New Roman"/>
          <w:sz w:val="28"/>
          <w:szCs w:val="28"/>
        </w:rPr>
        <w:t>[</w:t>
      </w:r>
      <w:r w:rsidR="00AE6453">
        <w:rPr>
          <w:rFonts w:ascii="Times New Roman" w:eastAsia="Times New Roman" w:hAnsi="Times New Roman" w:cs="Times New Roman"/>
          <w:sz w:val="28"/>
          <w:szCs w:val="28"/>
        </w:rPr>
        <w:t>18]</w:t>
      </w:r>
      <w:r w:rsidRPr="006B25BC">
        <w:rPr>
          <w:rFonts w:ascii="Times New Roman" w:eastAsia="Times New Roman" w:hAnsi="Times New Roman" w:cs="Times New Roman"/>
          <w:sz w:val="28"/>
          <w:szCs w:val="28"/>
        </w:rPr>
        <w:t xml:space="preserve"> and Mohapatra et al. </w:t>
      </w:r>
      <w:r w:rsidR="00AE6453">
        <w:rPr>
          <w:rFonts w:ascii="Times New Roman" w:eastAsia="Times New Roman" w:hAnsi="Times New Roman" w:cs="Times New Roman"/>
          <w:sz w:val="28"/>
          <w:szCs w:val="28"/>
        </w:rPr>
        <w:t>[15]</w:t>
      </w:r>
      <w:r w:rsidRPr="006B25BC">
        <w:rPr>
          <w:rFonts w:ascii="Times New Roman" w:eastAsia="Times New Roman" w:hAnsi="Times New Roman" w:cs="Times New Roman"/>
          <w:sz w:val="28"/>
          <w:szCs w:val="28"/>
        </w:rPr>
        <w:t xml:space="preserve"> indicate that radiation exposure to operating assistant nurses during coronary interventions is significant. Similarly, nurses are exposed to doses that could be slightly lower or significantly higher than those of radiology technicians and surgeons in some cases.</w:t>
      </w:r>
    </w:p>
    <w:p w14:paraId="7FF4C606" w14:textId="0F81E259"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In accordance with the findings, the analysis points to several factors that contributed to this exposure such as the closeness of nurses to radiation sources, longer times of fluoroscopy, and type of procedure. For instance, complex procedures like CTO, PTCA, and/or DES placement involves the use of fluoroscopic imaging for an extended period, an activity with prolonged exposure to the nurses. Fluoroscopy time and magnification are also used during surgery and add to the disparity in radiation dose received by the operating team</w:t>
      </w:r>
      <w:r w:rsidR="00AE6453">
        <w:rPr>
          <w:rFonts w:ascii="Times New Roman" w:eastAsia="Times New Roman" w:hAnsi="Times New Roman" w:cs="Times New Roman"/>
          <w:sz w:val="28"/>
          <w:szCs w:val="28"/>
        </w:rPr>
        <w:t xml:space="preserve"> [5</w:t>
      </w:r>
      <w:r w:rsidRPr="006B25BC">
        <w:rPr>
          <w:rFonts w:ascii="Times New Roman" w:eastAsia="Times New Roman" w:hAnsi="Times New Roman" w:cs="Times New Roman"/>
          <w:sz w:val="28"/>
          <w:szCs w:val="28"/>
        </w:rPr>
        <w:t xml:space="preserve">; </w:t>
      </w:r>
      <w:r w:rsidR="00AE6453">
        <w:rPr>
          <w:rFonts w:ascii="Times New Roman" w:eastAsia="Times New Roman" w:hAnsi="Times New Roman" w:cs="Times New Roman"/>
          <w:sz w:val="28"/>
          <w:szCs w:val="28"/>
        </w:rPr>
        <w:t>16]</w:t>
      </w:r>
      <w:r w:rsidRPr="006B25BC">
        <w:rPr>
          <w:rFonts w:ascii="Times New Roman" w:eastAsia="Times New Roman" w:hAnsi="Times New Roman" w:cs="Times New Roman"/>
          <w:sz w:val="28"/>
          <w:szCs w:val="28"/>
        </w:rPr>
        <w:t>.</w:t>
      </w:r>
    </w:p>
    <w:p w14:paraId="6C5DC120" w14:textId="1FCF95B8"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Furthermore, PPE including lead aprons and shields are worn, however, their use remains inadequate and contains discrepancies such as improper size, insufficient training in radiation protection, and failure to wear the protective gear correctly. In many high-radiation environments, there are wrong implementations of these protective measures, resulting in more exposure of healthcare workers to radiation </w:t>
      </w:r>
      <w:r w:rsidR="00AE6453">
        <w:rPr>
          <w:rFonts w:ascii="Times New Roman" w:eastAsia="Times New Roman" w:hAnsi="Times New Roman" w:cs="Times New Roman"/>
          <w:sz w:val="28"/>
          <w:szCs w:val="28"/>
        </w:rPr>
        <w:t>[</w:t>
      </w:r>
      <w:r w:rsidR="004D2945">
        <w:rPr>
          <w:rFonts w:ascii="Times New Roman" w:eastAsia="Times New Roman" w:hAnsi="Times New Roman" w:cs="Times New Roman"/>
          <w:sz w:val="28"/>
          <w:szCs w:val="28"/>
        </w:rPr>
        <w:t>3].</w:t>
      </w:r>
      <w:r w:rsidRPr="006B25BC">
        <w:rPr>
          <w:rFonts w:ascii="Times New Roman" w:eastAsia="Times New Roman" w:hAnsi="Times New Roman" w:cs="Times New Roman"/>
          <w:sz w:val="28"/>
          <w:szCs w:val="28"/>
        </w:rPr>
        <w:t xml:space="preserve"> These results challenge current PPE and radiation safety knowledge </w:t>
      </w:r>
      <w:r w:rsidRPr="006B25BC">
        <w:rPr>
          <w:rFonts w:ascii="Times New Roman" w:eastAsia="Times New Roman" w:hAnsi="Times New Roman" w:cs="Times New Roman"/>
          <w:sz w:val="28"/>
          <w:szCs w:val="28"/>
        </w:rPr>
        <w:lastRenderedPageBreak/>
        <w:t>enhancement to decrease the threats which operating room experts, especially nurses exposed during their line of duty.</w:t>
      </w:r>
    </w:p>
    <w:p w14:paraId="63C6C6A8" w14:textId="77777777" w:rsidR="000F7EA6" w:rsidRPr="006B25BC" w:rsidRDefault="000F7EA6">
      <w:pPr>
        <w:spacing w:after="0" w:line="360" w:lineRule="auto"/>
        <w:ind w:firstLine="720"/>
        <w:jc w:val="both"/>
        <w:rPr>
          <w:rFonts w:ascii="Times New Roman" w:eastAsia="Times New Roman" w:hAnsi="Times New Roman" w:cs="Times New Roman"/>
          <w:sz w:val="28"/>
          <w:szCs w:val="28"/>
        </w:rPr>
      </w:pPr>
    </w:p>
    <w:p w14:paraId="5BC019BC" w14:textId="77777777" w:rsidR="000F7EA6" w:rsidRPr="006B25BC" w:rsidRDefault="00C70941">
      <w:pPr>
        <w:pStyle w:val="Heading2"/>
        <w:spacing w:line="360" w:lineRule="auto"/>
        <w:jc w:val="both"/>
        <w:rPr>
          <w:sz w:val="28"/>
          <w:szCs w:val="28"/>
        </w:rPr>
      </w:pPr>
      <w:bookmarkStart w:id="29" w:name="_heading=h.6nr4mq9knd2z" w:colFirst="0" w:colLast="0"/>
      <w:bookmarkEnd w:id="29"/>
      <w:r w:rsidRPr="006B25BC">
        <w:rPr>
          <w:sz w:val="28"/>
          <w:szCs w:val="28"/>
        </w:rPr>
        <w:t>3.2 Analysis of Radiation Exposure</w:t>
      </w:r>
    </w:p>
    <w:p w14:paraId="73A8210D" w14:textId="1944A22A"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From the secondary data, the results established that the radiation exposure of the operating assistant nurses during coronary angiography and PCI is high, especially in procedures that may require fluoroscopic imaging for a longer period of time. Researchers such as Wilson-Stewart et al. </w:t>
      </w:r>
      <w:r w:rsidR="004D2945">
        <w:rPr>
          <w:rFonts w:ascii="Times New Roman" w:eastAsia="Times New Roman" w:hAnsi="Times New Roman" w:cs="Times New Roman"/>
          <w:sz w:val="28"/>
          <w:szCs w:val="28"/>
        </w:rPr>
        <w:t>[18]</w:t>
      </w:r>
      <w:r w:rsidRPr="006B25BC">
        <w:rPr>
          <w:rFonts w:ascii="Times New Roman" w:eastAsia="Times New Roman" w:hAnsi="Times New Roman" w:cs="Times New Roman"/>
          <w:sz w:val="28"/>
          <w:szCs w:val="28"/>
        </w:rPr>
        <w:t xml:space="preserve"> note that of particular concern to operating assistant nurses are scatter radiation sources, which are emitted from the patient and directed towards the radiation source. Compared to other healthcare facilities, radiation exposure seems to be higher in coronary interventional procedures because of the high and constant utilization of fluoroscopy. For example, while radiation risks are always present in all medical fields, fields that involve imaging in real-time are more susceptible including cardiovascular and spinal interventional fields. Research has established that examinations related to coronary angiography, and procedures that include implantation of stents expose workers, such as operating nurses to high levels of radiation, especially in centers with high turnover </w:t>
      </w:r>
      <w:r w:rsidR="004D2945">
        <w:rPr>
          <w:rFonts w:ascii="Times New Roman" w:eastAsia="Times New Roman" w:hAnsi="Times New Roman" w:cs="Times New Roman"/>
          <w:sz w:val="28"/>
          <w:szCs w:val="28"/>
        </w:rPr>
        <w:t>[9].</w:t>
      </w:r>
    </w:p>
    <w:p w14:paraId="1408F52C" w14:textId="0EA1F799"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In a study that was carried out by Mohapatra et al., </w:t>
      </w:r>
      <w:r w:rsidR="004D2945">
        <w:rPr>
          <w:rFonts w:ascii="Times New Roman" w:eastAsia="Times New Roman" w:hAnsi="Times New Roman" w:cs="Times New Roman"/>
          <w:sz w:val="28"/>
          <w:szCs w:val="28"/>
        </w:rPr>
        <w:t>[</w:t>
      </w:r>
      <w:r w:rsidR="00C57EFB">
        <w:rPr>
          <w:rFonts w:ascii="Times New Roman" w:eastAsia="Times New Roman" w:hAnsi="Times New Roman" w:cs="Times New Roman"/>
          <w:sz w:val="28"/>
          <w:szCs w:val="28"/>
        </w:rPr>
        <w:t>15]</w:t>
      </w:r>
      <w:r w:rsidRPr="006B25BC">
        <w:rPr>
          <w:rFonts w:ascii="Times New Roman" w:eastAsia="Times New Roman" w:hAnsi="Times New Roman" w:cs="Times New Roman"/>
          <w:sz w:val="28"/>
          <w:szCs w:val="28"/>
        </w:rPr>
        <w:t xml:space="preserve"> it was noted that for scrub nurses who were involved in procedures that used endovascular equipment, received a higher radiation dose than radiology technicians even though the technicians tended to be close to the radiation source. This implies that the nurses are at a higher risk of exposure to ionizing radiation because they stand close to the patient for prolonged durations. The overall doses of such radiation over the years become worrying especially when one is exposed to numerous times thus causing cumulative problems such as cancer and genetic changes </w:t>
      </w:r>
      <w:r w:rsidR="00C57EFB">
        <w:rPr>
          <w:rFonts w:ascii="Times New Roman" w:eastAsia="Times New Roman" w:hAnsi="Times New Roman" w:cs="Times New Roman"/>
          <w:sz w:val="28"/>
          <w:szCs w:val="28"/>
        </w:rPr>
        <w:t>[3].</w:t>
      </w:r>
      <w:r w:rsidRPr="006B25BC">
        <w:rPr>
          <w:rFonts w:ascii="Times New Roman" w:eastAsia="Times New Roman" w:hAnsi="Times New Roman" w:cs="Times New Roman"/>
          <w:sz w:val="28"/>
          <w:szCs w:val="28"/>
        </w:rPr>
        <w:t xml:space="preserve"> However, studies conducted in other fields of medicine like spinal surgery have revealed that while </w:t>
      </w:r>
      <w:r w:rsidRPr="006B25BC">
        <w:rPr>
          <w:rFonts w:ascii="Times New Roman" w:eastAsia="Times New Roman" w:hAnsi="Times New Roman" w:cs="Times New Roman"/>
          <w:sz w:val="28"/>
          <w:szCs w:val="28"/>
        </w:rPr>
        <w:lastRenderedPageBreak/>
        <w:t xml:space="preserve">the issue of radiation exposure remains valid, coronary interventions are associated with higher exposure than average because they utilize constant fluoroscopy. Building on this, Bratschitsch et al. </w:t>
      </w:r>
      <w:r w:rsidR="00C57EFB">
        <w:rPr>
          <w:rFonts w:ascii="Times New Roman" w:eastAsia="Times New Roman" w:hAnsi="Times New Roman" w:cs="Times New Roman"/>
          <w:sz w:val="28"/>
          <w:szCs w:val="28"/>
        </w:rPr>
        <w:t>[5]</w:t>
      </w:r>
      <w:r w:rsidRPr="006B25BC">
        <w:rPr>
          <w:rFonts w:ascii="Times New Roman" w:eastAsia="Times New Roman" w:hAnsi="Times New Roman" w:cs="Times New Roman"/>
          <w:sz w:val="28"/>
          <w:szCs w:val="28"/>
        </w:rPr>
        <w:t xml:space="preserve"> conducted a study that compared radiation doses in different medical occupations and hospitals and showed that fluoroscopy during cardiovascular interventions exposed both patients and medical personnel to high radiation doses.</w:t>
      </w:r>
    </w:p>
    <w:p w14:paraId="7411BB2C" w14:textId="7A7A6ED2" w:rsidR="000F7EA6" w:rsidRDefault="00C70941" w:rsidP="00C57EFB">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This study established that newer systems such as robotic-assisted surgery and newer fluoroscopy systems which have been developed to minimize radiation exposure fail to fully achieve their intended purpose due to poor protective measures and safety compliance </w:t>
      </w:r>
      <w:r w:rsidR="00C57EFB">
        <w:rPr>
          <w:rFonts w:ascii="Times New Roman" w:eastAsia="Times New Roman" w:hAnsi="Times New Roman" w:cs="Times New Roman"/>
          <w:sz w:val="28"/>
          <w:szCs w:val="28"/>
        </w:rPr>
        <w:t>[11].</w:t>
      </w:r>
      <w:r w:rsidRPr="006B25BC">
        <w:rPr>
          <w:rFonts w:ascii="Times New Roman" w:eastAsia="Times New Roman" w:hAnsi="Times New Roman" w:cs="Times New Roman"/>
          <w:sz w:val="28"/>
          <w:szCs w:val="28"/>
        </w:rPr>
        <w:t xml:space="preserve"> While these new systems may help lower radiation exposure through better images and shortened fluoroscopy time, the application of the new technology is not uniform across healthcare entities and is dependent on training. Furthermore, the study reveals that the radiation dose depends on the particular parameters of fluoroscopy applied during interventions. For instance, fluoroscopy time, size of the field and source to image distance can cause variations in doses received by operating room staff. Specifically, high magnification was established as raising the radiation doses to the medical staff, meaning that fluoroscopy parameters should be fine-tuned to avoid potentially hazardous levels of radiation exposure </w:t>
      </w:r>
      <w:r w:rsidR="00C57EFB">
        <w:rPr>
          <w:rFonts w:ascii="Times New Roman" w:eastAsia="Times New Roman" w:hAnsi="Times New Roman" w:cs="Times New Roman"/>
          <w:sz w:val="28"/>
          <w:szCs w:val="28"/>
        </w:rPr>
        <w:t>[16].</w:t>
      </w:r>
    </w:p>
    <w:p w14:paraId="34B55AC7" w14:textId="77777777" w:rsidR="00C57EFB" w:rsidRDefault="00C57EFB" w:rsidP="00C57EFB">
      <w:pPr>
        <w:spacing w:after="0" w:line="360" w:lineRule="auto"/>
        <w:ind w:firstLine="720"/>
        <w:jc w:val="both"/>
        <w:rPr>
          <w:rFonts w:ascii="Times New Roman" w:eastAsia="Times New Roman" w:hAnsi="Times New Roman" w:cs="Times New Roman"/>
          <w:sz w:val="28"/>
          <w:szCs w:val="28"/>
        </w:rPr>
      </w:pPr>
    </w:p>
    <w:p w14:paraId="3A7FF511" w14:textId="77777777" w:rsidR="00C57EFB" w:rsidRDefault="00C57EFB" w:rsidP="00C57EFB">
      <w:pPr>
        <w:spacing w:after="0" w:line="360" w:lineRule="auto"/>
        <w:ind w:firstLine="720"/>
        <w:jc w:val="both"/>
        <w:rPr>
          <w:rFonts w:ascii="Times New Roman" w:eastAsia="Times New Roman" w:hAnsi="Times New Roman" w:cs="Times New Roman"/>
          <w:sz w:val="28"/>
          <w:szCs w:val="28"/>
        </w:rPr>
      </w:pPr>
    </w:p>
    <w:p w14:paraId="6B276A5B" w14:textId="77777777" w:rsidR="00C57EFB" w:rsidRDefault="00C57EFB" w:rsidP="00C57EFB">
      <w:pPr>
        <w:spacing w:after="0" w:line="360" w:lineRule="auto"/>
        <w:ind w:firstLine="720"/>
        <w:jc w:val="both"/>
        <w:rPr>
          <w:rFonts w:ascii="Times New Roman" w:eastAsia="Times New Roman" w:hAnsi="Times New Roman" w:cs="Times New Roman"/>
          <w:sz w:val="28"/>
          <w:szCs w:val="28"/>
        </w:rPr>
      </w:pPr>
    </w:p>
    <w:p w14:paraId="34A3E122" w14:textId="77777777" w:rsidR="00C57EFB" w:rsidRDefault="00C57EFB" w:rsidP="00C57EFB">
      <w:pPr>
        <w:spacing w:after="0" w:line="360" w:lineRule="auto"/>
        <w:ind w:firstLine="720"/>
        <w:jc w:val="both"/>
        <w:rPr>
          <w:rFonts w:ascii="Times New Roman" w:eastAsia="Times New Roman" w:hAnsi="Times New Roman" w:cs="Times New Roman"/>
          <w:sz w:val="28"/>
          <w:szCs w:val="28"/>
        </w:rPr>
      </w:pPr>
    </w:p>
    <w:p w14:paraId="47290C32" w14:textId="77777777" w:rsidR="00C57EFB" w:rsidRDefault="00C57EFB" w:rsidP="00C57EFB">
      <w:pPr>
        <w:spacing w:after="0" w:line="360" w:lineRule="auto"/>
        <w:ind w:firstLine="720"/>
        <w:jc w:val="both"/>
        <w:rPr>
          <w:rFonts w:ascii="Times New Roman" w:eastAsia="Times New Roman" w:hAnsi="Times New Roman" w:cs="Times New Roman"/>
          <w:sz w:val="28"/>
          <w:szCs w:val="28"/>
        </w:rPr>
      </w:pPr>
    </w:p>
    <w:p w14:paraId="157254BD" w14:textId="77777777" w:rsidR="00C57EFB" w:rsidRDefault="00C57EFB" w:rsidP="00C57EFB">
      <w:pPr>
        <w:spacing w:after="0" w:line="360" w:lineRule="auto"/>
        <w:ind w:firstLine="720"/>
        <w:jc w:val="both"/>
        <w:rPr>
          <w:rFonts w:ascii="Times New Roman" w:eastAsia="Times New Roman" w:hAnsi="Times New Roman" w:cs="Times New Roman"/>
          <w:sz w:val="28"/>
          <w:szCs w:val="28"/>
        </w:rPr>
      </w:pPr>
    </w:p>
    <w:p w14:paraId="7D8DB0E3" w14:textId="77777777" w:rsidR="00C57EFB" w:rsidRPr="006B25BC" w:rsidRDefault="00C57EFB" w:rsidP="00C57EFB">
      <w:pPr>
        <w:spacing w:after="0" w:line="360" w:lineRule="auto"/>
        <w:ind w:firstLine="720"/>
        <w:jc w:val="both"/>
        <w:rPr>
          <w:rFonts w:ascii="Times New Roman" w:eastAsia="Times New Roman" w:hAnsi="Times New Roman" w:cs="Times New Roman"/>
          <w:sz w:val="28"/>
          <w:szCs w:val="28"/>
        </w:rPr>
      </w:pPr>
    </w:p>
    <w:p w14:paraId="67466B50" w14:textId="77777777" w:rsidR="000F7EA6" w:rsidRPr="006B25BC" w:rsidRDefault="00C70941">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bookmarkStart w:id="30" w:name="_heading=h.8benah33saz" w:colFirst="0" w:colLast="0"/>
      <w:bookmarkEnd w:id="30"/>
      <w:r w:rsidRPr="006B25BC">
        <w:rPr>
          <w:rFonts w:ascii="Times New Roman" w:eastAsia="Times New Roman" w:hAnsi="Times New Roman" w:cs="Times New Roman"/>
          <w:b/>
          <w:color w:val="000000"/>
          <w:sz w:val="28"/>
          <w:szCs w:val="28"/>
        </w:rPr>
        <w:lastRenderedPageBreak/>
        <w:t>Table 1: Summary of Key Findings on Radiation Exposure to Operating Assistant Nurses in Coronary Interventions</w:t>
      </w:r>
    </w:p>
    <w:tbl>
      <w:tblPr>
        <w:tblStyle w:val="a7"/>
        <w:tblW w:w="9350" w:type="dxa"/>
        <w:tblLayout w:type="fixed"/>
        <w:tblLook w:val="04A0" w:firstRow="1" w:lastRow="0" w:firstColumn="1" w:lastColumn="0" w:noHBand="0" w:noVBand="1"/>
      </w:tblPr>
      <w:tblGrid>
        <w:gridCol w:w="9350"/>
      </w:tblGrid>
      <w:tr w:rsidR="000F7EA6" w:rsidRPr="006B25BC" w14:paraId="51A00A7B" w14:textId="77777777" w:rsidTr="000F7EA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350" w:type="dxa"/>
          </w:tcPr>
          <w:p w14:paraId="138FBE4C" w14:textId="77777777" w:rsidR="000F7EA6" w:rsidRPr="006B25BC" w:rsidRDefault="000F7EA6">
            <w:pPr>
              <w:widowControl w:val="0"/>
              <w:pBdr>
                <w:top w:val="nil"/>
                <w:left w:val="nil"/>
                <w:bottom w:val="nil"/>
                <w:right w:val="nil"/>
                <w:between w:val="nil"/>
              </w:pBdr>
              <w:spacing w:line="276" w:lineRule="auto"/>
              <w:rPr>
                <w:rFonts w:ascii="Times New Roman" w:eastAsia="Times New Roman" w:hAnsi="Times New Roman" w:cs="Times New Roman"/>
                <w:b w:val="0"/>
                <w:color w:val="000000"/>
                <w:sz w:val="28"/>
                <w:szCs w:val="28"/>
              </w:rPr>
            </w:pPr>
          </w:p>
          <w:tbl>
            <w:tblPr>
              <w:tblStyle w:val="a8"/>
              <w:tblW w:w="9124"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A0" w:firstRow="1" w:lastRow="0" w:firstColumn="1" w:lastColumn="0" w:noHBand="0" w:noVBand="1"/>
            </w:tblPr>
            <w:tblGrid>
              <w:gridCol w:w="2693"/>
              <w:gridCol w:w="6431"/>
            </w:tblGrid>
            <w:tr w:rsidR="000F7EA6" w:rsidRPr="006B25BC" w14:paraId="30E057D3" w14:textId="77777777" w:rsidTr="000F7E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3" w:type="dxa"/>
                </w:tcPr>
                <w:p w14:paraId="0C84221C" w14:textId="7777777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Study</w:t>
                  </w:r>
                </w:p>
              </w:tc>
              <w:tc>
                <w:tcPr>
                  <w:tcW w:w="6431" w:type="dxa"/>
                </w:tcPr>
                <w:p w14:paraId="441D3E00" w14:textId="77777777" w:rsidR="000F7EA6" w:rsidRPr="006B25BC" w:rsidRDefault="00C70941">
                  <w:pPr>
                    <w:spacing w:line="48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Key Finding</w:t>
                  </w:r>
                </w:p>
              </w:tc>
            </w:tr>
            <w:tr w:rsidR="000F7EA6" w:rsidRPr="006B25BC" w14:paraId="46BE8D1A" w14:textId="77777777" w:rsidTr="000F7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3" w:type="dxa"/>
                </w:tcPr>
                <w:p w14:paraId="2995FA9E" w14:textId="120C6F9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Wilson-Stewart et al. (2018)</w:t>
                  </w:r>
                  <w:r w:rsidR="00C57EFB">
                    <w:rPr>
                      <w:rFonts w:ascii="Times New Roman" w:eastAsia="Times New Roman" w:hAnsi="Times New Roman" w:cs="Times New Roman"/>
                      <w:sz w:val="28"/>
                      <w:szCs w:val="28"/>
                    </w:rPr>
                    <w:t xml:space="preserve"> [</w:t>
                  </w:r>
                  <w:r w:rsidR="00A9708E">
                    <w:rPr>
                      <w:rFonts w:ascii="Times New Roman" w:eastAsia="Times New Roman" w:hAnsi="Times New Roman" w:cs="Times New Roman"/>
                      <w:sz w:val="28"/>
                      <w:szCs w:val="28"/>
                    </w:rPr>
                    <w:t>18]</w:t>
                  </w:r>
                </w:p>
              </w:tc>
              <w:tc>
                <w:tcPr>
                  <w:tcW w:w="6431" w:type="dxa"/>
                </w:tcPr>
                <w:p w14:paraId="79BC4561" w14:textId="77777777" w:rsidR="000F7EA6" w:rsidRPr="006B25BC" w:rsidRDefault="00C70941">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Significant radiation exposure to nurses, especially in coronary interventions.</w:t>
                  </w:r>
                </w:p>
              </w:tc>
            </w:tr>
            <w:tr w:rsidR="000F7EA6" w:rsidRPr="006B25BC" w14:paraId="5AE82D9B" w14:textId="77777777" w:rsidTr="000F7EA6">
              <w:tc>
                <w:tcPr>
                  <w:cnfStyle w:val="001000000000" w:firstRow="0" w:lastRow="0" w:firstColumn="1" w:lastColumn="0" w:oddVBand="0" w:evenVBand="0" w:oddHBand="0" w:evenHBand="0" w:firstRowFirstColumn="0" w:firstRowLastColumn="0" w:lastRowFirstColumn="0" w:lastRowLastColumn="0"/>
                  <w:tcW w:w="2693" w:type="dxa"/>
                </w:tcPr>
                <w:p w14:paraId="173809D2" w14:textId="5DBF6D83"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Mohapatra et al. (2013)</w:t>
                  </w:r>
                  <w:r w:rsidR="00A9708E">
                    <w:rPr>
                      <w:rFonts w:ascii="Times New Roman" w:eastAsia="Times New Roman" w:hAnsi="Times New Roman" w:cs="Times New Roman"/>
                      <w:sz w:val="28"/>
                      <w:szCs w:val="28"/>
                    </w:rPr>
                    <w:t xml:space="preserve"> [15]</w:t>
                  </w:r>
                </w:p>
              </w:tc>
              <w:tc>
                <w:tcPr>
                  <w:tcW w:w="6431" w:type="dxa"/>
                </w:tcPr>
                <w:p w14:paraId="5BDD7BEE" w14:textId="77777777" w:rsidR="000F7EA6" w:rsidRPr="006B25BC" w:rsidRDefault="00C70941">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Scrub nurses exposed to higher radiation doses than radiologic technologists.</w:t>
                  </w:r>
                </w:p>
              </w:tc>
            </w:tr>
            <w:tr w:rsidR="000F7EA6" w:rsidRPr="006B25BC" w14:paraId="6E9994B1" w14:textId="77777777" w:rsidTr="000F7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3" w:type="dxa"/>
                </w:tcPr>
                <w:p w14:paraId="182A6C7A" w14:textId="0E144DB2"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Bratschitsch et al. (2019)</w:t>
                  </w:r>
                  <w:r w:rsidR="00A9708E">
                    <w:rPr>
                      <w:rFonts w:ascii="Times New Roman" w:eastAsia="Times New Roman" w:hAnsi="Times New Roman" w:cs="Times New Roman"/>
                      <w:sz w:val="28"/>
                      <w:szCs w:val="28"/>
                    </w:rPr>
                    <w:t xml:space="preserve"> [5]</w:t>
                  </w:r>
                </w:p>
              </w:tc>
              <w:tc>
                <w:tcPr>
                  <w:tcW w:w="6431" w:type="dxa"/>
                </w:tcPr>
                <w:p w14:paraId="2E903DA4" w14:textId="77777777" w:rsidR="000F7EA6" w:rsidRPr="006B25BC" w:rsidRDefault="00C70941">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Use of fluoroscopy and magnification increases radiation exposure to OR personnel.</w:t>
                  </w:r>
                </w:p>
              </w:tc>
            </w:tr>
            <w:tr w:rsidR="000F7EA6" w:rsidRPr="006B25BC" w14:paraId="2F096EE6" w14:textId="77777777" w:rsidTr="000F7EA6">
              <w:tc>
                <w:tcPr>
                  <w:cnfStyle w:val="001000000000" w:firstRow="0" w:lastRow="0" w:firstColumn="1" w:lastColumn="0" w:oddVBand="0" w:evenVBand="0" w:oddHBand="0" w:evenHBand="0" w:firstRowFirstColumn="0" w:firstRowLastColumn="0" w:lastRowFirstColumn="0" w:lastRowLastColumn="0"/>
                  <w:tcW w:w="2693" w:type="dxa"/>
                </w:tcPr>
                <w:p w14:paraId="14EA3B85" w14:textId="17C979A6"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Gutierrez-Barrios et al. (2022)</w:t>
                  </w:r>
                  <w:r w:rsidR="00A9708E">
                    <w:rPr>
                      <w:rFonts w:ascii="Times New Roman" w:eastAsia="Times New Roman" w:hAnsi="Times New Roman" w:cs="Times New Roman"/>
                      <w:sz w:val="28"/>
                      <w:szCs w:val="28"/>
                    </w:rPr>
                    <w:t xml:space="preserve"> [11]</w:t>
                  </w:r>
                </w:p>
              </w:tc>
              <w:tc>
                <w:tcPr>
                  <w:tcW w:w="6431" w:type="dxa"/>
                </w:tcPr>
                <w:p w14:paraId="78FA2279" w14:textId="77777777" w:rsidR="000F7EA6" w:rsidRPr="006B25BC" w:rsidRDefault="00C70941">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Advanced imaging technologies reduce exposure, but inconsistent safety practices persist.</w:t>
                  </w:r>
                </w:p>
              </w:tc>
            </w:tr>
            <w:tr w:rsidR="000F7EA6" w:rsidRPr="006B25BC" w14:paraId="00F1104C" w14:textId="77777777" w:rsidTr="000F7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3" w:type="dxa"/>
                </w:tcPr>
                <w:p w14:paraId="17F0399C" w14:textId="7A14C4B8"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Serna Santos et al. (2020)</w:t>
                  </w:r>
                  <w:r w:rsidR="00A9708E">
                    <w:rPr>
                      <w:rFonts w:ascii="Times New Roman" w:eastAsia="Times New Roman" w:hAnsi="Times New Roman" w:cs="Times New Roman"/>
                      <w:sz w:val="28"/>
                      <w:szCs w:val="28"/>
                    </w:rPr>
                    <w:t xml:space="preserve"> [16]</w:t>
                  </w:r>
                </w:p>
              </w:tc>
              <w:tc>
                <w:tcPr>
                  <w:tcW w:w="6431" w:type="dxa"/>
                </w:tcPr>
                <w:p w14:paraId="75DED728" w14:textId="77777777" w:rsidR="000F7EA6" w:rsidRPr="006B25BC" w:rsidRDefault="00C70941">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Radiation exposure linked to fluoroscopy settings, particularly duration and magnification.</w:t>
                  </w:r>
                </w:p>
              </w:tc>
            </w:tr>
            <w:tr w:rsidR="000F7EA6" w:rsidRPr="006B25BC" w14:paraId="0BA89815" w14:textId="77777777" w:rsidTr="000F7EA6">
              <w:tc>
                <w:tcPr>
                  <w:cnfStyle w:val="001000000000" w:firstRow="0" w:lastRow="0" w:firstColumn="1" w:lastColumn="0" w:oddVBand="0" w:evenVBand="0" w:oddHBand="0" w:evenHBand="0" w:firstRowFirstColumn="0" w:firstRowLastColumn="0" w:lastRowFirstColumn="0" w:lastRowLastColumn="0"/>
                  <w:tcW w:w="2693" w:type="dxa"/>
                </w:tcPr>
                <w:p w14:paraId="3B0AE357" w14:textId="01950A73"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Biso &amp; Vidovich (2020)</w:t>
                  </w:r>
                  <w:r w:rsidR="00A9708E">
                    <w:rPr>
                      <w:rFonts w:ascii="Times New Roman" w:eastAsia="Times New Roman" w:hAnsi="Times New Roman" w:cs="Times New Roman"/>
                      <w:sz w:val="28"/>
                      <w:szCs w:val="28"/>
                    </w:rPr>
                    <w:t xml:space="preserve"> [</w:t>
                  </w:r>
                  <w:r w:rsidR="009C5A2D">
                    <w:rPr>
                      <w:rFonts w:ascii="Times New Roman" w:eastAsia="Times New Roman" w:hAnsi="Times New Roman" w:cs="Times New Roman"/>
                      <w:sz w:val="28"/>
                      <w:szCs w:val="28"/>
                    </w:rPr>
                    <w:t>3]</w:t>
                  </w:r>
                </w:p>
              </w:tc>
              <w:tc>
                <w:tcPr>
                  <w:tcW w:w="6431" w:type="dxa"/>
                </w:tcPr>
                <w:p w14:paraId="2BC04F22" w14:textId="77777777" w:rsidR="000F7EA6" w:rsidRPr="006B25BC" w:rsidRDefault="00C70941">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Lead aprons and shielding, while protective, often misused in high-radiation environments.</w:t>
                  </w:r>
                </w:p>
              </w:tc>
            </w:tr>
          </w:tbl>
          <w:p w14:paraId="5DDF111A" w14:textId="77777777" w:rsidR="000F7EA6" w:rsidRPr="006B25BC" w:rsidRDefault="000F7EA6">
            <w:pPr>
              <w:spacing w:before="280" w:line="480" w:lineRule="auto"/>
              <w:rPr>
                <w:rFonts w:ascii="Times New Roman" w:eastAsia="Times New Roman" w:hAnsi="Times New Roman" w:cs="Times New Roman"/>
                <w:sz w:val="28"/>
                <w:szCs w:val="28"/>
              </w:rPr>
            </w:pPr>
          </w:p>
        </w:tc>
      </w:tr>
    </w:tbl>
    <w:p w14:paraId="03BEEA14" w14:textId="308BF6AB" w:rsidR="000F7EA6" w:rsidRPr="006B25BC" w:rsidRDefault="00C70941">
      <w:pPr>
        <w:spacing w:before="280" w:after="28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above studies imply that despite the existence of radiation safety measures, there are missing links in the management and implementation of protective measures. The report also revealed that other operating room personnel including nurses are still exposed to radiation risks because of irregular use of PPE like lead aprons and lead shields and lack of adequate radiation protective training</w:t>
      </w:r>
      <w:r w:rsidR="009C5A2D">
        <w:rPr>
          <w:rFonts w:ascii="Times New Roman" w:eastAsia="Times New Roman" w:hAnsi="Times New Roman" w:cs="Times New Roman"/>
          <w:sz w:val="28"/>
          <w:szCs w:val="28"/>
        </w:rPr>
        <w:t xml:space="preserve"> [8]</w:t>
      </w:r>
      <w:r w:rsidRPr="006B25BC">
        <w:rPr>
          <w:rFonts w:ascii="Times New Roman" w:eastAsia="Times New Roman" w:hAnsi="Times New Roman" w:cs="Times New Roman"/>
          <w:sz w:val="28"/>
          <w:szCs w:val="28"/>
        </w:rPr>
        <w:t xml:space="preserve">. More studies are needed to describe the detailed duties of nurses concerning </w:t>
      </w:r>
      <w:r w:rsidRPr="006B25BC">
        <w:rPr>
          <w:rFonts w:ascii="Times New Roman" w:eastAsia="Times New Roman" w:hAnsi="Times New Roman" w:cs="Times New Roman"/>
          <w:sz w:val="28"/>
          <w:szCs w:val="28"/>
        </w:rPr>
        <w:lastRenderedPageBreak/>
        <w:t>radiation precautions as well as to identify the adequacy of implemented safety measures. Therefore, development of enhanced protective gear and further advances in radiation protection training for operating assistant nurses in coronary intervention environments are required.</w:t>
      </w:r>
    </w:p>
    <w:p w14:paraId="4E26A920" w14:textId="77777777" w:rsidR="000F7EA6" w:rsidRPr="006B25BC" w:rsidRDefault="00C70941">
      <w:pPr>
        <w:pStyle w:val="Heading2"/>
        <w:spacing w:line="360" w:lineRule="auto"/>
        <w:jc w:val="both"/>
        <w:rPr>
          <w:sz w:val="28"/>
          <w:szCs w:val="28"/>
        </w:rPr>
      </w:pPr>
      <w:bookmarkStart w:id="31" w:name="_heading=h.blu8wb8u92zz" w:colFirst="0" w:colLast="0"/>
      <w:bookmarkEnd w:id="31"/>
      <w:r w:rsidRPr="006B25BC">
        <w:rPr>
          <w:sz w:val="28"/>
          <w:szCs w:val="28"/>
        </w:rPr>
        <w:t>3.3 Risk Factors</w:t>
      </w:r>
    </w:p>
    <w:p w14:paraId="3C3322BE" w14:textId="77777777" w:rsidR="000F7EA6" w:rsidRPr="006B25BC" w:rsidRDefault="00C70941">
      <w:pPr>
        <w:spacing w:after="28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extent of radiation exposure for operating assistant nurses during coronary interventions depends on several factors. These environmental and procedural differences add up and cause variations in the amount of radiation taken by the doctors and nurses who work closely with the source of radiation during the fluoroscopy guided interventions.</w:t>
      </w:r>
    </w:p>
    <w:p w14:paraId="10C89F01" w14:textId="77777777" w:rsidR="000F7EA6" w:rsidRPr="006B25BC" w:rsidRDefault="00C70941" w:rsidP="00264467">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t>Proximity to Radiation Source</w:t>
      </w:r>
    </w:p>
    <w:p w14:paraId="7B88A3E1" w14:textId="617B012B" w:rsidR="000F7EA6" w:rsidRPr="006B25BC" w:rsidRDefault="00C70941" w:rsidP="00264467">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Among these, the most apparent risk of radiation exposure for nurses is their close working relationship with patients during procedures. Being mostly present near the patient to help with the process and offer comfort, nurses are often in the line of fire of flying radiation. While radiological technologists or surgical helpers can keep themselves at a safe distance from the source of radiation at certain times, nurses are always close to the patient and the equipment for most of their shift </w:t>
      </w:r>
      <w:r w:rsidR="009C5A2D">
        <w:rPr>
          <w:rFonts w:ascii="Times New Roman" w:eastAsia="Times New Roman" w:hAnsi="Times New Roman" w:cs="Times New Roman"/>
          <w:sz w:val="28"/>
          <w:szCs w:val="28"/>
        </w:rPr>
        <w:t>[15].</w:t>
      </w:r>
      <w:r w:rsidRPr="006B25BC">
        <w:rPr>
          <w:rFonts w:ascii="Times New Roman" w:eastAsia="Times New Roman" w:hAnsi="Times New Roman" w:cs="Times New Roman"/>
          <w:sz w:val="28"/>
          <w:szCs w:val="28"/>
        </w:rPr>
        <w:t xml:space="preserve"> This increases their accumulated dose, particularly during procedures like angioplasty and stent placement where the use of fluoroscopy is continuous. There is potential for increased accumulation of doses due to the scattered radiation and the situation is even worse for those working in busy facilities </w:t>
      </w:r>
      <w:r w:rsidR="009C5A2D">
        <w:rPr>
          <w:rFonts w:ascii="Times New Roman" w:eastAsia="Times New Roman" w:hAnsi="Times New Roman" w:cs="Times New Roman"/>
          <w:sz w:val="28"/>
          <w:szCs w:val="28"/>
        </w:rPr>
        <w:t>[18]</w:t>
      </w:r>
      <w:r w:rsidRPr="006B25BC">
        <w:rPr>
          <w:rFonts w:ascii="Times New Roman" w:eastAsia="Times New Roman" w:hAnsi="Times New Roman" w:cs="Times New Roman"/>
          <w:sz w:val="28"/>
          <w:szCs w:val="28"/>
        </w:rPr>
        <w:t xml:space="preserve">. As seen in </w:t>
      </w:r>
      <w:r w:rsidRPr="006B25BC">
        <w:rPr>
          <w:rFonts w:ascii="Times New Roman" w:eastAsia="Times New Roman" w:hAnsi="Times New Roman" w:cs="Times New Roman"/>
          <w:b/>
          <w:sz w:val="28"/>
          <w:szCs w:val="28"/>
        </w:rPr>
        <w:t>Figure 1</w:t>
      </w:r>
      <w:r w:rsidRPr="006B25BC">
        <w:rPr>
          <w:rFonts w:ascii="Times New Roman" w:eastAsia="Times New Roman" w:hAnsi="Times New Roman" w:cs="Times New Roman"/>
          <w:sz w:val="28"/>
          <w:szCs w:val="28"/>
        </w:rPr>
        <w:t xml:space="preserve">, this image highlights the areas where medical personnel are positioned during complex procedures and identifies the "zone of protection" that allows operators to work without lead shielding. The diagram illustrates the proximity of staff to the radiation source, emphasizing how being near the patient without adequate protection increases radiation exposure </w:t>
      </w:r>
      <w:r w:rsidR="009C5A2D">
        <w:rPr>
          <w:rFonts w:ascii="Times New Roman" w:eastAsia="Times New Roman" w:hAnsi="Times New Roman" w:cs="Times New Roman"/>
          <w:sz w:val="28"/>
          <w:szCs w:val="28"/>
        </w:rPr>
        <w:t>[</w:t>
      </w:r>
      <w:r w:rsidR="00C443CD">
        <w:rPr>
          <w:rFonts w:ascii="Times New Roman" w:eastAsia="Times New Roman" w:hAnsi="Times New Roman" w:cs="Times New Roman"/>
          <w:sz w:val="28"/>
          <w:szCs w:val="28"/>
        </w:rPr>
        <w:t>17].</w:t>
      </w:r>
    </w:p>
    <w:p w14:paraId="4403E99F" w14:textId="77777777" w:rsidR="000F7EA6" w:rsidRDefault="00C70941">
      <w:pPr>
        <w:spacing w:before="280" w:after="280" w:line="480" w:lineRule="auto"/>
        <w:jc w:val="center"/>
        <w:rPr>
          <w:rFonts w:ascii="Times New Roman" w:eastAsia="Times New Roman" w:hAnsi="Times New Roman" w:cs="Times New Roman"/>
        </w:rPr>
      </w:pPr>
      <w:r>
        <w:rPr>
          <w:rFonts w:ascii="Times New Roman" w:eastAsia="Times New Roman" w:hAnsi="Times New Roman" w:cs="Times New Roman"/>
          <w:noProof/>
        </w:rPr>
        <w:lastRenderedPageBreak/>
        <w:drawing>
          <wp:inline distT="0" distB="0" distL="0" distR="0" wp14:anchorId="4E154430" wp14:editId="20E5B457">
            <wp:extent cx="4553331" cy="2776242"/>
            <wp:effectExtent l="0" t="0" r="0" b="0"/>
            <wp:docPr id="204183570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4553331" cy="2776242"/>
                    </a:xfrm>
                    <a:prstGeom prst="rect">
                      <a:avLst/>
                    </a:prstGeom>
                    <a:ln/>
                  </pic:spPr>
                </pic:pic>
              </a:graphicData>
            </a:graphic>
          </wp:inline>
        </w:drawing>
      </w:r>
    </w:p>
    <w:p w14:paraId="6B473141" w14:textId="0B5D9F80" w:rsidR="00264467" w:rsidRDefault="00C70941">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bookmarkStart w:id="32" w:name="_heading=h.4vetra9azllq" w:colFirst="0" w:colLast="0"/>
      <w:bookmarkEnd w:id="32"/>
      <w:r w:rsidRPr="006B25BC">
        <w:rPr>
          <w:rFonts w:ascii="Times New Roman" w:eastAsia="Times New Roman" w:hAnsi="Times New Roman" w:cs="Times New Roman"/>
          <w:b/>
          <w:color w:val="000000"/>
          <w:sz w:val="28"/>
          <w:szCs w:val="28"/>
        </w:rPr>
        <w:t xml:space="preserve">Figure 1: Personnel exposed to radiation during complex procedures </w:t>
      </w:r>
      <w:r w:rsidR="00C443CD">
        <w:rPr>
          <w:rFonts w:ascii="Times New Roman" w:eastAsia="Times New Roman" w:hAnsi="Times New Roman" w:cs="Times New Roman"/>
          <w:b/>
          <w:color w:val="000000"/>
          <w:sz w:val="28"/>
          <w:szCs w:val="28"/>
        </w:rPr>
        <w:t>[17].</w:t>
      </w:r>
    </w:p>
    <w:p w14:paraId="4D77E373" w14:textId="77777777" w:rsidR="00C443CD" w:rsidRPr="006B25BC" w:rsidRDefault="00C443CD">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p>
    <w:p w14:paraId="099AB6DD" w14:textId="77777777" w:rsidR="000F7EA6" w:rsidRPr="006B25BC" w:rsidRDefault="00C70941" w:rsidP="00264467">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t>Fluoroscopy Time and Procedure Complexity</w:t>
      </w:r>
    </w:p>
    <w:p w14:paraId="0F65EFEA" w14:textId="276FB0FE" w:rsidR="000F7EA6" w:rsidRPr="006B25BC" w:rsidRDefault="00C70941" w:rsidP="00264467">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time spent on fluoroscopy is another essential factor contributing to radiological exposure. This is especially due to extended fluoroscopy time, which is typically needed during a complex percutaneous coronary intervention. Research has shown that fluoroscopy time is directly proportional to radiation dose and the longer the exposure, the greater the exposure to cumulative radiation for other assisting personnel</w:t>
      </w:r>
      <w:r w:rsidR="00C443CD">
        <w:rPr>
          <w:rFonts w:ascii="Times New Roman" w:eastAsia="Times New Roman" w:hAnsi="Times New Roman" w:cs="Times New Roman"/>
          <w:sz w:val="28"/>
          <w:szCs w:val="28"/>
        </w:rPr>
        <w:t xml:space="preserve"> [9]. </w:t>
      </w:r>
      <w:r w:rsidRPr="006B25BC">
        <w:rPr>
          <w:rFonts w:ascii="Times New Roman" w:eastAsia="Times New Roman" w:hAnsi="Times New Roman" w:cs="Times New Roman"/>
          <w:sz w:val="28"/>
          <w:szCs w:val="28"/>
        </w:rPr>
        <w:t>For example, in some cases like placing stents which may require a more prolonged period than conducting a diagnostic angiography, nurses who are operating assistants are in contact with radiation. In this regard, it is important to note that procedure complexity is directly correlated to fluoroscopy time, which means that the risk encountered by the nurses is even higher.</w:t>
      </w:r>
    </w:p>
    <w:p w14:paraId="54B19D41" w14:textId="77777777" w:rsidR="000F7EA6" w:rsidRDefault="000F7EA6">
      <w:pPr>
        <w:spacing w:before="280" w:after="280" w:line="480" w:lineRule="auto"/>
        <w:jc w:val="center"/>
        <w:rPr>
          <w:rFonts w:ascii="Times New Roman" w:eastAsia="Times New Roman" w:hAnsi="Times New Roman" w:cs="Times New Roman"/>
        </w:rPr>
      </w:pPr>
    </w:p>
    <w:p w14:paraId="3CEA97C3" w14:textId="77777777" w:rsidR="000F7EA6" w:rsidRDefault="00C70941">
      <w:pPr>
        <w:spacing w:before="280" w:after="280" w:line="480" w:lineRule="auto"/>
        <w:jc w:val="center"/>
        <w:rPr>
          <w:rFonts w:ascii="Times New Roman" w:eastAsia="Times New Roman" w:hAnsi="Times New Roman" w:cs="Times New Roman"/>
        </w:rPr>
      </w:pPr>
      <w:r>
        <w:rPr>
          <w:rFonts w:ascii="Times New Roman" w:eastAsia="Times New Roman" w:hAnsi="Times New Roman" w:cs="Times New Roman"/>
          <w:noProof/>
        </w:rPr>
        <w:lastRenderedPageBreak/>
        <w:drawing>
          <wp:inline distT="114300" distB="114300" distL="114300" distR="114300" wp14:anchorId="27442B59" wp14:editId="7D3FC294">
            <wp:extent cx="5943600" cy="3606800"/>
            <wp:effectExtent l="0" t="0" r="0" b="0"/>
            <wp:docPr id="2041835708"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0"/>
                    <a:srcRect/>
                    <a:stretch>
                      <a:fillRect/>
                    </a:stretch>
                  </pic:blipFill>
                  <pic:spPr>
                    <a:xfrm>
                      <a:off x="0" y="0"/>
                      <a:ext cx="5943600" cy="3606800"/>
                    </a:xfrm>
                    <a:prstGeom prst="rect">
                      <a:avLst/>
                    </a:prstGeom>
                    <a:ln/>
                  </pic:spPr>
                </pic:pic>
              </a:graphicData>
            </a:graphic>
          </wp:inline>
        </w:drawing>
      </w:r>
    </w:p>
    <w:p w14:paraId="0ECCE2D1" w14:textId="155A3EB0" w:rsidR="000F7EA6" w:rsidRPr="006B25BC" w:rsidRDefault="00C70941" w:rsidP="00264467">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bookmarkStart w:id="33" w:name="_heading=h.gaskpjyu31wk" w:colFirst="0" w:colLast="0"/>
      <w:bookmarkEnd w:id="33"/>
      <w:r w:rsidRPr="006B25BC">
        <w:rPr>
          <w:rFonts w:ascii="Times New Roman" w:eastAsia="Times New Roman" w:hAnsi="Times New Roman" w:cs="Times New Roman"/>
          <w:b/>
          <w:color w:val="000000"/>
          <w:sz w:val="28"/>
          <w:szCs w:val="28"/>
        </w:rPr>
        <w:t xml:space="preserve">Figure 2: Selective Coronary Angiography and the Treatment of the Left Circumflex Artery with PTCA </w:t>
      </w:r>
      <w:r w:rsidRPr="006B25BC">
        <w:rPr>
          <w:rFonts w:ascii="Times New Roman" w:eastAsia="Times New Roman" w:hAnsi="Times New Roman" w:cs="Times New Roman"/>
          <w:b/>
          <w:sz w:val="28"/>
          <w:szCs w:val="28"/>
        </w:rPr>
        <w:t xml:space="preserve">and DES </w:t>
      </w:r>
      <w:r w:rsidR="00C443CD">
        <w:rPr>
          <w:rFonts w:ascii="Times New Roman" w:eastAsia="Times New Roman" w:hAnsi="Times New Roman" w:cs="Times New Roman"/>
          <w:b/>
          <w:color w:val="000000"/>
          <w:sz w:val="28"/>
          <w:szCs w:val="28"/>
        </w:rPr>
        <w:t>[</w:t>
      </w:r>
      <w:r w:rsidR="00E35878">
        <w:rPr>
          <w:rFonts w:ascii="Times New Roman" w:eastAsia="Times New Roman" w:hAnsi="Times New Roman" w:cs="Times New Roman"/>
          <w:b/>
          <w:color w:val="000000"/>
          <w:sz w:val="28"/>
          <w:szCs w:val="28"/>
        </w:rPr>
        <w:t>7].</w:t>
      </w:r>
    </w:p>
    <w:p w14:paraId="652630A2" w14:textId="6C1CA3B6" w:rsidR="000F7EA6" w:rsidRPr="006B25BC" w:rsidRDefault="00C70941" w:rsidP="00264467">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This left image above illustrates the positioning of the catheter during a PCI, as well as diseased left circumflex artery with 99% occlusion. The right image above illustrates the same left circumflex artery post angioplasty and drug-eluting stent placement. In fluoroscopic procedures, prolonged exposure to radiation is linked to the duration of fluoroscopy and the complexity of the procedure</w:t>
      </w:r>
      <w:r w:rsidR="00E35878">
        <w:rPr>
          <w:rFonts w:ascii="Times New Roman" w:eastAsia="Times New Roman" w:hAnsi="Times New Roman" w:cs="Times New Roman"/>
          <w:sz w:val="28"/>
          <w:szCs w:val="28"/>
        </w:rPr>
        <w:t xml:space="preserve"> [17]</w:t>
      </w:r>
      <w:r w:rsidRPr="006B25BC">
        <w:rPr>
          <w:rFonts w:ascii="Times New Roman" w:eastAsia="Times New Roman" w:hAnsi="Times New Roman" w:cs="Times New Roman"/>
          <w:sz w:val="28"/>
          <w:szCs w:val="28"/>
        </w:rPr>
        <w:t>. As the catheter is positioned in these critical areas, longer fluoroscopy times can lead to increased scatter radiation, exposing both the patient and operating room personnel.</w:t>
      </w:r>
    </w:p>
    <w:p w14:paraId="7E96101F" w14:textId="77777777" w:rsidR="00264467" w:rsidRPr="006B25BC" w:rsidRDefault="00264467" w:rsidP="00264467">
      <w:pPr>
        <w:spacing w:after="0" w:line="360" w:lineRule="auto"/>
        <w:ind w:firstLine="720"/>
        <w:jc w:val="both"/>
        <w:rPr>
          <w:rFonts w:ascii="Times New Roman" w:eastAsia="Times New Roman" w:hAnsi="Times New Roman" w:cs="Times New Roman"/>
          <w:sz w:val="28"/>
          <w:szCs w:val="28"/>
        </w:rPr>
      </w:pPr>
    </w:p>
    <w:p w14:paraId="0524A659" w14:textId="77777777" w:rsidR="000F7EA6" w:rsidRPr="006B25BC" w:rsidRDefault="00C70941" w:rsidP="00264467">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t>Radiation Scatter</w:t>
      </w:r>
    </w:p>
    <w:p w14:paraId="6A0E6298" w14:textId="429C982B" w:rsidR="000F7EA6" w:rsidRPr="006B25BC" w:rsidRDefault="00C70941" w:rsidP="00264467">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Radiation scatter is another factor that plays an important role in increasing the amount of radiation the operating room personnel is exposed to. Although EHC requires constant monitoring in real-time, this exposes everyone in the operating </w:t>
      </w:r>
      <w:r w:rsidRPr="006B25BC">
        <w:rPr>
          <w:rFonts w:ascii="Times New Roman" w:eastAsia="Times New Roman" w:hAnsi="Times New Roman" w:cs="Times New Roman"/>
          <w:sz w:val="28"/>
          <w:szCs w:val="28"/>
        </w:rPr>
        <w:lastRenderedPageBreak/>
        <w:t xml:space="preserve">room to radiation scatter originating from the patient. Nurses standing beside or behind the patient may be directly exposed to scattered radiation. Despite wearing lead aprons and other PPE, scatter radiation cannot be prevented completely and can pose a big problem regarding radiation accumulation on nurses </w:t>
      </w:r>
      <w:r w:rsidR="00E35878">
        <w:rPr>
          <w:rFonts w:ascii="Times New Roman" w:eastAsia="Times New Roman" w:hAnsi="Times New Roman" w:cs="Times New Roman"/>
          <w:sz w:val="28"/>
          <w:szCs w:val="28"/>
        </w:rPr>
        <w:t>[</w:t>
      </w:r>
      <w:r w:rsidR="00D874F9">
        <w:rPr>
          <w:rFonts w:ascii="Times New Roman" w:eastAsia="Times New Roman" w:hAnsi="Times New Roman" w:cs="Times New Roman"/>
          <w:sz w:val="28"/>
          <w:szCs w:val="28"/>
        </w:rPr>
        <w:t xml:space="preserve">5]. </w:t>
      </w:r>
      <w:r w:rsidRPr="006B25BC">
        <w:rPr>
          <w:rFonts w:ascii="Times New Roman" w:eastAsia="Times New Roman" w:hAnsi="Times New Roman" w:cs="Times New Roman"/>
          <w:sz w:val="28"/>
          <w:szCs w:val="28"/>
        </w:rPr>
        <w:t>This fact creates the need for enhanced shielding and ensuring maximum safety to minimize the effects of radiation scatter.</w:t>
      </w:r>
    </w:p>
    <w:p w14:paraId="44E95F40" w14:textId="77777777" w:rsidR="000F7EA6" w:rsidRDefault="00C70941">
      <w:pPr>
        <w:spacing w:before="280" w:after="280" w:line="480" w:lineRule="auto"/>
        <w:jc w:val="center"/>
        <w:rPr>
          <w:rFonts w:ascii="Times New Roman" w:eastAsia="Times New Roman" w:hAnsi="Times New Roman" w:cs="Times New Roman"/>
        </w:rPr>
      </w:pPr>
      <w:r>
        <w:rPr>
          <w:rFonts w:ascii="Times New Roman" w:eastAsia="Times New Roman" w:hAnsi="Times New Roman" w:cs="Times New Roman"/>
          <w:noProof/>
        </w:rPr>
        <w:drawing>
          <wp:inline distT="114300" distB="114300" distL="114300" distR="114300" wp14:anchorId="1218B263" wp14:editId="588034F0">
            <wp:extent cx="4648200" cy="2740670"/>
            <wp:effectExtent l="0" t="0" r="0" b="0"/>
            <wp:docPr id="2041835710"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1"/>
                    <a:srcRect/>
                    <a:stretch>
                      <a:fillRect/>
                    </a:stretch>
                  </pic:blipFill>
                  <pic:spPr>
                    <a:xfrm>
                      <a:off x="0" y="0"/>
                      <a:ext cx="4648200" cy="2740670"/>
                    </a:xfrm>
                    <a:prstGeom prst="rect">
                      <a:avLst/>
                    </a:prstGeom>
                    <a:ln/>
                  </pic:spPr>
                </pic:pic>
              </a:graphicData>
            </a:graphic>
          </wp:inline>
        </w:drawing>
      </w:r>
    </w:p>
    <w:p w14:paraId="47F7E1A8" w14:textId="5F62DF21" w:rsidR="000F7EA6" w:rsidRPr="006B25BC" w:rsidRDefault="00C70941" w:rsidP="00264467">
      <w:pPr>
        <w:spacing w:after="0" w:line="360" w:lineRule="auto"/>
        <w:jc w:val="both"/>
        <w:rPr>
          <w:rFonts w:ascii="Times New Roman" w:eastAsia="Times New Roman" w:hAnsi="Times New Roman" w:cs="Times New Roman"/>
          <w:b/>
          <w:color w:val="000000"/>
          <w:sz w:val="28"/>
          <w:szCs w:val="28"/>
        </w:rPr>
      </w:pPr>
      <w:r w:rsidRPr="006B25BC">
        <w:rPr>
          <w:rFonts w:ascii="Times New Roman" w:eastAsia="Times New Roman" w:hAnsi="Times New Roman" w:cs="Times New Roman"/>
          <w:b/>
          <w:color w:val="000000"/>
          <w:sz w:val="28"/>
          <w:szCs w:val="28"/>
        </w:rPr>
        <w:t xml:space="preserve">Figure 3: </w:t>
      </w:r>
      <w:r w:rsidRPr="006B25BC">
        <w:rPr>
          <w:rFonts w:ascii="Times New Roman" w:eastAsia="Times New Roman" w:hAnsi="Times New Roman" w:cs="Times New Roman"/>
          <w:b/>
          <w:sz w:val="28"/>
          <w:szCs w:val="28"/>
        </w:rPr>
        <w:t>Selective Coronary Angiography and Treatment of the Right Coronary Artery</w:t>
      </w:r>
      <w:r w:rsidRPr="006B25BC">
        <w:rPr>
          <w:rFonts w:ascii="Times New Roman" w:eastAsia="Times New Roman" w:hAnsi="Times New Roman" w:cs="Times New Roman"/>
          <w:b/>
          <w:color w:val="000000"/>
          <w:sz w:val="28"/>
          <w:szCs w:val="28"/>
        </w:rPr>
        <w:t xml:space="preserve"> with PTCA </w:t>
      </w:r>
      <w:r w:rsidRPr="006B25BC">
        <w:rPr>
          <w:rFonts w:ascii="Times New Roman" w:eastAsia="Times New Roman" w:hAnsi="Times New Roman" w:cs="Times New Roman"/>
          <w:b/>
          <w:sz w:val="28"/>
          <w:szCs w:val="28"/>
        </w:rPr>
        <w:t xml:space="preserve">and DES </w:t>
      </w:r>
      <w:r w:rsidR="00D874F9">
        <w:rPr>
          <w:rFonts w:ascii="Times New Roman" w:eastAsia="Times New Roman" w:hAnsi="Times New Roman" w:cs="Times New Roman"/>
          <w:b/>
          <w:sz w:val="28"/>
          <w:szCs w:val="28"/>
        </w:rPr>
        <w:t>[7].</w:t>
      </w:r>
    </w:p>
    <w:p w14:paraId="0B98C7D8" w14:textId="2163191C" w:rsidR="000F7EA6" w:rsidRPr="006B25BC" w:rsidRDefault="00C70941" w:rsidP="00264467">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The image on the left shows a total occlusion of the right coronary artery. The right image illustrates the same right coronary artery after an extensive treatment including PTCA and DES. In procedures involving fluoroscopy, scatter radiation is produced when X-rays bounce off the patient’s body, potentially exposing nearby healthcare personnel </w:t>
      </w:r>
      <w:r w:rsidR="00D874F9">
        <w:rPr>
          <w:rFonts w:ascii="Times New Roman" w:eastAsia="Times New Roman" w:hAnsi="Times New Roman" w:cs="Times New Roman"/>
          <w:sz w:val="28"/>
          <w:szCs w:val="28"/>
        </w:rPr>
        <w:t>[17].</w:t>
      </w:r>
      <w:r w:rsidRPr="006B25BC">
        <w:rPr>
          <w:rFonts w:ascii="Times New Roman" w:eastAsia="Times New Roman" w:hAnsi="Times New Roman" w:cs="Times New Roman"/>
          <w:sz w:val="28"/>
          <w:szCs w:val="28"/>
        </w:rPr>
        <w:t xml:space="preserve"> The proximity of operating staff to these areas increases their risk, highlighting the importance of radiation protection measures during such interventions.</w:t>
      </w:r>
    </w:p>
    <w:p w14:paraId="6A89C1D3" w14:textId="77777777" w:rsidR="00264467" w:rsidRPr="006B25BC" w:rsidRDefault="00264467" w:rsidP="00264467">
      <w:pPr>
        <w:spacing w:after="0" w:line="360" w:lineRule="auto"/>
        <w:ind w:firstLine="720"/>
        <w:jc w:val="both"/>
        <w:rPr>
          <w:rFonts w:ascii="Times New Roman" w:eastAsia="Times New Roman" w:hAnsi="Times New Roman" w:cs="Times New Roman"/>
          <w:sz w:val="28"/>
          <w:szCs w:val="28"/>
        </w:rPr>
      </w:pPr>
    </w:p>
    <w:p w14:paraId="7F376CD3" w14:textId="77777777" w:rsidR="000F7EA6" w:rsidRPr="006B25BC" w:rsidRDefault="00C70941" w:rsidP="00264467">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lastRenderedPageBreak/>
        <w:t>Equipment Settings and Magnification</w:t>
      </w:r>
    </w:p>
    <w:p w14:paraId="0C56E62C" w14:textId="1866E764" w:rsidR="000F7EA6" w:rsidRPr="006B25BC" w:rsidRDefault="00C70941" w:rsidP="00264467">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There is a big issue in the settings of the fluoroscopy devices utilized during the coronary interventions. Using high magnifying procedures, particularly in procedures that involve visualization of vessels and precise positioning of instruments, can raise the radiation dose of the operating assistant nurse and other medical personnel. According to Serna Santos et al.</w:t>
      </w:r>
      <w:r w:rsidR="00D874F9">
        <w:rPr>
          <w:rFonts w:ascii="Times New Roman" w:eastAsia="Times New Roman" w:hAnsi="Times New Roman" w:cs="Times New Roman"/>
          <w:sz w:val="28"/>
          <w:szCs w:val="28"/>
        </w:rPr>
        <w:t xml:space="preserve"> [16]</w:t>
      </w:r>
      <w:r w:rsidRPr="006B25BC">
        <w:rPr>
          <w:rFonts w:ascii="Times New Roman" w:eastAsia="Times New Roman" w:hAnsi="Times New Roman" w:cs="Times New Roman"/>
          <w:sz w:val="28"/>
          <w:szCs w:val="28"/>
        </w:rPr>
        <w:t xml:space="preserve">, x-ray magnification correlates with radiation exposure for both the patient and people in the operating room. This is why fluoroscopic settings should be optimized, and the question of optimum image quality versus radiation dose be critically addressed. As seen in </w:t>
      </w:r>
      <w:r w:rsidRPr="006B25BC">
        <w:rPr>
          <w:rFonts w:ascii="Times New Roman" w:eastAsia="Times New Roman" w:hAnsi="Times New Roman" w:cs="Times New Roman"/>
          <w:b/>
          <w:sz w:val="28"/>
          <w:szCs w:val="28"/>
        </w:rPr>
        <w:t>Figure 4</w:t>
      </w:r>
      <w:r w:rsidRPr="006B25BC">
        <w:rPr>
          <w:rFonts w:ascii="Times New Roman" w:eastAsia="Times New Roman" w:hAnsi="Times New Roman" w:cs="Times New Roman"/>
          <w:sz w:val="28"/>
          <w:szCs w:val="28"/>
        </w:rPr>
        <w:t xml:space="preserve"> below, the image demonstrates how shielding, collimation, and angulation affect the distribution of radiation, which further highlights the need for careful management of fluoroscopy settings to minimize exposure to both patients and medical staff.</w:t>
      </w:r>
    </w:p>
    <w:p w14:paraId="7CC8E1D9" w14:textId="77777777" w:rsidR="000F7EA6" w:rsidRDefault="00C70941">
      <w:pPr>
        <w:spacing w:before="280" w:after="280" w:line="480" w:lineRule="auto"/>
        <w:jc w:val="center"/>
        <w:rPr>
          <w:rFonts w:ascii="Times New Roman" w:eastAsia="Times New Roman" w:hAnsi="Times New Roman" w:cs="Times New Roman"/>
        </w:rPr>
      </w:pPr>
      <w:r>
        <w:rPr>
          <w:rFonts w:ascii="Times New Roman" w:eastAsia="Times New Roman" w:hAnsi="Times New Roman" w:cs="Times New Roman"/>
          <w:noProof/>
        </w:rPr>
        <w:drawing>
          <wp:inline distT="0" distB="0" distL="0" distR="0" wp14:anchorId="497BC523" wp14:editId="2C46A369">
            <wp:extent cx="4980940" cy="2816860"/>
            <wp:effectExtent l="0" t="0" r="0" b="0"/>
            <wp:docPr id="204183570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4980940" cy="2816860"/>
                    </a:xfrm>
                    <a:prstGeom prst="rect">
                      <a:avLst/>
                    </a:prstGeom>
                    <a:ln/>
                  </pic:spPr>
                </pic:pic>
              </a:graphicData>
            </a:graphic>
          </wp:inline>
        </w:drawing>
      </w:r>
    </w:p>
    <w:p w14:paraId="418D470E" w14:textId="4FBB0D22" w:rsidR="000F7EA6" w:rsidRPr="006B25BC" w:rsidRDefault="00C70941">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bookmarkStart w:id="34" w:name="_heading=h.o4h2wxy0md81" w:colFirst="0" w:colLast="0"/>
      <w:bookmarkEnd w:id="34"/>
      <w:r w:rsidRPr="006B25BC">
        <w:rPr>
          <w:rFonts w:ascii="Times New Roman" w:eastAsia="Times New Roman" w:hAnsi="Times New Roman" w:cs="Times New Roman"/>
          <w:b/>
          <w:color w:val="000000"/>
          <w:sz w:val="28"/>
          <w:szCs w:val="28"/>
        </w:rPr>
        <w:t xml:space="preserve">Figure 4: Determinants of radiation exposure during fluoroscopic procedures </w:t>
      </w:r>
      <w:r w:rsidR="00D874F9">
        <w:rPr>
          <w:rFonts w:ascii="Times New Roman" w:eastAsia="Times New Roman" w:hAnsi="Times New Roman" w:cs="Times New Roman"/>
          <w:b/>
          <w:color w:val="000000"/>
          <w:sz w:val="28"/>
          <w:szCs w:val="28"/>
        </w:rPr>
        <w:t>[16].</w:t>
      </w:r>
    </w:p>
    <w:p w14:paraId="6233047A" w14:textId="77777777" w:rsidR="00264467" w:rsidRPr="006B25BC" w:rsidRDefault="00264467">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p>
    <w:p w14:paraId="63EBBC6D" w14:textId="77777777" w:rsidR="000F7EA6" w:rsidRPr="006B25BC" w:rsidRDefault="00C70941" w:rsidP="00264467">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lastRenderedPageBreak/>
        <w:t>Lack of Protective Measures</w:t>
      </w:r>
    </w:p>
    <w:p w14:paraId="65A8815B" w14:textId="15AC4784" w:rsidR="000F7EA6" w:rsidRPr="006B25BC" w:rsidRDefault="00C70941" w:rsidP="00264467">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Lead gloves, eye shields, and ceiling-mounted shields are routinely used in interventional procedures, but the efficacy of these barriers is highly compromised when they are not worn or worn improperly. Some operating assistant nurses wear the protective gear inappropriately or they do not put the protective gear on at all, according to the research findings. Furthermore, knowledge deficit on protective measures, including training, and the lack of awareness of the importance of using protective gear increases the probability of radiation exposure </w:t>
      </w:r>
      <w:r w:rsidR="00271CFC">
        <w:rPr>
          <w:rFonts w:ascii="Times New Roman" w:eastAsia="Times New Roman" w:hAnsi="Times New Roman" w:cs="Times New Roman"/>
          <w:sz w:val="28"/>
          <w:szCs w:val="28"/>
        </w:rPr>
        <w:t>[3]</w:t>
      </w:r>
      <w:r w:rsidRPr="006B25BC">
        <w:rPr>
          <w:rFonts w:ascii="Times New Roman" w:eastAsia="Times New Roman" w:hAnsi="Times New Roman" w:cs="Times New Roman"/>
          <w:sz w:val="28"/>
          <w:szCs w:val="28"/>
        </w:rPr>
        <w:t>. Since nurses are also at high risk through contact with high patched or relying on high radiation appliances such as in percutaneous coronary interventions, they should take precautions and observe the protection measures closely.</w:t>
      </w:r>
    </w:p>
    <w:p w14:paraId="563C5FE0" w14:textId="77777777" w:rsidR="00264467" w:rsidRPr="006B25BC" w:rsidRDefault="00264467" w:rsidP="00264467">
      <w:pPr>
        <w:spacing w:after="0" w:line="360" w:lineRule="auto"/>
        <w:ind w:firstLine="720"/>
        <w:jc w:val="both"/>
        <w:rPr>
          <w:rFonts w:ascii="Times New Roman" w:eastAsia="Times New Roman" w:hAnsi="Times New Roman" w:cs="Times New Roman"/>
          <w:sz w:val="28"/>
          <w:szCs w:val="28"/>
        </w:rPr>
      </w:pPr>
    </w:p>
    <w:p w14:paraId="0C775F25" w14:textId="77777777" w:rsidR="000F7EA6" w:rsidRPr="006B25BC" w:rsidRDefault="00C70941" w:rsidP="00264467">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t>Inadequate Training and Awareness</w:t>
      </w:r>
    </w:p>
    <w:p w14:paraId="5A89D52C" w14:textId="64BC78E9" w:rsidR="000F7EA6" w:rsidRPr="006B25BC" w:rsidRDefault="00C70941" w:rsidP="00264467">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Researchers also noted lack of sufficient training and awareness of radiation hazards as a key reason operating assistant nurses are more likely to suffer from radiation. Radiologists and surgeons usually learn much about radiation protection; operating assistant nurses may know less about their own radiation protection. A study by</w:t>
      </w:r>
      <w:r w:rsidR="00271CFC">
        <w:rPr>
          <w:rFonts w:ascii="Times New Roman" w:eastAsia="Times New Roman" w:hAnsi="Times New Roman" w:cs="Times New Roman"/>
          <w:sz w:val="28"/>
          <w:szCs w:val="28"/>
        </w:rPr>
        <w:t xml:space="preserve"> [11]</w:t>
      </w:r>
      <w:r w:rsidRPr="006B25BC">
        <w:rPr>
          <w:rFonts w:ascii="Times New Roman" w:eastAsia="Times New Roman" w:hAnsi="Times New Roman" w:cs="Times New Roman"/>
          <w:sz w:val="28"/>
          <w:szCs w:val="28"/>
        </w:rPr>
        <w:t xml:space="preserve"> explains that nurses are not well-informed enough of risks related to radiation exposure and how they can avoid it, making them vulnerable during procedures. It is agreed that training – as well as continuing education – for nurses is paramount in ensuring compliance with safety rules and precautions as well as protective gear and equipment use.</w:t>
      </w:r>
    </w:p>
    <w:p w14:paraId="267E044E" w14:textId="77777777" w:rsidR="00264467" w:rsidRPr="006B25BC" w:rsidRDefault="00264467" w:rsidP="00264467">
      <w:pPr>
        <w:spacing w:after="0" w:line="360" w:lineRule="auto"/>
        <w:ind w:firstLine="720"/>
        <w:jc w:val="both"/>
        <w:rPr>
          <w:rFonts w:ascii="Times New Roman" w:eastAsia="Times New Roman" w:hAnsi="Times New Roman" w:cs="Times New Roman"/>
          <w:sz w:val="28"/>
          <w:szCs w:val="28"/>
        </w:rPr>
      </w:pPr>
    </w:p>
    <w:p w14:paraId="74C3E4CE" w14:textId="77777777" w:rsidR="000F7EA6" w:rsidRPr="006B25BC" w:rsidRDefault="00C70941" w:rsidP="00264467">
      <w:pPr>
        <w:pStyle w:val="Heading2"/>
        <w:spacing w:line="360" w:lineRule="auto"/>
        <w:jc w:val="both"/>
        <w:rPr>
          <w:rFonts w:cs="Times New Roman"/>
          <w:sz w:val="28"/>
          <w:szCs w:val="28"/>
        </w:rPr>
      </w:pPr>
      <w:bookmarkStart w:id="35" w:name="_heading=h.hq7wyq860ng" w:colFirst="0" w:colLast="0"/>
      <w:bookmarkEnd w:id="35"/>
      <w:r w:rsidRPr="006B25BC">
        <w:rPr>
          <w:rFonts w:cs="Times New Roman"/>
          <w:sz w:val="28"/>
          <w:szCs w:val="28"/>
        </w:rPr>
        <w:t>3.4 Protective Measures and Their Effectiveness</w:t>
      </w:r>
    </w:p>
    <w:p w14:paraId="1A2D9B4A" w14:textId="77777777" w:rsidR="000F7EA6" w:rsidRPr="006B25BC" w:rsidRDefault="00C70941" w:rsidP="00264467">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Measures to control radiation hazards in regard with utilization of ionizing radiation within operating rooms should be as follows; using PPE like lead aprons and thyroid shields, engineering controls like using radiation shields and room </w:t>
      </w:r>
      <w:r w:rsidRPr="006B25BC">
        <w:rPr>
          <w:rFonts w:ascii="Times New Roman" w:eastAsia="Times New Roman" w:hAnsi="Times New Roman" w:cs="Times New Roman"/>
          <w:sz w:val="28"/>
          <w:szCs w:val="28"/>
        </w:rPr>
        <w:lastRenderedPageBreak/>
        <w:t>modifications. However, the level of protection that these measures provide depends on several aspects including the frequency at which these measures are taken, the type of procedure that the patient is undergoing and also the level of radiation exposure.</w:t>
      </w:r>
    </w:p>
    <w:p w14:paraId="1A1CC51E" w14:textId="77777777" w:rsidR="00264467" w:rsidRPr="006B25BC" w:rsidRDefault="00264467" w:rsidP="00264467">
      <w:pPr>
        <w:spacing w:after="0" w:line="360" w:lineRule="auto"/>
        <w:ind w:firstLine="720"/>
        <w:jc w:val="both"/>
        <w:rPr>
          <w:rFonts w:ascii="Times New Roman" w:eastAsia="Times New Roman" w:hAnsi="Times New Roman" w:cs="Times New Roman"/>
          <w:sz w:val="28"/>
          <w:szCs w:val="28"/>
        </w:rPr>
      </w:pPr>
    </w:p>
    <w:p w14:paraId="62AB2173" w14:textId="77777777" w:rsidR="000F7EA6" w:rsidRPr="006B25BC" w:rsidRDefault="00C70941" w:rsidP="00264467">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t>Lead Aprons and Thyroid Shields</w:t>
      </w:r>
    </w:p>
    <w:p w14:paraId="5A2F2220" w14:textId="44389918" w:rsidR="000F7EA6" w:rsidRPr="006B25BC" w:rsidRDefault="00C70941" w:rsidP="00264467">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Lead aprons are widely used protective equipment to protect the health care workers from getting exposed to radiation. Generally, lead aprons are protective garments which shield the human body from ionizing radiation because they can capture and hold the radiation. Research has indicated that using lead aprons in the right manner can help minimize the risk. However, lead aprons can only be fully protective if they are worn correctly, and if they are the right size to fit the body of the wearer. Biso and Vidovich </w:t>
      </w:r>
      <w:r w:rsidR="00271CFC">
        <w:rPr>
          <w:rFonts w:ascii="Times New Roman" w:eastAsia="Times New Roman" w:hAnsi="Times New Roman" w:cs="Times New Roman"/>
          <w:sz w:val="28"/>
          <w:szCs w:val="28"/>
        </w:rPr>
        <w:t>[</w:t>
      </w:r>
      <w:r w:rsidR="007E22AE">
        <w:rPr>
          <w:rFonts w:ascii="Times New Roman" w:eastAsia="Times New Roman" w:hAnsi="Times New Roman" w:cs="Times New Roman"/>
          <w:sz w:val="28"/>
          <w:szCs w:val="28"/>
        </w:rPr>
        <w:t>3]</w:t>
      </w:r>
      <w:r w:rsidRPr="006B25BC">
        <w:rPr>
          <w:rFonts w:ascii="Times New Roman" w:eastAsia="Times New Roman" w:hAnsi="Times New Roman" w:cs="Times New Roman"/>
          <w:sz w:val="28"/>
          <w:szCs w:val="28"/>
        </w:rPr>
        <w:t xml:space="preserve"> noted that, in many health care organizations, lead aprons are either used irregularly, or they are used in ways that do not cover some areas of an employee’s body. Lead aprons can be tied improperly to allow higher exposure, especially to the nurses who are often in close contact with the radiation source. Another protective feature is the thyroid shields that are used to shield thyroids from radiation exposure. The thyroid is a special target of ionizing radiation, and one can develop thyroid cancer upon prolonged exposure to radiation. However, like lead aprons, thyroid shields are also not frequently used by the operating assistant nurses, further enhancing the risks of damage to this vital organ </w:t>
      </w:r>
      <w:r w:rsidR="007E22AE">
        <w:rPr>
          <w:rFonts w:ascii="Times New Roman" w:eastAsia="Times New Roman" w:hAnsi="Times New Roman" w:cs="Times New Roman"/>
          <w:sz w:val="28"/>
          <w:szCs w:val="28"/>
        </w:rPr>
        <w:t>[18].</w:t>
      </w:r>
    </w:p>
    <w:p w14:paraId="7EF7F17A" w14:textId="77777777" w:rsidR="00264467" w:rsidRPr="006B25BC" w:rsidRDefault="00264467" w:rsidP="00264467">
      <w:pPr>
        <w:spacing w:after="0" w:line="360" w:lineRule="auto"/>
        <w:ind w:firstLine="720"/>
        <w:jc w:val="both"/>
        <w:rPr>
          <w:rFonts w:ascii="Times New Roman" w:eastAsia="Times New Roman" w:hAnsi="Times New Roman" w:cs="Times New Roman"/>
          <w:sz w:val="28"/>
          <w:szCs w:val="28"/>
        </w:rPr>
      </w:pPr>
    </w:p>
    <w:p w14:paraId="5D3D0E4C" w14:textId="77777777" w:rsidR="000F7EA6" w:rsidRPr="006B25BC" w:rsidRDefault="00C70941" w:rsidP="00264467">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t>Ceiling-Mounted Lead Shields</w:t>
      </w:r>
    </w:p>
    <w:p w14:paraId="0A5A704D" w14:textId="033DCD35" w:rsidR="000F7EA6" w:rsidRPr="006B25BC" w:rsidRDefault="00C70941" w:rsidP="00264467">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Lead curtains or ceiling hanging shields are installed in coronary intervention rooms to reduce the amount of scattered radiation. These shields are worn above the patient, particularly over the head and upper half of the medical team, which includes the nurse. Different investigations have established that mechanical shields fixed at </w:t>
      </w:r>
      <w:r w:rsidRPr="006B25BC">
        <w:rPr>
          <w:rFonts w:ascii="Times New Roman" w:eastAsia="Times New Roman" w:hAnsi="Times New Roman" w:cs="Times New Roman"/>
          <w:sz w:val="28"/>
          <w:szCs w:val="28"/>
        </w:rPr>
        <w:lastRenderedPageBreak/>
        <w:t xml:space="preserve">the ceiling form a barrier that can minimize exposure of health care workers to radiation by about 80-90% in regions near the patient. However, these shields are only as effective as the location of the shields and the maintenance of other protective procedures. As protective gear combined with the lead aprons and thyroid shields, the ceiling-mounted shields offer a better system against radiation </w:t>
      </w:r>
      <w:r w:rsidR="007E22AE">
        <w:rPr>
          <w:rFonts w:ascii="Times New Roman" w:eastAsia="Times New Roman" w:hAnsi="Times New Roman" w:cs="Times New Roman"/>
          <w:sz w:val="28"/>
          <w:szCs w:val="28"/>
        </w:rPr>
        <w:t>[16].</w:t>
      </w:r>
    </w:p>
    <w:p w14:paraId="1DF39E43" w14:textId="77777777" w:rsidR="00264467" w:rsidRPr="006B25BC" w:rsidRDefault="00264467" w:rsidP="00264467">
      <w:pPr>
        <w:spacing w:after="0" w:line="360" w:lineRule="auto"/>
        <w:ind w:firstLine="720"/>
        <w:jc w:val="both"/>
        <w:rPr>
          <w:rFonts w:ascii="Times New Roman" w:eastAsia="Times New Roman" w:hAnsi="Times New Roman" w:cs="Times New Roman"/>
          <w:sz w:val="28"/>
          <w:szCs w:val="28"/>
        </w:rPr>
      </w:pPr>
    </w:p>
    <w:p w14:paraId="4A92E2A9" w14:textId="77777777" w:rsidR="000F7EA6" w:rsidRPr="006B25BC" w:rsidRDefault="00C70941" w:rsidP="00264467">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t>Robotic-Assisted Surgery and New Imaging Technologies</w:t>
      </w:r>
    </w:p>
    <w:p w14:paraId="3CB052E9" w14:textId="69274ABC" w:rsidR="000F7EA6" w:rsidRPr="006B25BC" w:rsidRDefault="00C70941" w:rsidP="00264467">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Over the last few years, there have been progressive declines in radiation exposure around interventional cardiology that are attributed to innovations in imaging technology like robotics and digital fluoroscopic systems. These systems provide better imaging and can decrease the fluoroscopy time needed during these procedures. In their study, Gutierrez-Barrios et al. </w:t>
      </w:r>
      <w:r w:rsidR="007E22AE">
        <w:rPr>
          <w:rFonts w:ascii="Times New Roman" w:eastAsia="Times New Roman" w:hAnsi="Times New Roman" w:cs="Times New Roman"/>
          <w:sz w:val="28"/>
          <w:szCs w:val="28"/>
        </w:rPr>
        <w:t>[</w:t>
      </w:r>
      <w:r w:rsidR="00BE0A23">
        <w:rPr>
          <w:rFonts w:ascii="Times New Roman" w:eastAsia="Times New Roman" w:hAnsi="Times New Roman" w:cs="Times New Roman"/>
          <w:sz w:val="28"/>
          <w:szCs w:val="28"/>
        </w:rPr>
        <w:t xml:space="preserve">11] </w:t>
      </w:r>
      <w:r w:rsidRPr="006B25BC">
        <w:rPr>
          <w:rFonts w:ascii="Times New Roman" w:eastAsia="Times New Roman" w:hAnsi="Times New Roman" w:cs="Times New Roman"/>
          <w:sz w:val="28"/>
          <w:szCs w:val="28"/>
        </w:rPr>
        <w:t>concluded that robotic-assisted surgery, specifically, could reduce radiation exposure through close image control and accurate positioning of devices. However, much of the time, the utilization of these devices is irregular and has not reached uniformity across healthcare centers, causing the reduction of radiation exposure to be hampered as well. Besides, while these technologies are beneficial in exposure reduction, training to use them is not always efficient, hence the limitation.</w:t>
      </w:r>
    </w:p>
    <w:p w14:paraId="6C41A360" w14:textId="77777777" w:rsidR="00264467" w:rsidRPr="006B25BC" w:rsidRDefault="00264467" w:rsidP="00264467">
      <w:pPr>
        <w:spacing w:after="0" w:line="360" w:lineRule="auto"/>
        <w:ind w:firstLine="720"/>
        <w:jc w:val="both"/>
        <w:rPr>
          <w:rFonts w:ascii="Times New Roman" w:eastAsia="Times New Roman" w:hAnsi="Times New Roman" w:cs="Times New Roman"/>
          <w:sz w:val="28"/>
          <w:szCs w:val="28"/>
        </w:rPr>
      </w:pPr>
    </w:p>
    <w:p w14:paraId="536999A6" w14:textId="77777777" w:rsidR="000F7EA6" w:rsidRPr="006B25BC" w:rsidRDefault="00C70941" w:rsidP="00264467">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t>Optimization of Fluoroscopy Settings</w:t>
      </w:r>
    </w:p>
    <w:p w14:paraId="6C3EE2F4" w14:textId="0F8DCD8E" w:rsidR="007934A4" w:rsidRPr="006B25BC" w:rsidRDefault="00C70941" w:rsidP="007934A4">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The optimization of fluoroscopy settings is considered one of the most crucial aspects of reducing patients’ radiation dose during coronary interventions. As highlighted in the previous sections, time on the fluoroscopy, the field of view and magnification are some of the factors that affect radiation dose. Current studies have also indicated that proper adjustment of these parameters can lower the amount of radiation exposure in a procedure while still obtaining the right image </w:t>
      </w:r>
      <w:r w:rsidR="00BE0A23">
        <w:rPr>
          <w:rFonts w:ascii="Times New Roman" w:eastAsia="Times New Roman" w:hAnsi="Times New Roman" w:cs="Times New Roman"/>
          <w:sz w:val="28"/>
          <w:szCs w:val="28"/>
        </w:rPr>
        <w:t xml:space="preserve">[5]. </w:t>
      </w:r>
      <w:r w:rsidRPr="006B25BC">
        <w:rPr>
          <w:rFonts w:ascii="Times New Roman" w:eastAsia="Times New Roman" w:hAnsi="Times New Roman" w:cs="Times New Roman"/>
          <w:sz w:val="28"/>
          <w:szCs w:val="28"/>
        </w:rPr>
        <w:t xml:space="preserve">For instance, using pulsed fluoroscopy instead of continuous fluoroscopy, and taking </w:t>
      </w:r>
      <w:r w:rsidRPr="006B25BC">
        <w:rPr>
          <w:rFonts w:ascii="Times New Roman" w:eastAsia="Times New Roman" w:hAnsi="Times New Roman" w:cs="Times New Roman"/>
          <w:sz w:val="28"/>
          <w:szCs w:val="28"/>
        </w:rPr>
        <w:lastRenderedPageBreak/>
        <w:t>care to lower magnification settings where radiation dose can be minimized without affecting diagnostic quality.</w:t>
      </w:r>
    </w:p>
    <w:p w14:paraId="2D71C268" w14:textId="77777777" w:rsidR="000F7EA6" w:rsidRPr="006B25BC" w:rsidRDefault="00C70941">
      <w:pPr>
        <w:pBdr>
          <w:top w:val="nil"/>
          <w:left w:val="nil"/>
          <w:bottom w:val="nil"/>
          <w:right w:val="nil"/>
          <w:between w:val="nil"/>
        </w:pBdr>
        <w:spacing w:after="0" w:line="480" w:lineRule="auto"/>
        <w:rPr>
          <w:rFonts w:ascii="Times New Roman" w:eastAsia="Times New Roman" w:hAnsi="Times New Roman" w:cs="Times New Roman"/>
          <w:b/>
          <w:sz w:val="28"/>
          <w:szCs w:val="28"/>
        </w:rPr>
      </w:pPr>
      <w:bookmarkStart w:id="36" w:name="_heading=h.njhp08itd7w" w:colFirst="0" w:colLast="0"/>
      <w:bookmarkEnd w:id="36"/>
      <w:r w:rsidRPr="006B25BC">
        <w:rPr>
          <w:rFonts w:ascii="Times New Roman" w:eastAsia="Times New Roman" w:hAnsi="Times New Roman" w:cs="Times New Roman"/>
          <w:b/>
          <w:color w:val="000000"/>
          <w:sz w:val="28"/>
          <w:szCs w:val="28"/>
        </w:rPr>
        <w:t>Table 2: Effectiveness of Protective Measures in Reducing Radiation Exposure</w:t>
      </w:r>
    </w:p>
    <w:tbl>
      <w:tblPr>
        <w:tblStyle w:val="a9"/>
        <w:tblW w:w="8898"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A0" w:firstRow="1" w:lastRow="0" w:firstColumn="1" w:lastColumn="0" w:noHBand="0" w:noVBand="1"/>
      </w:tblPr>
      <w:tblGrid>
        <w:gridCol w:w="2310"/>
        <w:gridCol w:w="3844"/>
        <w:gridCol w:w="2744"/>
      </w:tblGrid>
      <w:tr w:rsidR="000F7EA6" w:rsidRPr="006B25BC" w14:paraId="071A28B6" w14:textId="77777777" w:rsidTr="000F7E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0" w:type="dxa"/>
          </w:tcPr>
          <w:p w14:paraId="003BDA57" w14:textId="7777777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Protective Measure</w:t>
            </w:r>
          </w:p>
        </w:tc>
        <w:tc>
          <w:tcPr>
            <w:tcW w:w="3844" w:type="dxa"/>
          </w:tcPr>
          <w:p w14:paraId="1333E4D2" w14:textId="77777777" w:rsidR="000F7EA6" w:rsidRPr="006B25BC" w:rsidRDefault="00C70941">
            <w:pPr>
              <w:spacing w:line="48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Effectiveness in Reducing Exposure</w:t>
            </w:r>
          </w:p>
        </w:tc>
        <w:tc>
          <w:tcPr>
            <w:tcW w:w="2744" w:type="dxa"/>
          </w:tcPr>
          <w:p w14:paraId="48DDFC05" w14:textId="77777777" w:rsidR="000F7EA6" w:rsidRPr="006B25BC" w:rsidRDefault="00C70941">
            <w:pPr>
              <w:spacing w:line="48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Limitations</w:t>
            </w:r>
          </w:p>
        </w:tc>
      </w:tr>
      <w:tr w:rsidR="000F7EA6" w:rsidRPr="006B25BC" w14:paraId="29C10131" w14:textId="77777777" w:rsidTr="000F7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0" w:type="dxa"/>
          </w:tcPr>
          <w:p w14:paraId="11989274" w14:textId="7777777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Lead Aprons</w:t>
            </w:r>
          </w:p>
        </w:tc>
        <w:tc>
          <w:tcPr>
            <w:tcW w:w="3844" w:type="dxa"/>
          </w:tcPr>
          <w:p w14:paraId="253738CB" w14:textId="77777777" w:rsidR="000F7EA6" w:rsidRPr="006B25BC" w:rsidRDefault="00C70941">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Reduces radiation exposure to the body by absorbing ionizing radiation.</w:t>
            </w:r>
          </w:p>
        </w:tc>
        <w:tc>
          <w:tcPr>
            <w:tcW w:w="2744" w:type="dxa"/>
          </w:tcPr>
          <w:p w14:paraId="528A969E" w14:textId="77777777" w:rsidR="000F7EA6" w:rsidRPr="006B25BC" w:rsidRDefault="00C70941">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Inconsistent use; improper fitting.</w:t>
            </w:r>
          </w:p>
        </w:tc>
      </w:tr>
      <w:tr w:rsidR="000F7EA6" w:rsidRPr="006B25BC" w14:paraId="783A9284" w14:textId="77777777" w:rsidTr="000F7EA6">
        <w:tc>
          <w:tcPr>
            <w:cnfStyle w:val="001000000000" w:firstRow="0" w:lastRow="0" w:firstColumn="1" w:lastColumn="0" w:oddVBand="0" w:evenVBand="0" w:oddHBand="0" w:evenHBand="0" w:firstRowFirstColumn="0" w:firstRowLastColumn="0" w:lastRowFirstColumn="0" w:lastRowLastColumn="0"/>
            <w:tcW w:w="2310" w:type="dxa"/>
          </w:tcPr>
          <w:p w14:paraId="6C578DD0" w14:textId="7777777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Thyroid Shields</w:t>
            </w:r>
          </w:p>
        </w:tc>
        <w:tc>
          <w:tcPr>
            <w:tcW w:w="3844" w:type="dxa"/>
          </w:tcPr>
          <w:p w14:paraId="75E85CAB" w14:textId="77777777" w:rsidR="000F7EA6" w:rsidRPr="006B25BC" w:rsidRDefault="00C70941">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Protects the thyroid from harmful radiation.</w:t>
            </w:r>
          </w:p>
        </w:tc>
        <w:tc>
          <w:tcPr>
            <w:tcW w:w="2744" w:type="dxa"/>
          </w:tcPr>
          <w:p w14:paraId="6E3812EA" w14:textId="77777777" w:rsidR="000F7EA6" w:rsidRPr="006B25BC" w:rsidRDefault="00C70941">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Inconsistent use; not always worn correctly.</w:t>
            </w:r>
          </w:p>
        </w:tc>
      </w:tr>
      <w:tr w:rsidR="000F7EA6" w:rsidRPr="006B25BC" w14:paraId="5F13C2F1" w14:textId="77777777" w:rsidTr="000F7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0" w:type="dxa"/>
          </w:tcPr>
          <w:p w14:paraId="7A13C75D" w14:textId="7777777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Ceiling-Mounted Lead Shields</w:t>
            </w:r>
          </w:p>
        </w:tc>
        <w:tc>
          <w:tcPr>
            <w:tcW w:w="3844" w:type="dxa"/>
          </w:tcPr>
          <w:p w14:paraId="63D42CE6" w14:textId="77777777" w:rsidR="000F7EA6" w:rsidRPr="006B25BC" w:rsidRDefault="00C70941">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Reduces exposure by up to 80-90% in high-radiation areas.</w:t>
            </w:r>
          </w:p>
        </w:tc>
        <w:tc>
          <w:tcPr>
            <w:tcW w:w="2744" w:type="dxa"/>
          </w:tcPr>
          <w:p w14:paraId="5DCB65F8" w14:textId="77777777" w:rsidR="000F7EA6" w:rsidRPr="006B25BC" w:rsidRDefault="00C70941">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Requires proper placement and consistent use.</w:t>
            </w:r>
          </w:p>
        </w:tc>
      </w:tr>
      <w:tr w:rsidR="000F7EA6" w:rsidRPr="006B25BC" w14:paraId="021480D3" w14:textId="77777777" w:rsidTr="000F7EA6">
        <w:tc>
          <w:tcPr>
            <w:cnfStyle w:val="001000000000" w:firstRow="0" w:lastRow="0" w:firstColumn="1" w:lastColumn="0" w:oddVBand="0" w:evenVBand="0" w:oddHBand="0" w:evenHBand="0" w:firstRowFirstColumn="0" w:firstRowLastColumn="0" w:lastRowFirstColumn="0" w:lastRowLastColumn="0"/>
            <w:tcW w:w="2310" w:type="dxa"/>
          </w:tcPr>
          <w:p w14:paraId="142A8E51" w14:textId="7777777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Robotic-Assisted Surgery</w:t>
            </w:r>
          </w:p>
        </w:tc>
        <w:tc>
          <w:tcPr>
            <w:tcW w:w="3844" w:type="dxa"/>
          </w:tcPr>
          <w:p w14:paraId="3FA26915" w14:textId="77777777" w:rsidR="000F7EA6" w:rsidRPr="006B25BC" w:rsidRDefault="00C70941">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Reduces fluoroscopy time, improving precision and lowering exposure.</w:t>
            </w:r>
          </w:p>
        </w:tc>
        <w:tc>
          <w:tcPr>
            <w:tcW w:w="2744" w:type="dxa"/>
          </w:tcPr>
          <w:p w14:paraId="54A6122F" w14:textId="77777777" w:rsidR="000F7EA6" w:rsidRPr="006B25BC" w:rsidRDefault="00C70941">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Inconsistent use; not universally adopted.</w:t>
            </w:r>
          </w:p>
        </w:tc>
      </w:tr>
      <w:tr w:rsidR="000F7EA6" w:rsidRPr="006B25BC" w14:paraId="017E8B3A" w14:textId="77777777" w:rsidTr="000F7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0" w:type="dxa"/>
          </w:tcPr>
          <w:p w14:paraId="679ED9C5" w14:textId="7777777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lastRenderedPageBreak/>
              <w:t>Optimized Fluoroscopy Settings</w:t>
            </w:r>
          </w:p>
        </w:tc>
        <w:tc>
          <w:tcPr>
            <w:tcW w:w="3844" w:type="dxa"/>
          </w:tcPr>
          <w:p w14:paraId="54154078" w14:textId="77777777" w:rsidR="000F7EA6" w:rsidRPr="006B25BC" w:rsidRDefault="00C70941">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Minimizes exposure without sacrificing image quality.</w:t>
            </w:r>
          </w:p>
        </w:tc>
        <w:tc>
          <w:tcPr>
            <w:tcW w:w="2744" w:type="dxa"/>
          </w:tcPr>
          <w:p w14:paraId="4E572DA2" w14:textId="77777777" w:rsidR="000F7EA6" w:rsidRPr="006B25BC" w:rsidRDefault="00C70941">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Requires training and adherence to settings.</w:t>
            </w:r>
          </w:p>
        </w:tc>
      </w:tr>
    </w:tbl>
    <w:p w14:paraId="3C168762" w14:textId="77777777" w:rsidR="00264467" w:rsidRPr="006B25BC" w:rsidRDefault="00264467" w:rsidP="00264467">
      <w:pPr>
        <w:spacing w:after="0" w:line="360" w:lineRule="auto"/>
        <w:jc w:val="both"/>
        <w:rPr>
          <w:rFonts w:ascii="Times New Roman" w:eastAsia="Times New Roman" w:hAnsi="Times New Roman" w:cs="Times New Roman"/>
          <w:b/>
          <w:sz w:val="28"/>
          <w:szCs w:val="28"/>
        </w:rPr>
      </w:pPr>
    </w:p>
    <w:p w14:paraId="6EAFEEB5" w14:textId="2C2FAD42" w:rsidR="000F7EA6" w:rsidRPr="006B25BC" w:rsidRDefault="00C70941" w:rsidP="00264467">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t>Conclusion</w:t>
      </w:r>
    </w:p>
    <w:p w14:paraId="6E659043" w14:textId="77777777" w:rsidR="000F7EA6" w:rsidRPr="006B25BC" w:rsidRDefault="00C70941" w:rsidP="00264467">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In conclusion, it can be suggested that despite some advancements that have been observed in decreasing the degree of radiation dosing received by operating assistant nurses during coronary angiography and interventions, there are still problems to address. These include: the amount of time close to the radiation source, the total fluoroscopy time, and use of high magnification settings. Nevertheless, protective measures such as lead aprons and shields are useful when worn properly, and their ill-fitted and improper utilization diminish their capacity to safeguard healthcare workers. Moreover, to enhance patient care and reduce radiation exposure, training of healthcare professionals and compliance with safety guidelines, and utilization of modern technologies should be intensified. The future strategies should encompass: increasing the safety precautions, implementing strict complied use of PPE, and protocols for regulation of fluoroscopic radiation exposure faced by health workers.</w:t>
      </w:r>
    </w:p>
    <w:p w14:paraId="0F2F0E80" w14:textId="77777777" w:rsidR="00264467" w:rsidRPr="006B25BC" w:rsidRDefault="00264467" w:rsidP="00264467">
      <w:pPr>
        <w:spacing w:after="0" w:line="360" w:lineRule="auto"/>
        <w:ind w:firstLine="720"/>
        <w:jc w:val="both"/>
        <w:rPr>
          <w:rFonts w:ascii="Times New Roman" w:eastAsia="Times New Roman" w:hAnsi="Times New Roman" w:cs="Times New Roman"/>
          <w:sz w:val="28"/>
          <w:szCs w:val="28"/>
        </w:rPr>
      </w:pPr>
    </w:p>
    <w:p w14:paraId="495C3F1E" w14:textId="77777777" w:rsidR="000F7EA6" w:rsidRPr="006B25BC" w:rsidRDefault="00C70941" w:rsidP="003E6ADB">
      <w:pPr>
        <w:pStyle w:val="Heading2"/>
        <w:spacing w:line="360" w:lineRule="auto"/>
        <w:jc w:val="both"/>
        <w:rPr>
          <w:rFonts w:cs="Times New Roman"/>
          <w:sz w:val="28"/>
          <w:szCs w:val="28"/>
        </w:rPr>
      </w:pPr>
      <w:bookmarkStart w:id="37" w:name="_heading=h.7v8tyj7x6bvn" w:colFirst="0" w:colLast="0"/>
      <w:bookmarkEnd w:id="37"/>
      <w:r w:rsidRPr="006B25BC">
        <w:rPr>
          <w:rFonts w:cs="Times New Roman"/>
          <w:sz w:val="28"/>
          <w:szCs w:val="28"/>
        </w:rPr>
        <w:t>3.5 Comparison of Safety Standards</w:t>
      </w:r>
    </w:p>
    <w:p w14:paraId="72EE4793" w14:textId="77777777" w:rsidR="000F7EA6" w:rsidRPr="006B25BC" w:rsidRDefault="00C70941" w:rsidP="003E6ADB">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variability in radiation dosage to operating assistant nurses during coronary interventional procedures indicates the area of hospitals as well as the country involved may also account for the difference observed in safety measures taken. This comparison demonstrates the need to improve compliance in writing medical records in an effort to safeguard healthcare workers equally nurses who extensively work around radiation in numerous and risky circumstances.</w:t>
      </w:r>
    </w:p>
    <w:p w14:paraId="283E3115" w14:textId="77777777" w:rsidR="003E6ADB" w:rsidRPr="006B25BC" w:rsidRDefault="003E6ADB" w:rsidP="003E6ADB">
      <w:pPr>
        <w:spacing w:after="0" w:line="360" w:lineRule="auto"/>
        <w:ind w:firstLine="720"/>
        <w:jc w:val="both"/>
        <w:rPr>
          <w:rFonts w:ascii="Times New Roman" w:eastAsia="Times New Roman" w:hAnsi="Times New Roman" w:cs="Times New Roman"/>
          <w:sz w:val="28"/>
          <w:szCs w:val="28"/>
        </w:rPr>
      </w:pPr>
    </w:p>
    <w:p w14:paraId="3A3CBEE6" w14:textId="77777777" w:rsidR="000F7EA6" w:rsidRPr="006B25BC" w:rsidRDefault="00C70941" w:rsidP="003E6ADB">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t>Safety Standards in Different Countries</w:t>
      </w:r>
    </w:p>
    <w:p w14:paraId="477457FE" w14:textId="77777777" w:rsidR="000F7EA6" w:rsidRPr="006B25BC" w:rsidRDefault="00C70941" w:rsidP="003E6ADB">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levels of protection that healthcare workers receive in relation to radiation protection differ from country to country with some countries offering high protection compared to others. Certainly, in countries such as the USA, Canada, and some European countries, have clear policy provisions concerning protection of radiation medical personnel including the operating assistant nurses where acts are set by statutory and bodies like the International Commission on Radiological Protection (ICRP), National Radiological Protection Board (NRPB), and the American College of Radiology (ACR). These standards prescribe the use of personal dosimeters, lead aprons, thyroid shields, and ceiling-mounted lead shields to curtail exposure to radiation. They also stress on the fundamental principles of adjusting fluoroscopy settings in order to minimize radiation exposure.</w:t>
      </w:r>
    </w:p>
    <w:p w14:paraId="55608E54" w14:textId="11C9F55D"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In some developing countries, radiation safety standards may not be as strict due to insufficient resources, low-level training, and poor compliance with the appropriate safety protocols. Research has revealed that in some regions of Asia, Africa, and Latin America, protective gears are scarce, and there is low consciousness on exposure to radiation amongst the medical staff </w:t>
      </w:r>
      <w:r w:rsidR="00BE0A23">
        <w:rPr>
          <w:rFonts w:ascii="Times New Roman" w:eastAsia="Times New Roman" w:hAnsi="Times New Roman" w:cs="Times New Roman"/>
          <w:sz w:val="28"/>
          <w:szCs w:val="28"/>
        </w:rPr>
        <w:t>[</w:t>
      </w:r>
      <w:r w:rsidR="003C2967">
        <w:rPr>
          <w:rFonts w:ascii="Times New Roman" w:eastAsia="Times New Roman" w:hAnsi="Times New Roman" w:cs="Times New Roman"/>
          <w:sz w:val="28"/>
          <w:szCs w:val="28"/>
        </w:rPr>
        <w:t>11</w:t>
      </w:r>
      <w:r w:rsidR="00BE0A23">
        <w:rPr>
          <w:rFonts w:ascii="Times New Roman" w:eastAsia="Times New Roman" w:hAnsi="Times New Roman" w:cs="Times New Roman"/>
          <w:sz w:val="28"/>
          <w:szCs w:val="28"/>
        </w:rPr>
        <w:t>]</w:t>
      </w:r>
      <w:r w:rsidRPr="006B25BC">
        <w:rPr>
          <w:rFonts w:ascii="Times New Roman" w:eastAsia="Times New Roman" w:hAnsi="Times New Roman" w:cs="Times New Roman"/>
          <w:sz w:val="28"/>
          <w:szCs w:val="28"/>
        </w:rPr>
        <w:t>. In these conditions, radiation safety training is often not provided and maintaining use of PPE is not ensured, which in turn increases the risk for operating assistant nurses.</w:t>
      </w:r>
    </w:p>
    <w:p w14:paraId="74410B4C" w14:textId="42FCD7ED"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For instance, Serna Santos et al, </w:t>
      </w:r>
      <w:r w:rsidR="003C2967">
        <w:rPr>
          <w:rFonts w:ascii="Times New Roman" w:eastAsia="Times New Roman" w:hAnsi="Times New Roman" w:cs="Times New Roman"/>
          <w:sz w:val="28"/>
          <w:szCs w:val="28"/>
        </w:rPr>
        <w:t>[16]</w:t>
      </w:r>
      <w:r w:rsidRPr="006B25BC">
        <w:rPr>
          <w:rFonts w:ascii="Times New Roman" w:eastAsia="Times New Roman" w:hAnsi="Times New Roman" w:cs="Times New Roman"/>
          <w:sz w:val="28"/>
          <w:szCs w:val="28"/>
        </w:rPr>
        <w:t xml:space="preserve"> conducted a cross-sectional study with hospitals in different countries on the implementation of radiation protection and discovered that hospitals in countries with strict radiation safety measures recorded less radiation exposure to the health workers. Germany and Sweden for example have a much stricter set of guidelines on exposure to radiation and also ensure that their teaching faculties are constantly trained on the latest knowledge in this field hence producing much better results. On the other side, the insufficient use of PPE </w:t>
      </w:r>
      <w:r w:rsidRPr="006B25BC">
        <w:rPr>
          <w:rFonts w:ascii="Times New Roman" w:eastAsia="Times New Roman" w:hAnsi="Times New Roman" w:cs="Times New Roman"/>
          <w:sz w:val="28"/>
          <w:szCs w:val="28"/>
        </w:rPr>
        <w:lastRenderedPageBreak/>
        <w:t>and risks involved mean that nurses and other health care workers in minimally regulated subordinate health care facilities were exposed to higher radiation rates.</w:t>
      </w:r>
    </w:p>
    <w:p w14:paraId="1EA44F82" w14:textId="77777777" w:rsidR="003E6ADB" w:rsidRPr="006B25BC" w:rsidRDefault="003E6ADB">
      <w:pPr>
        <w:spacing w:after="0" w:line="360" w:lineRule="auto"/>
        <w:ind w:firstLine="720"/>
        <w:jc w:val="both"/>
        <w:rPr>
          <w:rFonts w:ascii="Times New Roman" w:eastAsia="Times New Roman" w:hAnsi="Times New Roman" w:cs="Times New Roman"/>
          <w:sz w:val="28"/>
          <w:szCs w:val="28"/>
        </w:rPr>
      </w:pPr>
    </w:p>
    <w:p w14:paraId="7E5B5A31" w14:textId="77777777" w:rsidR="000F7EA6" w:rsidRPr="006B25BC" w:rsidRDefault="00C70941" w:rsidP="003E6ADB">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t>Comparison Between Hospitals within the Same Country</w:t>
      </w:r>
    </w:p>
    <w:p w14:paraId="11A0061C" w14:textId="77777777" w:rsidR="000F7EA6" w:rsidRPr="006B25BC" w:rsidRDefault="00C70941" w:rsidP="003E6ADB">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However, radiation protection protocols may vary even within hospitals within the same country. It was also observed that radiation protection measures are carried out more effectively in large hospitals that perform high volumes of medical procedures, especially cardiovascular operations. These institutions are inclined to implement and integrate technologies like robotic surgery and digital fluoroscopy, which reduces patient’s radiation dangers. The staff in these hospitals also have more opportunities to refresh their knowledge about radiation safety and many of them follow the rules rigorously.</w:t>
      </w:r>
    </w:p>
    <w:p w14:paraId="431720D6" w14:textId="4FA5740C"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In this position, smaller hospitals may lack updated radiation protection technologies or equipment. For example, a study conducted by Frane and Bitterman, </w:t>
      </w:r>
      <w:r w:rsidR="003C2967">
        <w:rPr>
          <w:rFonts w:ascii="Times New Roman" w:eastAsia="Times New Roman" w:hAnsi="Times New Roman" w:cs="Times New Roman"/>
          <w:sz w:val="28"/>
          <w:szCs w:val="28"/>
        </w:rPr>
        <w:t>[9]</w:t>
      </w:r>
      <w:r w:rsidRPr="006B25BC">
        <w:rPr>
          <w:rFonts w:ascii="Times New Roman" w:eastAsia="Times New Roman" w:hAnsi="Times New Roman" w:cs="Times New Roman"/>
          <w:sz w:val="28"/>
          <w:szCs w:val="28"/>
        </w:rPr>
        <w:t xml:space="preserve"> showed that the exposure rates to radiation increased by over 10% in the hospitals that had older forms of fluoroscopy; the workers seldom wore protective clothing or even kept checks on their radiation dosage. In such structures, safety measures remain the responsibility of the individual hospital facilities and the willingness to protect healthcare workers.</w:t>
      </w:r>
    </w:p>
    <w:p w14:paraId="69538237"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Moreover, there are disparities in the methods that are being practiced and implemented in the management of radiation safety and protection. According to the findings, the general level of radiology safety compliance is higher among hospitals that routinely conduct audit checks for radiation safety. Hospitals with poor monitoring systems can therefore not strictly enforce radiation protection measures, thus leading to unreliable radiation exposure.</w:t>
      </w:r>
    </w:p>
    <w:p w14:paraId="43B754F7" w14:textId="77777777" w:rsidR="000F7EA6" w:rsidRDefault="000F7EA6">
      <w:pPr>
        <w:spacing w:after="0" w:line="360" w:lineRule="auto"/>
        <w:ind w:firstLine="720"/>
        <w:jc w:val="both"/>
        <w:rPr>
          <w:rFonts w:ascii="Times New Roman" w:eastAsia="Times New Roman" w:hAnsi="Times New Roman" w:cs="Times New Roman"/>
        </w:rPr>
      </w:pPr>
    </w:p>
    <w:p w14:paraId="0EBBDD21" w14:textId="77777777" w:rsidR="003E6ADB" w:rsidRDefault="003E6ADB">
      <w:pPr>
        <w:spacing w:after="0" w:line="360" w:lineRule="auto"/>
        <w:ind w:firstLine="720"/>
        <w:jc w:val="both"/>
        <w:rPr>
          <w:rFonts w:ascii="Times New Roman" w:eastAsia="Times New Roman" w:hAnsi="Times New Roman" w:cs="Times New Roman"/>
        </w:rPr>
      </w:pPr>
    </w:p>
    <w:p w14:paraId="378C476F" w14:textId="77777777" w:rsidR="003E6ADB" w:rsidRDefault="003E6ADB">
      <w:pPr>
        <w:spacing w:after="0" w:line="360" w:lineRule="auto"/>
        <w:ind w:firstLine="720"/>
        <w:jc w:val="both"/>
        <w:rPr>
          <w:rFonts w:ascii="Times New Roman" w:eastAsia="Times New Roman" w:hAnsi="Times New Roman" w:cs="Times New Roman"/>
        </w:rPr>
      </w:pPr>
    </w:p>
    <w:p w14:paraId="6B437187" w14:textId="77777777" w:rsidR="000F7EA6" w:rsidRPr="006B25BC" w:rsidRDefault="00C70941">
      <w:pPr>
        <w:pBdr>
          <w:top w:val="nil"/>
          <w:left w:val="nil"/>
          <w:bottom w:val="nil"/>
          <w:right w:val="nil"/>
          <w:between w:val="nil"/>
        </w:pBdr>
        <w:spacing w:after="0" w:line="480" w:lineRule="auto"/>
        <w:jc w:val="both"/>
        <w:rPr>
          <w:rFonts w:ascii="Times New Roman" w:eastAsia="Times New Roman" w:hAnsi="Times New Roman" w:cs="Times New Roman"/>
          <w:color w:val="000000"/>
          <w:sz w:val="28"/>
          <w:szCs w:val="28"/>
        </w:rPr>
      </w:pPr>
      <w:bookmarkStart w:id="38" w:name="_heading=h.msjulxcytbu4" w:colFirst="0" w:colLast="0"/>
      <w:bookmarkEnd w:id="38"/>
      <w:r w:rsidRPr="006B25BC">
        <w:rPr>
          <w:rFonts w:ascii="Times New Roman" w:eastAsia="Times New Roman" w:hAnsi="Times New Roman" w:cs="Times New Roman"/>
          <w:b/>
          <w:color w:val="000000"/>
          <w:sz w:val="28"/>
          <w:szCs w:val="28"/>
        </w:rPr>
        <w:t>Table 3: Comparison of Radiation Safety Standards Across Countries</w:t>
      </w:r>
    </w:p>
    <w:tbl>
      <w:tblPr>
        <w:tblStyle w:val="aa"/>
        <w:tblW w:w="9350"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A0" w:firstRow="1" w:lastRow="0" w:firstColumn="1" w:lastColumn="0" w:noHBand="0" w:noVBand="1"/>
      </w:tblPr>
      <w:tblGrid>
        <w:gridCol w:w="1416"/>
        <w:gridCol w:w="4194"/>
        <w:gridCol w:w="3740"/>
      </w:tblGrid>
      <w:tr w:rsidR="000F7EA6" w:rsidRPr="006B25BC" w14:paraId="6BF25061" w14:textId="77777777" w:rsidTr="000F7E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6" w:type="dxa"/>
          </w:tcPr>
          <w:p w14:paraId="1567342B" w14:textId="7777777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Country</w:t>
            </w:r>
          </w:p>
        </w:tc>
        <w:tc>
          <w:tcPr>
            <w:tcW w:w="4194" w:type="dxa"/>
          </w:tcPr>
          <w:p w14:paraId="33490D4B" w14:textId="77777777" w:rsidR="000F7EA6" w:rsidRPr="006B25BC" w:rsidRDefault="00C70941">
            <w:pPr>
              <w:spacing w:line="48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Key Safety Standards</w:t>
            </w:r>
          </w:p>
        </w:tc>
        <w:tc>
          <w:tcPr>
            <w:tcW w:w="3740" w:type="dxa"/>
          </w:tcPr>
          <w:p w14:paraId="148FCE84" w14:textId="77777777" w:rsidR="000F7EA6" w:rsidRPr="006B25BC" w:rsidRDefault="00C70941">
            <w:pPr>
              <w:spacing w:line="48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Notable Variations</w:t>
            </w:r>
          </w:p>
        </w:tc>
      </w:tr>
      <w:tr w:rsidR="000F7EA6" w:rsidRPr="006B25BC" w14:paraId="17E04457" w14:textId="77777777" w:rsidTr="000F7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6" w:type="dxa"/>
          </w:tcPr>
          <w:p w14:paraId="4A027C71" w14:textId="7777777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United States</w:t>
            </w:r>
          </w:p>
        </w:tc>
        <w:tc>
          <w:tcPr>
            <w:tcW w:w="4194" w:type="dxa"/>
          </w:tcPr>
          <w:p w14:paraId="5C6CE7C5" w14:textId="77777777" w:rsidR="000F7EA6" w:rsidRPr="006B25BC" w:rsidRDefault="00C70941">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Lead aprons, dosimeters, thyroid shields, ALARA principle.</w:t>
            </w:r>
          </w:p>
        </w:tc>
        <w:tc>
          <w:tcPr>
            <w:tcW w:w="3740" w:type="dxa"/>
          </w:tcPr>
          <w:p w14:paraId="59045FE9" w14:textId="77777777" w:rsidR="000F7EA6" w:rsidRPr="006B25BC" w:rsidRDefault="00C70941">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Well-regulated, high adherence to protocols.</w:t>
            </w:r>
          </w:p>
        </w:tc>
      </w:tr>
      <w:tr w:rsidR="000F7EA6" w:rsidRPr="006B25BC" w14:paraId="124E3970" w14:textId="77777777" w:rsidTr="000F7EA6">
        <w:tc>
          <w:tcPr>
            <w:cnfStyle w:val="001000000000" w:firstRow="0" w:lastRow="0" w:firstColumn="1" w:lastColumn="0" w:oddVBand="0" w:evenVBand="0" w:oddHBand="0" w:evenHBand="0" w:firstRowFirstColumn="0" w:firstRowLastColumn="0" w:lastRowFirstColumn="0" w:lastRowLastColumn="0"/>
            <w:tcW w:w="1416" w:type="dxa"/>
          </w:tcPr>
          <w:p w14:paraId="11AA7727" w14:textId="7777777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Germany</w:t>
            </w:r>
          </w:p>
        </w:tc>
        <w:tc>
          <w:tcPr>
            <w:tcW w:w="4194" w:type="dxa"/>
          </w:tcPr>
          <w:p w14:paraId="53A9D9D3" w14:textId="77777777" w:rsidR="000F7EA6" w:rsidRPr="006B25BC" w:rsidRDefault="00C70941">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Stringent monitoring, use of ceiling-mounted shields, ALARA.</w:t>
            </w:r>
          </w:p>
        </w:tc>
        <w:tc>
          <w:tcPr>
            <w:tcW w:w="3740" w:type="dxa"/>
          </w:tcPr>
          <w:p w14:paraId="36165882" w14:textId="77777777" w:rsidR="000F7EA6" w:rsidRPr="006B25BC" w:rsidRDefault="00C70941">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High compliance due to strong regulation and training.</w:t>
            </w:r>
          </w:p>
        </w:tc>
      </w:tr>
      <w:tr w:rsidR="000F7EA6" w:rsidRPr="006B25BC" w14:paraId="0D46A60E" w14:textId="77777777" w:rsidTr="000F7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6" w:type="dxa"/>
          </w:tcPr>
          <w:p w14:paraId="5DFE38BB" w14:textId="7777777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India</w:t>
            </w:r>
          </w:p>
        </w:tc>
        <w:tc>
          <w:tcPr>
            <w:tcW w:w="4194" w:type="dxa"/>
          </w:tcPr>
          <w:p w14:paraId="7CD33CDD" w14:textId="77777777" w:rsidR="000F7EA6" w:rsidRPr="006B25BC" w:rsidRDefault="00C70941">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Limited use of protective equipment, minimal training.</w:t>
            </w:r>
          </w:p>
        </w:tc>
        <w:tc>
          <w:tcPr>
            <w:tcW w:w="3740" w:type="dxa"/>
          </w:tcPr>
          <w:p w14:paraId="4ED2EFCF" w14:textId="77777777" w:rsidR="000F7EA6" w:rsidRPr="006B25BC" w:rsidRDefault="00C70941">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Lack of resources, inconsistent protocol adherence.</w:t>
            </w:r>
          </w:p>
        </w:tc>
      </w:tr>
      <w:tr w:rsidR="000F7EA6" w:rsidRPr="006B25BC" w14:paraId="7A6713D2" w14:textId="77777777" w:rsidTr="000F7EA6">
        <w:tc>
          <w:tcPr>
            <w:cnfStyle w:val="001000000000" w:firstRow="0" w:lastRow="0" w:firstColumn="1" w:lastColumn="0" w:oddVBand="0" w:evenVBand="0" w:oddHBand="0" w:evenHBand="0" w:firstRowFirstColumn="0" w:firstRowLastColumn="0" w:lastRowFirstColumn="0" w:lastRowLastColumn="0"/>
            <w:tcW w:w="1416" w:type="dxa"/>
          </w:tcPr>
          <w:p w14:paraId="6A5D0FFF" w14:textId="7777777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Brazil</w:t>
            </w:r>
          </w:p>
        </w:tc>
        <w:tc>
          <w:tcPr>
            <w:tcW w:w="4194" w:type="dxa"/>
          </w:tcPr>
          <w:p w14:paraId="0F3B8A39" w14:textId="77777777" w:rsidR="000F7EA6" w:rsidRPr="006B25BC" w:rsidRDefault="00C70941">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Use of lead aprons and basic protective measures.</w:t>
            </w:r>
          </w:p>
        </w:tc>
        <w:tc>
          <w:tcPr>
            <w:tcW w:w="3740" w:type="dxa"/>
          </w:tcPr>
          <w:p w14:paraId="7A326559" w14:textId="77777777" w:rsidR="000F7EA6" w:rsidRPr="006B25BC" w:rsidRDefault="00C70941">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Variation in hospital practices, often insufficient.</w:t>
            </w:r>
          </w:p>
        </w:tc>
      </w:tr>
      <w:tr w:rsidR="000F7EA6" w:rsidRPr="006B25BC" w14:paraId="40B6474E" w14:textId="77777777" w:rsidTr="000F7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6" w:type="dxa"/>
          </w:tcPr>
          <w:p w14:paraId="5F704F4E" w14:textId="7777777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Kenya</w:t>
            </w:r>
          </w:p>
        </w:tc>
        <w:tc>
          <w:tcPr>
            <w:tcW w:w="4194" w:type="dxa"/>
          </w:tcPr>
          <w:p w14:paraId="729F5274" w14:textId="77777777" w:rsidR="000F7EA6" w:rsidRPr="006B25BC" w:rsidRDefault="00C70941">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Limited use of protective equipment, limited training.</w:t>
            </w:r>
          </w:p>
        </w:tc>
        <w:tc>
          <w:tcPr>
            <w:tcW w:w="3740" w:type="dxa"/>
          </w:tcPr>
          <w:p w14:paraId="652B144A" w14:textId="77777777" w:rsidR="000F7EA6" w:rsidRPr="006B25BC" w:rsidRDefault="00C70941">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Inadequate awareness and safety standards.</w:t>
            </w:r>
          </w:p>
        </w:tc>
      </w:tr>
    </w:tbl>
    <w:p w14:paraId="2BDA4ECF" w14:textId="77777777" w:rsidR="000F7EA6" w:rsidRPr="006B25BC" w:rsidRDefault="000F7EA6">
      <w:pPr>
        <w:pStyle w:val="Heading2"/>
        <w:jc w:val="both"/>
        <w:rPr>
          <w:sz w:val="28"/>
          <w:szCs w:val="28"/>
        </w:rPr>
      </w:pPr>
      <w:bookmarkStart w:id="39" w:name="_heading=h.jqzs9n8qv7as" w:colFirst="0" w:colLast="0"/>
      <w:bookmarkEnd w:id="39"/>
    </w:p>
    <w:p w14:paraId="710E1C02" w14:textId="77777777" w:rsidR="000F7EA6" w:rsidRPr="006B25BC" w:rsidRDefault="00C70941" w:rsidP="003E6ADB">
      <w:pPr>
        <w:pStyle w:val="Heading2"/>
        <w:spacing w:line="360" w:lineRule="auto"/>
        <w:jc w:val="both"/>
        <w:rPr>
          <w:sz w:val="28"/>
          <w:szCs w:val="28"/>
        </w:rPr>
      </w:pPr>
      <w:bookmarkStart w:id="40" w:name="_heading=h.ksqfybgbt619" w:colFirst="0" w:colLast="0"/>
      <w:bookmarkEnd w:id="40"/>
      <w:r w:rsidRPr="006B25BC">
        <w:rPr>
          <w:sz w:val="28"/>
          <w:szCs w:val="28"/>
        </w:rPr>
        <w:t>3.6 Implications for Nursing Practice</w:t>
      </w:r>
    </w:p>
    <w:p w14:paraId="45557D80" w14:textId="77777777" w:rsidR="000F7EA6" w:rsidRPr="006B25BC" w:rsidRDefault="00C70941" w:rsidP="003E6ADB">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results obtained regarding radiation exposure to operating assistant nurses during coronary interventions have the following implications for nursing practice. According to the evidence, radiation exposure is harmful and presents various dangers, especially to care professionals exposed to high doses during such procedures as coronary interventions. For this reason, these factors need to be tackled in order to save the health of nurses and the sustainability of the human capital in the profession.</w:t>
      </w:r>
    </w:p>
    <w:p w14:paraId="027EB766" w14:textId="77777777" w:rsidR="003E6ADB" w:rsidRPr="006B25BC" w:rsidRDefault="003E6ADB" w:rsidP="003E6ADB">
      <w:pPr>
        <w:spacing w:after="0" w:line="360" w:lineRule="auto"/>
        <w:ind w:firstLine="720"/>
        <w:jc w:val="both"/>
        <w:rPr>
          <w:rFonts w:ascii="Times New Roman" w:eastAsia="Times New Roman" w:hAnsi="Times New Roman" w:cs="Times New Roman"/>
          <w:sz w:val="28"/>
          <w:szCs w:val="28"/>
        </w:rPr>
      </w:pPr>
    </w:p>
    <w:p w14:paraId="7BBC6C3E" w14:textId="77777777" w:rsidR="000F7EA6" w:rsidRPr="006B25BC" w:rsidRDefault="00C70941" w:rsidP="003E6ADB">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t>Health Risks and Long-Term Implications for Nurses</w:t>
      </w:r>
    </w:p>
    <w:p w14:paraId="06917113" w14:textId="07441247" w:rsidR="000F7EA6" w:rsidRPr="006B25BC" w:rsidRDefault="00C70941" w:rsidP="003E6ADB">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Radiation exposure poses both short-term and long-term health effects. The short-term effects include deterministic effects such as: skin burns, cataracts, and tissue damage which affect parts of the body with maximum exposure to radiation. But the consequences resulting from long term accumulation of IRI are much more dangerous because it can cause stochastic effects including cancer and genetic mutations. Existing evidence suggests that nurses and other healthcare personnel who are exposed to radiation such as in coronary intervention rooms are more susceptible to cancers like thyroid and breast cancer </w:t>
      </w:r>
      <w:r w:rsidR="003C2967">
        <w:rPr>
          <w:rFonts w:ascii="Times New Roman" w:eastAsia="Times New Roman" w:hAnsi="Times New Roman" w:cs="Times New Roman"/>
          <w:sz w:val="28"/>
          <w:szCs w:val="28"/>
        </w:rPr>
        <w:t>[</w:t>
      </w:r>
      <w:r w:rsidR="00D047CC">
        <w:rPr>
          <w:rFonts w:ascii="Times New Roman" w:eastAsia="Times New Roman" w:hAnsi="Times New Roman" w:cs="Times New Roman"/>
          <w:sz w:val="28"/>
          <w:szCs w:val="28"/>
        </w:rPr>
        <w:t>12]</w:t>
      </w:r>
      <w:r w:rsidRPr="006B25BC">
        <w:rPr>
          <w:rFonts w:ascii="Times New Roman" w:eastAsia="Times New Roman" w:hAnsi="Times New Roman" w:cs="Times New Roman"/>
          <w:sz w:val="28"/>
          <w:szCs w:val="28"/>
        </w:rPr>
        <w:t>. Radiation exposure is an accumulation that means that the longer a nurse is exposed to radiation, the higher the chances of developing these long-term health problems.</w:t>
      </w:r>
    </w:p>
    <w:p w14:paraId="14ABA4C5" w14:textId="2621D46F"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This is especially true for operating assistant nurses who spend most of their time near the radiation source in such cases. Though protective measures have been put in place to minimize radiation exposure in some clinical areas, there remains the possibility of operating room personnel exposure to ionizing radiation since fluoroscopy is continuously used in coronary interventions. Hence, it becomes crucial to assess the health effects of radiation exposure, and measures have to be put in place to reduce such risks in the workplace environment </w:t>
      </w:r>
      <w:r w:rsidR="00D047CC">
        <w:rPr>
          <w:rFonts w:ascii="Times New Roman" w:eastAsia="Times New Roman" w:hAnsi="Times New Roman" w:cs="Times New Roman"/>
          <w:sz w:val="28"/>
          <w:szCs w:val="28"/>
        </w:rPr>
        <w:t>[9].</w:t>
      </w:r>
    </w:p>
    <w:p w14:paraId="2986D7BD" w14:textId="77777777" w:rsidR="003E6ADB" w:rsidRPr="006B25BC" w:rsidRDefault="003E6ADB">
      <w:pPr>
        <w:spacing w:after="0" w:line="360" w:lineRule="auto"/>
        <w:ind w:firstLine="720"/>
        <w:jc w:val="both"/>
        <w:rPr>
          <w:rFonts w:ascii="Times New Roman" w:eastAsia="Times New Roman" w:hAnsi="Times New Roman" w:cs="Times New Roman"/>
          <w:sz w:val="28"/>
          <w:szCs w:val="28"/>
        </w:rPr>
      </w:pPr>
    </w:p>
    <w:p w14:paraId="17DCDC41" w14:textId="77777777" w:rsidR="000F7EA6" w:rsidRPr="006B25BC" w:rsidRDefault="00C70941" w:rsidP="003E6ADB">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t>Radiation safety training and education</w:t>
      </w:r>
    </w:p>
    <w:p w14:paraId="0EFA766B" w14:textId="3DF1BB6B" w:rsidR="000F7EA6" w:rsidRPr="006B25BC" w:rsidRDefault="00C70941" w:rsidP="003E6ADB">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Another reason why radiation exposure to operating assistant nurses is significant is the lack of appropriate training and education on radiation risks amongst attending nurses. Some of the nurses reportedly may not be fully informed of the risk incurred during radiation exposure or the recommended precaution measures when exposed to radiation processes. This gap is due to limited radiation protection education for nurses that is overshadowed by the education for nurses in </w:t>
      </w:r>
      <w:r w:rsidRPr="006B25BC">
        <w:rPr>
          <w:rFonts w:ascii="Times New Roman" w:eastAsia="Times New Roman" w:hAnsi="Times New Roman" w:cs="Times New Roman"/>
          <w:sz w:val="28"/>
          <w:szCs w:val="28"/>
        </w:rPr>
        <w:lastRenderedPageBreak/>
        <w:t xml:space="preserve">the realm of surgery and radiology. According to the literature review, anxiety regarding the usage of the dosimeter and accoutrements of protective gear such as antibacterial lead aprons and thyroid shields remains a concern among the nursing staff </w:t>
      </w:r>
      <w:r w:rsidR="00D047CC">
        <w:rPr>
          <w:rFonts w:ascii="Times New Roman" w:eastAsia="Times New Roman" w:hAnsi="Times New Roman" w:cs="Times New Roman"/>
          <w:sz w:val="28"/>
          <w:szCs w:val="28"/>
        </w:rPr>
        <w:t>[11].</w:t>
      </w:r>
      <w:r w:rsidRPr="006B25BC">
        <w:rPr>
          <w:rFonts w:ascii="Times New Roman" w:eastAsia="Times New Roman" w:hAnsi="Times New Roman" w:cs="Times New Roman"/>
          <w:sz w:val="28"/>
          <w:szCs w:val="28"/>
        </w:rPr>
        <w:t xml:space="preserve"> For this reason, radiation safety training should be given for operating assistant nurses on a regular basis in health care facilities. Such programs should not only inform nurses on the effects of ionizing radiation but also train them on how to avoid radiation or get a low dose, use protective gear, and check individually accumulated radiation doses. Improved knowledge and skills of nurses in radiation protection help the healthcare facilities to minimize health hazards of ionizing radiation.</w:t>
      </w:r>
    </w:p>
    <w:p w14:paraId="5F3CCF4B" w14:textId="77777777" w:rsidR="003E6ADB" w:rsidRPr="006B25BC" w:rsidRDefault="003E6ADB" w:rsidP="003E6ADB">
      <w:pPr>
        <w:spacing w:after="0" w:line="360" w:lineRule="auto"/>
        <w:ind w:firstLine="720"/>
        <w:jc w:val="both"/>
        <w:rPr>
          <w:rFonts w:ascii="Times New Roman" w:eastAsia="Times New Roman" w:hAnsi="Times New Roman" w:cs="Times New Roman"/>
          <w:sz w:val="28"/>
          <w:szCs w:val="28"/>
        </w:rPr>
      </w:pPr>
    </w:p>
    <w:p w14:paraId="399DA151" w14:textId="77777777" w:rsidR="000F7EA6" w:rsidRPr="006B25BC" w:rsidRDefault="00C70941" w:rsidP="003E6ADB">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t>Improving Workplace Practices and Protocols</w:t>
      </w:r>
    </w:p>
    <w:p w14:paraId="6F426DF9" w14:textId="77777777" w:rsidR="000F7EA6" w:rsidRPr="006B25BC" w:rsidRDefault="00C70941" w:rsidP="003E6ADB">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Therefore, to protect operating assistant nurses and patients from the risk involved in radiation exposure, healthcare institutions should work to enhance the safety profile of workplace activities. Lack of supervision and proper use of safety gear including lead aprons and thyroid shields continues to persist. These protective measures should be consistently used and correctly fitted to ensure that the level of radiation exposure is kept at a minimum. Hospitals should carry out routine audits to check if safety norms are being complied with and if there are any lapses in the system that would have to be corrected right away.</w:t>
      </w:r>
    </w:p>
    <w:p w14:paraId="6281E995"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Furthermore, it is crucial to adjust the methods of fluoroscopic imaging to reduce the dose of radiation that is delivered to patients. This includes minimizing fluoroscopy exposure, utilization of pulsed fluoroscopy techniques instead of the continuous technique and less magnification. Observing these best practice guidelines, health care facility managers can minimize radiation exposure for operating assistant nurses and other staff members. Similarly, potential innovations like use of robots in operations and digital fluoroscopy should be adopted where </w:t>
      </w:r>
      <w:r w:rsidRPr="006B25BC">
        <w:rPr>
          <w:rFonts w:ascii="Times New Roman" w:eastAsia="Times New Roman" w:hAnsi="Times New Roman" w:cs="Times New Roman"/>
          <w:sz w:val="28"/>
          <w:szCs w:val="28"/>
        </w:rPr>
        <w:lastRenderedPageBreak/>
        <w:t>possible. These technologies can lower radiation dose by enhancing the accuracy of the imaging and by cutting down the fluoroscopy time. The above technologies are capable of lowering radiation dosage. At the same time, it is crucial to comprehend that their utilization must be preceded by adequate training and incorporation into the present set of measures aimed at safety enforcement.</w:t>
      </w:r>
    </w:p>
    <w:p w14:paraId="76250A85" w14:textId="77777777" w:rsidR="003E6ADB" w:rsidRPr="006B25BC" w:rsidRDefault="003E6ADB">
      <w:pPr>
        <w:spacing w:after="0" w:line="360" w:lineRule="auto"/>
        <w:ind w:firstLine="720"/>
        <w:jc w:val="both"/>
        <w:rPr>
          <w:rFonts w:ascii="Times New Roman" w:eastAsia="Times New Roman" w:hAnsi="Times New Roman" w:cs="Times New Roman"/>
          <w:sz w:val="28"/>
          <w:szCs w:val="28"/>
        </w:rPr>
      </w:pPr>
    </w:p>
    <w:p w14:paraId="2CEAEA59" w14:textId="77777777" w:rsidR="000F7EA6" w:rsidRPr="006B25BC" w:rsidRDefault="00C70941" w:rsidP="003E6ADB">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t>Workplace Environment and Psychological Impact</w:t>
      </w:r>
    </w:p>
    <w:p w14:paraId="3C4BC5AC" w14:textId="0454BF75" w:rsidR="003E6ADB" w:rsidRDefault="00C70941" w:rsidP="006B25BC">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In addition to the above physical hazards, radiation impacts the psychological well-being of operating assistant nurses. It is understood that oncoming employees are exposed to radiation, this will lead to stress and anxiety, which will decrease job satisfaction and well-being. Nurses exposed to high dose radiation may feel helpless when dealing with this risk factor in their daily workplace if they are not protected or informed properly. It is crucial to state that the formation of the organizational culture that would enable and encourage the nurses to take personal responsibility for their safety at work is crucial to their well-being, both physical and psychological </w:t>
      </w:r>
      <w:r w:rsidR="00D047CC">
        <w:rPr>
          <w:rFonts w:ascii="Times New Roman" w:eastAsia="Times New Roman" w:hAnsi="Times New Roman" w:cs="Times New Roman"/>
          <w:sz w:val="28"/>
          <w:szCs w:val="28"/>
        </w:rPr>
        <w:t>[</w:t>
      </w:r>
      <w:r w:rsidR="00701357">
        <w:rPr>
          <w:rFonts w:ascii="Times New Roman" w:eastAsia="Times New Roman" w:hAnsi="Times New Roman" w:cs="Times New Roman"/>
          <w:sz w:val="28"/>
          <w:szCs w:val="28"/>
        </w:rPr>
        <w:t>2].</w:t>
      </w:r>
      <w:r w:rsidRPr="006B25BC">
        <w:rPr>
          <w:rFonts w:ascii="Times New Roman" w:eastAsia="Times New Roman" w:hAnsi="Times New Roman" w:cs="Times New Roman"/>
          <w:sz w:val="28"/>
          <w:szCs w:val="28"/>
        </w:rPr>
        <w:t xml:space="preserve"> This can be explained by education, increased usage of protective gear by health workers, and adequate reporting of any issues relating to radiation by health care workers to the management. Moreover, institutions should also enhance the practices of safety measures that will also involve the nurses not to be left behind when it comes to radiation protection.</w:t>
      </w:r>
    </w:p>
    <w:p w14:paraId="62751794" w14:textId="77777777" w:rsidR="006B25BC" w:rsidRDefault="006B25BC" w:rsidP="006B25BC">
      <w:pPr>
        <w:spacing w:after="0" w:line="360" w:lineRule="auto"/>
        <w:ind w:firstLine="720"/>
        <w:jc w:val="both"/>
        <w:rPr>
          <w:rFonts w:ascii="Times New Roman" w:eastAsia="Times New Roman" w:hAnsi="Times New Roman" w:cs="Times New Roman"/>
          <w:sz w:val="28"/>
          <w:szCs w:val="28"/>
        </w:rPr>
      </w:pPr>
    </w:p>
    <w:p w14:paraId="1563E85E" w14:textId="77777777" w:rsidR="006B25BC" w:rsidRDefault="006B25BC" w:rsidP="006B25BC">
      <w:pPr>
        <w:spacing w:after="0" w:line="360" w:lineRule="auto"/>
        <w:ind w:firstLine="720"/>
        <w:jc w:val="both"/>
        <w:rPr>
          <w:rFonts w:ascii="Times New Roman" w:eastAsia="Times New Roman" w:hAnsi="Times New Roman" w:cs="Times New Roman"/>
          <w:sz w:val="28"/>
          <w:szCs w:val="28"/>
        </w:rPr>
      </w:pPr>
    </w:p>
    <w:p w14:paraId="15AAFF10" w14:textId="77777777" w:rsidR="006B25BC" w:rsidRDefault="006B25BC" w:rsidP="006B25BC">
      <w:pPr>
        <w:spacing w:after="0" w:line="360" w:lineRule="auto"/>
        <w:ind w:firstLine="720"/>
        <w:jc w:val="both"/>
        <w:rPr>
          <w:rFonts w:ascii="Times New Roman" w:eastAsia="Times New Roman" w:hAnsi="Times New Roman" w:cs="Times New Roman"/>
          <w:sz w:val="28"/>
          <w:szCs w:val="28"/>
        </w:rPr>
      </w:pPr>
    </w:p>
    <w:p w14:paraId="3352EC14" w14:textId="77777777" w:rsidR="006B25BC" w:rsidRDefault="006B25BC" w:rsidP="006B25BC">
      <w:pPr>
        <w:spacing w:after="0" w:line="360" w:lineRule="auto"/>
        <w:ind w:firstLine="720"/>
        <w:jc w:val="both"/>
        <w:rPr>
          <w:rFonts w:ascii="Times New Roman" w:eastAsia="Times New Roman" w:hAnsi="Times New Roman" w:cs="Times New Roman"/>
          <w:sz w:val="28"/>
          <w:szCs w:val="28"/>
        </w:rPr>
      </w:pPr>
    </w:p>
    <w:p w14:paraId="5EB9C883" w14:textId="77777777" w:rsidR="006B25BC" w:rsidRDefault="006B25BC" w:rsidP="006B25BC">
      <w:pPr>
        <w:spacing w:after="0" w:line="360" w:lineRule="auto"/>
        <w:ind w:firstLine="720"/>
        <w:jc w:val="both"/>
        <w:rPr>
          <w:rFonts w:ascii="Times New Roman" w:eastAsia="Times New Roman" w:hAnsi="Times New Roman" w:cs="Times New Roman"/>
          <w:sz w:val="28"/>
          <w:szCs w:val="28"/>
        </w:rPr>
      </w:pPr>
    </w:p>
    <w:p w14:paraId="081F6B3B" w14:textId="77777777" w:rsidR="006B25BC" w:rsidRPr="006B25BC" w:rsidRDefault="006B25BC" w:rsidP="006B25BC">
      <w:pPr>
        <w:spacing w:after="0" w:line="360" w:lineRule="auto"/>
        <w:ind w:firstLine="720"/>
        <w:jc w:val="both"/>
        <w:rPr>
          <w:rFonts w:ascii="Times New Roman" w:eastAsia="Times New Roman" w:hAnsi="Times New Roman" w:cs="Times New Roman"/>
          <w:sz w:val="28"/>
          <w:szCs w:val="28"/>
        </w:rPr>
      </w:pPr>
    </w:p>
    <w:p w14:paraId="747D2098" w14:textId="77777777" w:rsidR="003E6ADB" w:rsidRDefault="003E6ADB" w:rsidP="003E6ADB">
      <w:pPr>
        <w:spacing w:after="0" w:line="360" w:lineRule="auto"/>
        <w:ind w:firstLine="720"/>
        <w:jc w:val="both"/>
        <w:rPr>
          <w:rFonts w:ascii="Times New Roman" w:eastAsia="Times New Roman" w:hAnsi="Times New Roman" w:cs="Times New Roman"/>
        </w:rPr>
      </w:pPr>
    </w:p>
    <w:p w14:paraId="1CCE577B" w14:textId="77777777" w:rsidR="000F7EA6" w:rsidRPr="006B25BC" w:rsidRDefault="00C70941">
      <w:pPr>
        <w:pBdr>
          <w:top w:val="nil"/>
          <w:left w:val="nil"/>
          <w:bottom w:val="nil"/>
          <w:right w:val="nil"/>
          <w:between w:val="nil"/>
        </w:pBdr>
        <w:spacing w:after="0" w:line="480" w:lineRule="auto"/>
        <w:jc w:val="both"/>
        <w:rPr>
          <w:rFonts w:ascii="Times New Roman" w:eastAsia="Times New Roman" w:hAnsi="Times New Roman" w:cs="Times New Roman"/>
          <w:color w:val="000000"/>
          <w:sz w:val="28"/>
          <w:szCs w:val="28"/>
        </w:rPr>
      </w:pPr>
      <w:bookmarkStart w:id="41" w:name="_heading=h.g0crzwvyjd4s" w:colFirst="0" w:colLast="0"/>
      <w:bookmarkEnd w:id="41"/>
      <w:r w:rsidRPr="006B25BC">
        <w:rPr>
          <w:rFonts w:ascii="Times New Roman" w:eastAsia="Times New Roman" w:hAnsi="Times New Roman" w:cs="Times New Roman"/>
          <w:b/>
          <w:color w:val="000000"/>
          <w:sz w:val="28"/>
          <w:szCs w:val="28"/>
        </w:rPr>
        <w:lastRenderedPageBreak/>
        <w:t>Table 4: Implications of Radiation Exposure for Operating Assistant Nurses</w:t>
      </w:r>
    </w:p>
    <w:tbl>
      <w:tblPr>
        <w:tblStyle w:val="ab"/>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0F7EA6" w:rsidRPr="006B25BC" w14:paraId="08202AE4" w14:textId="77777777">
        <w:tc>
          <w:tcPr>
            <w:tcW w:w="9350" w:type="dxa"/>
          </w:tcPr>
          <w:p w14:paraId="32FED9B5" w14:textId="77777777" w:rsidR="000F7EA6" w:rsidRPr="006B25BC" w:rsidRDefault="000F7EA6">
            <w:pPr>
              <w:widowControl w:val="0"/>
              <w:pBdr>
                <w:top w:val="nil"/>
                <w:left w:val="nil"/>
                <w:bottom w:val="nil"/>
                <w:right w:val="nil"/>
                <w:between w:val="nil"/>
              </w:pBdr>
              <w:spacing w:line="276" w:lineRule="auto"/>
              <w:rPr>
                <w:rFonts w:ascii="Times New Roman" w:eastAsia="Times New Roman" w:hAnsi="Times New Roman" w:cs="Times New Roman"/>
                <w:color w:val="000000"/>
                <w:sz w:val="28"/>
                <w:szCs w:val="28"/>
              </w:rPr>
            </w:pPr>
          </w:p>
          <w:tbl>
            <w:tblPr>
              <w:tblStyle w:val="ac"/>
              <w:tblW w:w="9124" w:type="dxa"/>
              <w:tblBorders>
                <w:top w:val="single" w:sz="4" w:space="0" w:color="9CC3E5"/>
                <w:left w:val="single" w:sz="4" w:space="0" w:color="9CC3E5"/>
                <w:bottom w:val="single" w:sz="4" w:space="0" w:color="9CC3E5"/>
                <w:right w:val="single" w:sz="4" w:space="0" w:color="9CC3E5"/>
                <w:insideH w:val="single" w:sz="4" w:space="0" w:color="9CC3E5"/>
                <w:insideV w:val="single" w:sz="4" w:space="0" w:color="9CC3E5"/>
              </w:tblBorders>
              <w:tblLayout w:type="fixed"/>
              <w:tblLook w:val="04A0" w:firstRow="1" w:lastRow="0" w:firstColumn="1" w:lastColumn="0" w:noHBand="0" w:noVBand="1"/>
            </w:tblPr>
            <w:tblGrid>
              <w:gridCol w:w="2916"/>
              <w:gridCol w:w="6208"/>
            </w:tblGrid>
            <w:tr w:rsidR="000F7EA6" w:rsidRPr="006B25BC" w14:paraId="164D52CF" w14:textId="77777777" w:rsidTr="000F7E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6" w:type="dxa"/>
                </w:tcPr>
                <w:p w14:paraId="75F2CE4A" w14:textId="7777777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Implication</w:t>
                  </w:r>
                </w:p>
              </w:tc>
              <w:tc>
                <w:tcPr>
                  <w:tcW w:w="6208" w:type="dxa"/>
                </w:tcPr>
                <w:p w14:paraId="7EE0EF68" w14:textId="77777777" w:rsidR="000F7EA6" w:rsidRPr="006B25BC" w:rsidRDefault="00C70941">
                  <w:pPr>
                    <w:spacing w:line="48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Description</w:t>
                  </w:r>
                </w:p>
              </w:tc>
            </w:tr>
            <w:tr w:rsidR="000F7EA6" w:rsidRPr="006B25BC" w14:paraId="3572D665" w14:textId="77777777" w:rsidTr="000F7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6" w:type="dxa"/>
                </w:tcPr>
                <w:p w14:paraId="2F6E8393" w14:textId="7777777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Health Risks</w:t>
                  </w:r>
                </w:p>
              </w:tc>
              <w:tc>
                <w:tcPr>
                  <w:tcW w:w="6208" w:type="dxa"/>
                </w:tcPr>
                <w:p w14:paraId="3DBA76F8" w14:textId="77777777" w:rsidR="000F7EA6" w:rsidRPr="006B25BC" w:rsidRDefault="00C70941">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Increased risk of cancer, cataracts, and genetic mutations.</w:t>
                  </w:r>
                </w:p>
              </w:tc>
            </w:tr>
            <w:tr w:rsidR="000F7EA6" w:rsidRPr="006B25BC" w14:paraId="12031E0C" w14:textId="77777777" w:rsidTr="000F7EA6">
              <w:tc>
                <w:tcPr>
                  <w:cnfStyle w:val="001000000000" w:firstRow="0" w:lastRow="0" w:firstColumn="1" w:lastColumn="0" w:oddVBand="0" w:evenVBand="0" w:oddHBand="0" w:evenHBand="0" w:firstRowFirstColumn="0" w:firstRowLastColumn="0" w:lastRowFirstColumn="0" w:lastRowLastColumn="0"/>
                  <w:tcW w:w="2916" w:type="dxa"/>
                </w:tcPr>
                <w:p w14:paraId="1197B36A" w14:textId="7777777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Training Needs</w:t>
                  </w:r>
                </w:p>
              </w:tc>
              <w:tc>
                <w:tcPr>
                  <w:tcW w:w="6208" w:type="dxa"/>
                </w:tcPr>
                <w:p w14:paraId="03CAB15E" w14:textId="77777777" w:rsidR="000F7EA6" w:rsidRPr="006B25BC" w:rsidRDefault="00C70941">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Need for comprehensive radiation safety education and training.</w:t>
                  </w:r>
                </w:p>
              </w:tc>
            </w:tr>
            <w:tr w:rsidR="000F7EA6" w:rsidRPr="006B25BC" w14:paraId="064CB0CE" w14:textId="77777777" w:rsidTr="000F7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6" w:type="dxa"/>
                </w:tcPr>
                <w:p w14:paraId="1CA45CFF" w14:textId="7777777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Inconsistent Equipment Use</w:t>
                  </w:r>
                </w:p>
              </w:tc>
              <w:tc>
                <w:tcPr>
                  <w:tcW w:w="6208" w:type="dxa"/>
                </w:tcPr>
                <w:p w14:paraId="689063AC" w14:textId="77777777" w:rsidR="000F7EA6" w:rsidRPr="006B25BC" w:rsidRDefault="00C70941">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Inconsistent use of lead aprons and thyroid shields.</w:t>
                  </w:r>
                </w:p>
              </w:tc>
            </w:tr>
            <w:tr w:rsidR="000F7EA6" w:rsidRPr="006B25BC" w14:paraId="4AA88D29" w14:textId="77777777" w:rsidTr="000F7EA6">
              <w:tc>
                <w:tcPr>
                  <w:cnfStyle w:val="001000000000" w:firstRow="0" w:lastRow="0" w:firstColumn="1" w:lastColumn="0" w:oddVBand="0" w:evenVBand="0" w:oddHBand="0" w:evenHBand="0" w:firstRowFirstColumn="0" w:firstRowLastColumn="0" w:lastRowFirstColumn="0" w:lastRowLastColumn="0"/>
                  <w:tcW w:w="2916" w:type="dxa"/>
                </w:tcPr>
                <w:p w14:paraId="472770DA" w14:textId="7777777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Psychological Impact</w:t>
                  </w:r>
                </w:p>
              </w:tc>
              <w:tc>
                <w:tcPr>
                  <w:tcW w:w="6208" w:type="dxa"/>
                </w:tcPr>
                <w:p w14:paraId="4F2146DE" w14:textId="77777777" w:rsidR="000F7EA6" w:rsidRPr="006B25BC" w:rsidRDefault="00C70941">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Stress and anxiety due to radiation exposure risks.</w:t>
                  </w:r>
                </w:p>
              </w:tc>
            </w:tr>
            <w:tr w:rsidR="000F7EA6" w:rsidRPr="006B25BC" w14:paraId="3DEF73DE" w14:textId="77777777" w:rsidTr="000F7E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6" w:type="dxa"/>
                </w:tcPr>
                <w:p w14:paraId="3F3C47EB" w14:textId="77777777" w:rsidR="000F7EA6" w:rsidRPr="006B25BC" w:rsidRDefault="00C70941">
                  <w:pPr>
                    <w:spacing w:line="480" w:lineRule="auto"/>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Workplace Improvements</w:t>
                  </w:r>
                </w:p>
              </w:tc>
              <w:tc>
                <w:tcPr>
                  <w:tcW w:w="6208" w:type="dxa"/>
                </w:tcPr>
                <w:p w14:paraId="069FDD0A" w14:textId="77777777" w:rsidR="000F7EA6" w:rsidRPr="006B25BC" w:rsidRDefault="00C70941">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Need for better workplace practices, safety protocols, and equipment.</w:t>
                  </w:r>
                </w:p>
              </w:tc>
            </w:tr>
          </w:tbl>
          <w:p w14:paraId="263CDE12" w14:textId="77777777" w:rsidR="000F7EA6" w:rsidRPr="006B25BC" w:rsidRDefault="000F7EA6">
            <w:pPr>
              <w:spacing w:before="280" w:line="480" w:lineRule="auto"/>
              <w:rPr>
                <w:rFonts w:ascii="Times New Roman" w:eastAsia="Times New Roman" w:hAnsi="Times New Roman" w:cs="Times New Roman"/>
                <w:sz w:val="28"/>
                <w:szCs w:val="28"/>
              </w:rPr>
            </w:pPr>
          </w:p>
        </w:tc>
      </w:tr>
    </w:tbl>
    <w:p w14:paraId="551A11D7" w14:textId="77777777" w:rsidR="000F7EA6" w:rsidRPr="006B25BC" w:rsidRDefault="00C70941">
      <w:pPr>
        <w:spacing w:before="280" w:after="28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t>Conclusion</w:t>
      </w:r>
    </w:p>
    <w:p w14:paraId="642B5AF7"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A comparison of safety standards in various hospitals and nations demonstrate considerable variations in the practices of applying radiation safety measures for operating assistant nurses. Whereas some countries and hospitals have good legislation and implemented most of the safety measures, others do not have enough resources and education. These variations make it even more imperative that there should be conformity in radiation safety measures and that nurses should be protected from radiation risks in responsive acute care settings.</w:t>
      </w:r>
    </w:p>
    <w:p w14:paraId="6E4DAB37"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This can show sufficient training, proper use of individual protective equipment and suitable fluoroscopy settings to minimize the radiation exposure of </w:t>
      </w:r>
      <w:r w:rsidRPr="006B25BC">
        <w:rPr>
          <w:rFonts w:ascii="Times New Roman" w:eastAsia="Times New Roman" w:hAnsi="Times New Roman" w:cs="Times New Roman"/>
          <w:sz w:val="28"/>
          <w:szCs w:val="28"/>
        </w:rPr>
        <w:lastRenderedPageBreak/>
        <w:t>operating assistant nurses. Thus, the psychological and physical consequences of radiation in coronary intervention environments should also be considered to protect the health of healthcare professionals. By implementing concrete measures and policies in the management of radiation, employing modern technology and various training and teaching approaches, healthcare organizations can protect their workers, including operating assistant nurses, from the adverse effects of radiation exposure.</w:t>
      </w:r>
    </w:p>
    <w:p w14:paraId="7D732CC1" w14:textId="77777777" w:rsidR="003E6ADB" w:rsidRPr="006B25BC" w:rsidRDefault="003E6ADB">
      <w:pPr>
        <w:spacing w:after="0" w:line="360" w:lineRule="auto"/>
        <w:ind w:firstLine="720"/>
        <w:jc w:val="both"/>
        <w:rPr>
          <w:rFonts w:ascii="Times New Roman" w:eastAsia="Times New Roman" w:hAnsi="Times New Roman" w:cs="Times New Roman"/>
          <w:sz w:val="28"/>
          <w:szCs w:val="28"/>
        </w:rPr>
      </w:pPr>
    </w:p>
    <w:p w14:paraId="34AE55FE" w14:textId="77777777" w:rsidR="000F7EA6" w:rsidRPr="006B25BC" w:rsidRDefault="00C70941" w:rsidP="003E6ADB">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t>Analysis and Discussion – Summary</w:t>
      </w:r>
    </w:p>
    <w:p w14:paraId="1F25B23D" w14:textId="77777777" w:rsidR="000F7EA6" w:rsidRPr="006B25BC" w:rsidRDefault="00C70941" w:rsidP="003E6ADB">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In chapter 4, the details of the findings obtained from the literature review on radiation exposure to operating assistant nurses during coronary interventions were summarized and discussed extensively. This chapter discussed different factors that affect nurses’ radiation exposure, such as the distance between them and the source of radiation, the type of procedures conducted, and the time spent in fluoroscopy. The study also showed that operating assistant nurses are highly exposed to ionizing radiation, and that the exposure level in some working environments reaches or crosses the safety limit.</w:t>
      </w:r>
    </w:p>
    <w:p w14:paraId="04339426"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This chapter identified several key factors that could result in higher radiation exposure that include the following: the fact that many nurses are in close contact with the patient during procedures and are thus directly exposed to radiation that has been scattered. Moreover, during prolonged procedures, as is the case for many interventional procedures, such as angioplasty and stent implantation, the exposure to radiation increases for the healthcare workers. This was further compounded by application of higher magnification settings on the fluoroscopic equipment. From the literature study it was realized that all these factors, when put together, make operating assistant nurses prone to increased radiation exposure particularly in centers with a high turnover.</w:t>
      </w:r>
    </w:p>
    <w:p w14:paraId="49C71BF1"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lastRenderedPageBreak/>
        <w:t>In the sections dealing with ways to minimize exposure to radiation, the chapter discussed lead aprons, thyroid shields, ceiling-mounted lead shields, and other forms of PPE. Although studies have shown that these devices can minimize ionizing radiation doses, when properly applied and appropriately fitted, the literature review showed that their utilization exposes inconsistencies and improper fitting in various healthcare facilities. This unequal utilization of protective gear along with inadequate training on radiological precautions continues to expose the operating room staff, especially nurses, to radiation hazards. Even with the introduction of machines like robotic-surgery and improved fluoroscopic devices, their potential effectiveness in minimizing dose is limited due to lack of training and variation in enforcement between one health institution and another.</w:t>
      </w:r>
    </w:p>
    <w:p w14:paraId="7687D7D8"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This was followed by the comparisons of the radiation safety measures in various countries and the different safety measures employed in the hospitals. The study revealed that despite having strict safety measures of radiation like the United States, Germany, and other European countries, several countries are challenged especially due to a lack of funds coupled with negligent enforcement of radiological safety measures. Others observed inequality in implementation of radiation protective measures between hospitals in the same country; large teaching hospitals offered better protection to their workers than small under-equipped hospitals. These observations pointed out that radiation protection practices are not well developed enough to adequately protect all health care workers.</w:t>
      </w:r>
    </w:p>
    <w:p w14:paraId="54707DDE"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The last part of the chapter explored the several implications of the study for nursing practice. Nurses are at risk of developing short term and long-term health complications which include cancer, cataracts, and genetic disorders. This aspect called for adequate education and training for operating assistant nurses, and improved adherence to practicing safety measures like usage of protective gear. It </w:t>
      </w:r>
      <w:r w:rsidRPr="006B25BC">
        <w:rPr>
          <w:rFonts w:ascii="Times New Roman" w:eastAsia="Times New Roman" w:hAnsi="Times New Roman" w:cs="Times New Roman"/>
          <w:sz w:val="28"/>
          <w:szCs w:val="28"/>
        </w:rPr>
        <w:lastRenderedPageBreak/>
        <w:t>also talked about the delayed psychological effects of radiation like stress, anxiety, satisfaction levels and possible pressure on well-being.</w:t>
      </w:r>
    </w:p>
    <w:p w14:paraId="7A9985FC"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Chapter 4 summarized the findings of the survey conducted on the factors that affect the radiation exposure of operating assistant nurses during coronary interventions and the existing protective measures. It also explored the levels of radiation control among the different countries and the various hospitals and noted the issues of poor compliance with the measures and inadequate training for the people working in the health sector. The conclusions stressed the need for preventing and mitigating potential health effects that might arise due to interacting with radiation and safeguarding operating assistant nurses working in areas with high radiation levels. It is therefore possible for healthcare institutions to reduce the risks of radiation to their staff through implementing proper measures, proper use of protective equipment, and staff training.</w:t>
      </w:r>
    </w:p>
    <w:p w14:paraId="6EB61AAA" w14:textId="77777777" w:rsidR="000F7EA6" w:rsidRPr="006B25BC" w:rsidRDefault="000F7EA6">
      <w:pPr>
        <w:spacing w:after="0" w:line="360" w:lineRule="auto"/>
        <w:ind w:firstLine="720"/>
        <w:jc w:val="both"/>
        <w:rPr>
          <w:rFonts w:ascii="Times New Roman" w:eastAsia="Times New Roman" w:hAnsi="Times New Roman" w:cs="Times New Roman"/>
          <w:sz w:val="28"/>
          <w:szCs w:val="28"/>
        </w:rPr>
      </w:pPr>
    </w:p>
    <w:p w14:paraId="5B29F15B" w14:textId="77777777" w:rsidR="000F7EA6" w:rsidRPr="006B25BC" w:rsidRDefault="000F7EA6">
      <w:pPr>
        <w:spacing w:after="0" w:line="360" w:lineRule="auto"/>
        <w:ind w:firstLine="720"/>
        <w:jc w:val="both"/>
        <w:rPr>
          <w:rFonts w:ascii="Times New Roman" w:eastAsia="Times New Roman" w:hAnsi="Times New Roman" w:cs="Times New Roman"/>
          <w:sz w:val="28"/>
          <w:szCs w:val="28"/>
        </w:rPr>
      </w:pPr>
    </w:p>
    <w:p w14:paraId="731D04CD" w14:textId="77777777" w:rsidR="000F7EA6" w:rsidRPr="006B25BC" w:rsidRDefault="000F7EA6">
      <w:pPr>
        <w:spacing w:after="0" w:line="360" w:lineRule="auto"/>
        <w:ind w:firstLine="720"/>
        <w:jc w:val="both"/>
        <w:rPr>
          <w:rFonts w:ascii="Times New Roman" w:eastAsia="Times New Roman" w:hAnsi="Times New Roman" w:cs="Times New Roman"/>
          <w:sz w:val="28"/>
          <w:szCs w:val="28"/>
        </w:rPr>
      </w:pPr>
    </w:p>
    <w:p w14:paraId="3B4E1705" w14:textId="77777777" w:rsidR="000F7EA6" w:rsidRPr="006B25BC" w:rsidRDefault="000F7EA6">
      <w:pPr>
        <w:spacing w:after="0" w:line="360" w:lineRule="auto"/>
        <w:ind w:firstLine="720"/>
        <w:jc w:val="both"/>
        <w:rPr>
          <w:rFonts w:ascii="Times New Roman" w:eastAsia="Times New Roman" w:hAnsi="Times New Roman" w:cs="Times New Roman"/>
          <w:sz w:val="28"/>
          <w:szCs w:val="28"/>
        </w:rPr>
      </w:pPr>
    </w:p>
    <w:p w14:paraId="3DD6000C" w14:textId="77777777" w:rsidR="000F7EA6" w:rsidRPr="006B25BC" w:rsidRDefault="000F7EA6">
      <w:pPr>
        <w:spacing w:after="0" w:line="360" w:lineRule="auto"/>
        <w:ind w:firstLine="720"/>
        <w:jc w:val="both"/>
        <w:rPr>
          <w:rFonts w:ascii="Times New Roman" w:eastAsia="Times New Roman" w:hAnsi="Times New Roman" w:cs="Times New Roman"/>
          <w:sz w:val="28"/>
          <w:szCs w:val="28"/>
        </w:rPr>
      </w:pPr>
    </w:p>
    <w:p w14:paraId="55CC8F0B" w14:textId="77777777" w:rsidR="000F7EA6" w:rsidRPr="006B25BC" w:rsidRDefault="000F7EA6">
      <w:pPr>
        <w:spacing w:after="0" w:line="360" w:lineRule="auto"/>
        <w:ind w:firstLine="720"/>
        <w:jc w:val="both"/>
        <w:rPr>
          <w:rFonts w:ascii="Times New Roman" w:eastAsia="Times New Roman" w:hAnsi="Times New Roman" w:cs="Times New Roman"/>
          <w:sz w:val="28"/>
          <w:szCs w:val="28"/>
        </w:rPr>
      </w:pPr>
    </w:p>
    <w:p w14:paraId="23988C2A" w14:textId="77777777" w:rsidR="000F7EA6" w:rsidRPr="006B25BC" w:rsidRDefault="000F7EA6">
      <w:pPr>
        <w:spacing w:after="0" w:line="360" w:lineRule="auto"/>
        <w:ind w:firstLine="720"/>
        <w:jc w:val="both"/>
        <w:rPr>
          <w:rFonts w:ascii="Times New Roman" w:eastAsia="Times New Roman" w:hAnsi="Times New Roman" w:cs="Times New Roman"/>
          <w:sz w:val="28"/>
          <w:szCs w:val="28"/>
        </w:rPr>
      </w:pPr>
    </w:p>
    <w:p w14:paraId="2E45E1B4" w14:textId="77777777" w:rsidR="000F7EA6" w:rsidRPr="006B25BC" w:rsidRDefault="000F7EA6">
      <w:pPr>
        <w:spacing w:after="0" w:line="360" w:lineRule="auto"/>
        <w:ind w:firstLine="720"/>
        <w:jc w:val="both"/>
        <w:rPr>
          <w:rFonts w:ascii="Times New Roman" w:eastAsia="Times New Roman" w:hAnsi="Times New Roman" w:cs="Times New Roman"/>
          <w:sz w:val="28"/>
          <w:szCs w:val="28"/>
        </w:rPr>
      </w:pPr>
    </w:p>
    <w:p w14:paraId="49F083F1" w14:textId="77777777" w:rsidR="000F7EA6" w:rsidRPr="006B25BC" w:rsidRDefault="000F7EA6">
      <w:pPr>
        <w:spacing w:after="0" w:line="360" w:lineRule="auto"/>
        <w:ind w:firstLine="720"/>
        <w:jc w:val="both"/>
        <w:rPr>
          <w:rFonts w:ascii="Times New Roman" w:eastAsia="Times New Roman" w:hAnsi="Times New Roman" w:cs="Times New Roman"/>
          <w:sz w:val="28"/>
          <w:szCs w:val="28"/>
        </w:rPr>
      </w:pPr>
    </w:p>
    <w:p w14:paraId="2B028E51" w14:textId="77777777" w:rsidR="000F7EA6" w:rsidRPr="006B25BC" w:rsidRDefault="000F7EA6">
      <w:pPr>
        <w:spacing w:after="0" w:line="360" w:lineRule="auto"/>
        <w:ind w:firstLine="720"/>
        <w:jc w:val="both"/>
        <w:rPr>
          <w:rFonts w:ascii="Times New Roman" w:eastAsia="Times New Roman" w:hAnsi="Times New Roman" w:cs="Times New Roman"/>
          <w:sz w:val="28"/>
          <w:szCs w:val="28"/>
        </w:rPr>
      </w:pPr>
    </w:p>
    <w:p w14:paraId="1C1A8422" w14:textId="77777777" w:rsidR="000F7EA6" w:rsidRPr="006B25BC" w:rsidRDefault="000F7EA6">
      <w:pPr>
        <w:spacing w:after="0" w:line="360" w:lineRule="auto"/>
        <w:ind w:firstLine="720"/>
        <w:jc w:val="both"/>
        <w:rPr>
          <w:rFonts w:ascii="Times New Roman" w:eastAsia="Times New Roman" w:hAnsi="Times New Roman" w:cs="Times New Roman"/>
          <w:sz w:val="28"/>
          <w:szCs w:val="28"/>
        </w:rPr>
      </w:pPr>
    </w:p>
    <w:p w14:paraId="1610096B" w14:textId="77777777" w:rsidR="000F7EA6" w:rsidRPr="006B25BC" w:rsidRDefault="000F7EA6" w:rsidP="003E6ADB">
      <w:pPr>
        <w:spacing w:after="0" w:line="360" w:lineRule="auto"/>
        <w:jc w:val="both"/>
        <w:rPr>
          <w:rFonts w:ascii="Times New Roman" w:eastAsia="Times New Roman" w:hAnsi="Times New Roman" w:cs="Times New Roman"/>
          <w:sz w:val="28"/>
          <w:szCs w:val="28"/>
        </w:rPr>
      </w:pPr>
    </w:p>
    <w:p w14:paraId="00461A87" w14:textId="77777777" w:rsidR="000F7EA6" w:rsidRPr="006B25BC" w:rsidRDefault="00C70941">
      <w:pPr>
        <w:pStyle w:val="Heading1"/>
        <w:ind w:left="2880"/>
        <w:jc w:val="both"/>
        <w:rPr>
          <w:rFonts w:cs="Times New Roman"/>
          <w:sz w:val="28"/>
          <w:szCs w:val="28"/>
        </w:rPr>
      </w:pPr>
      <w:bookmarkStart w:id="42" w:name="_heading=h.cwbd6iv98fb3" w:colFirst="0" w:colLast="0"/>
      <w:bookmarkEnd w:id="42"/>
      <w:r w:rsidRPr="006B25BC">
        <w:rPr>
          <w:rFonts w:cs="Times New Roman"/>
          <w:sz w:val="28"/>
          <w:szCs w:val="28"/>
        </w:rPr>
        <w:lastRenderedPageBreak/>
        <w:t>Chapter 4: Results of the Study</w:t>
      </w:r>
    </w:p>
    <w:p w14:paraId="1C74598E" w14:textId="77777777" w:rsidR="000F7EA6" w:rsidRPr="006B25BC" w:rsidRDefault="00C70941" w:rsidP="00CB70D2">
      <w:pPr>
        <w:pStyle w:val="Heading2"/>
        <w:spacing w:line="360" w:lineRule="auto"/>
        <w:jc w:val="both"/>
        <w:rPr>
          <w:rFonts w:cs="Times New Roman"/>
          <w:sz w:val="28"/>
          <w:szCs w:val="28"/>
        </w:rPr>
      </w:pPr>
      <w:bookmarkStart w:id="43" w:name="_heading=h.5wpm52m7i2lo" w:colFirst="0" w:colLast="0"/>
      <w:bookmarkEnd w:id="43"/>
      <w:r w:rsidRPr="006B25BC">
        <w:rPr>
          <w:rFonts w:cs="Times New Roman"/>
          <w:sz w:val="28"/>
          <w:szCs w:val="28"/>
        </w:rPr>
        <w:t>4.1 Conclusions</w:t>
      </w:r>
    </w:p>
    <w:p w14:paraId="369C4C05" w14:textId="77777777" w:rsidR="000F7EA6" w:rsidRPr="006B25BC" w:rsidRDefault="00C70941" w:rsidP="00CB70D2">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analysis of secondary data regarding radiation exposure to operating assistant nurses during coronary angiography and interventions has revealed several key findings. They are beneficial when articulating the risks that nursing staff are likely to encounter when conducting their activities, especially in contexts where there is considerable radiation, such as operating rooms that leverage fluoroscopy.</w:t>
      </w:r>
    </w:p>
    <w:p w14:paraId="4F404675" w14:textId="77777777" w:rsidR="00CB70D2" w:rsidRPr="006B25BC" w:rsidRDefault="00CB70D2" w:rsidP="00CB70D2">
      <w:pPr>
        <w:spacing w:after="0" w:line="360" w:lineRule="auto"/>
        <w:ind w:firstLine="720"/>
        <w:jc w:val="both"/>
        <w:rPr>
          <w:rFonts w:ascii="Times New Roman" w:eastAsia="Times New Roman" w:hAnsi="Times New Roman" w:cs="Times New Roman"/>
          <w:sz w:val="28"/>
          <w:szCs w:val="28"/>
        </w:rPr>
      </w:pPr>
    </w:p>
    <w:p w14:paraId="251D1CDB" w14:textId="77777777" w:rsidR="000F7EA6" w:rsidRPr="006B25BC" w:rsidRDefault="00C70941">
      <w:pPr>
        <w:pStyle w:val="Heading2"/>
        <w:spacing w:line="360" w:lineRule="auto"/>
        <w:jc w:val="both"/>
        <w:rPr>
          <w:rFonts w:cs="Times New Roman"/>
          <w:sz w:val="28"/>
          <w:szCs w:val="28"/>
        </w:rPr>
      </w:pPr>
      <w:bookmarkStart w:id="44" w:name="_heading=h.2dvp3jvn0a8b" w:colFirst="0" w:colLast="0"/>
      <w:bookmarkEnd w:id="44"/>
      <w:r w:rsidRPr="006B25BC">
        <w:rPr>
          <w:rFonts w:cs="Times New Roman"/>
          <w:sz w:val="28"/>
          <w:szCs w:val="28"/>
        </w:rPr>
        <w:t>4.2 Key Findings</w:t>
      </w:r>
    </w:p>
    <w:p w14:paraId="68E8CA82" w14:textId="6D782543"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The studies revealed that operating assistant nurses are exposed to fairly high ionizing radiation specifically during interventional coronary procedures including those requiring angioplasty and stent placement, most of which are under fluoroscopic guidance. These levels are probably nearly equal to or even higher, sometimes exceeding the safety level </w:t>
      </w:r>
      <w:r w:rsidR="00701357">
        <w:rPr>
          <w:rFonts w:ascii="Times New Roman" w:eastAsia="Times New Roman" w:hAnsi="Times New Roman" w:cs="Times New Roman"/>
          <w:sz w:val="28"/>
          <w:szCs w:val="28"/>
        </w:rPr>
        <w:t>[18</w:t>
      </w:r>
      <w:r w:rsidRPr="006B25BC">
        <w:rPr>
          <w:rFonts w:ascii="Times New Roman" w:eastAsia="Times New Roman" w:hAnsi="Times New Roman" w:cs="Times New Roman"/>
          <w:sz w:val="28"/>
          <w:szCs w:val="28"/>
        </w:rPr>
        <w:t xml:space="preserve">; </w:t>
      </w:r>
      <w:r w:rsidR="00701357">
        <w:rPr>
          <w:rFonts w:ascii="Times New Roman" w:eastAsia="Times New Roman" w:hAnsi="Times New Roman" w:cs="Times New Roman"/>
          <w:sz w:val="28"/>
          <w:szCs w:val="28"/>
        </w:rPr>
        <w:t>15]</w:t>
      </w:r>
      <w:r w:rsidRPr="006B25BC">
        <w:rPr>
          <w:rFonts w:ascii="Times New Roman" w:eastAsia="Times New Roman" w:hAnsi="Times New Roman" w:cs="Times New Roman"/>
          <w:sz w:val="28"/>
          <w:szCs w:val="28"/>
        </w:rPr>
        <w:t>. These findings raise the need to reflect on the current available protective measures and precautions that safeguard the nurses.</w:t>
      </w:r>
    </w:p>
    <w:p w14:paraId="45ADCBF8" w14:textId="42BA82A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In this study, working with a high number of tasks, which involved handling radioactive materials, was considered as a risk factor for the nurses due to high radiation scatter exposure. Nurses handle patients who are undergoing radiation procedures thus, being exposed to scattered radiation that contributes to cumulative exposure. These findings are evident in the operating assistant nurses who are most likely to physically engage with the patient </w:t>
      </w:r>
      <w:r w:rsidR="00701357">
        <w:rPr>
          <w:rFonts w:ascii="Times New Roman" w:eastAsia="Times New Roman" w:hAnsi="Times New Roman" w:cs="Times New Roman"/>
          <w:sz w:val="28"/>
          <w:szCs w:val="28"/>
        </w:rPr>
        <w:t>[</w:t>
      </w:r>
      <w:r w:rsidR="00251D91">
        <w:rPr>
          <w:rFonts w:ascii="Times New Roman" w:eastAsia="Times New Roman" w:hAnsi="Times New Roman" w:cs="Times New Roman"/>
          <w:sz w:val="28"/>
          <w:szCs w:val="28"/>
        </w:rPr>
        <w:t>5].</w:t>
      </w:r>
    </w:p>
    <w:p w14:paraId="3776D4C4" w14:textId="1334C2B4"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It also revealed that protective items such as lead garments and thyroid shields are often not used properly or consistently. In addition, inadequate training and information on radiation precaution also contributes to more exposure to operating assistant nurses </w:t>
      </w:r>
      <w:r w:rsidR="00251D91">
        <w:rPr>
          <w:rFonts w:ascii="Times New Roman" w:eastAsia="Times New Roman" w:hAnsi="Times New Roman" w:cs="Times New Roman"/>
          <w:sz w:val="28"/>
          <w:szCs w:val="28"/>
        </w:rPr>
        <w:t>[3].</w:t>
      </w:r>
      <w:r w:rsidRPr="006B25BC">
        <w:rPr>
          <w:rFonts w:ascii="Times New Roman" w:eastAsia="Times New Roman" w:hAnsi="Times New Roman" w:cs="Times New Roman"/>
          <w:sz w:val="28"/>
          <w:szCs w:val="28"/>
        </w:rPr>
        <w:t xml:space="preserve"> Lack of compliance with safety requirements was another major </w:t>
      </w:r>
      <w:r w:rsidRPr="006B25BC">
        <w:rPr>
          <w:rFonts w:ascii="Times New Roman" w:eastAsia="Times New Roman" w:hAnsi="Times New Roman" w:cs="Times New Roman"/>
          <w:sz w:val="28"/>
          <w:szCs w:val="28"/>
        </w:rPr>
        <w:lastRenderedPageBreak/>
        <w:t>issue revealed where several hospitals failed to effectively follow radiation protection procedures.</w:t>
      </w:r>
    </w:p>
    <w:p w14:paraId="64CD3DB7"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In addition to personal protective measures, the type of procedure, as well as the fluoroscopy factors were found to influence the amount of radiation dose. This study showed that operating assistant nurses received higher exposure doses resulting from long fluoroscopic time, high magnification and overhead procedures involving much use of imaging. Therefore, based on this research, it is clear that the amount of radiation exposure in the operating room depends on safety practice, procedure and technical environment.</w:t>
      </w:r>
    </w:p>
    <w:p w14:paraId="30C57F81" w14:textId="1FB94EE8"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The comparative analysis of safety guidelines existing in different countries and hospitals revealed major differences in the radiation safety. As a result, high-resource hospitals in developed nations are more likely to have better policies on imaging and better access to low radiation imaging equipment. On the other hand, hospitals in developing nations are not adequately equipped, not well regulated, and poorly trained in radiation management </w:t>
      </w:r>
      <w:r w:rsidR="00251D91">
        <w:rPr>
          <w:rFonts w:ascii="Times New Roman" w:eastAsia="Times New Roman" w:hAnsi="Times New Roman" w:cs="Times New Roman"/>
          <w:sz w:val="28"/>
          <w:szCs w:val="28"/>
        </w:rPr>
        <w:t>[11].</w:t>
      </w:r>
    </w:p>
    <w:p w14:paraId="23B95287"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study emphasizes that the radiation detection and protection plan proposed should include several intervention areas of concern, namely, protective measures, fluoroscopy conditions as well as the training of the assistant operating nurses. From the systematic analysis, it is clear that while progress has been made in achieving radiation protection, there are areas of concern such as variation in protection compliance between healthcare.</w:t>
      </w:r>
    </w:p>
    <w:p w14:paraId="5BAFB4D6" w14:textId="77777777" w:rsidR="00CB70D2" w:rsidRPr="006B25BC" w:rsidRDefault="00CB70D2">
      <w:pPr>
        <w:spacing w:after="0" w:line="360" w:lineRule="auto"/>
        <w:ind w:firstLine="720"/>
        <w:jc w:val="both"/>
        <w:rPr>
          <w:rFonts w:ascii="Times New Roman" w:eastAsia="Times New Roman" w:hAnsi="Times New Roman" w:cs="Times New Roman"/>
          <w:sz w:val="28"/>
          <w:szCs w:val="28"/>
        </w:rPr>
      </w:pPr>
    </w:p>
    <w:p w14:paraId="179FD6A5" w14:textId="77777777" w:rsidR="000F7EA6" w:rsidRPr="006B25BC" w:rsidRDefault="00C70941" w:rsidP="00CB70D2">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t>Significance of Findings for Nursing Practice</w:t>
      </w:r>
    </w:p>
    <w:p w14:paraId="69FA23FF" w14:textId="77777777" w:rsidR="000F7EA6" w:rsidRPr="006B25BC" w:rsidRDefault="00C70941" w:rsidP="00CB70D2">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These implications are important for nursing practice, particularly in the interventional cardiology setting. The nursing operational assistants on duty most often in close proximity to the patient, are at risk from radiation exposure resulting in early outcomes and complications in the long run. The study shows the importance </w:t>
      </w:r>
      <w:r w:rsidRPr="006B25BC">
        <w:rPr>
          <w:rFonts w:ascii="Times New Roman" w:eastAsia="Times New Roman" w:hAnsi="Times New Roman" w:cs="Times New Roman"/>
          <w:sz w:val="28"/>
          <w:szCs w:val="28"/>
        </w:rPr>
        <w:lastRenderedPageBreak/>
        <w:t>of providing operating assistant nurses with comprehensive training in radiation safety and ensuring that they have access to high-quality protective equipment.</w:t>
      </w:r>
    </w:p>
    <w:p w14:paraId="3C43E659" w14:textId="2314E822" w:rsidR="000F7EA6"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Therefore, the study recommends that more effort should be dedicated towards ensuring that operating assistant nurses are trained on radiation safety issues and an adequate supply of quality protective clothing. It stresses on the idea of using radiation doses wisely while taking fluoroscopic procedures and maintaining safety both for the patients and the healthcare workers. Finally, this study demonstrates that there is a need for ongoing training and sensitization of all medical professionals working in the areas with high radiation procedures. In addition, this study revealed that there is a need to consider the nurses as active players in radiation safety, as they are often left out of the discussions regarding radiation protection, which focuses primarily on surgeons and radiologists.</w:t>
      </w:r>
    </w:p>
    <w:p w14:paraId="2BA1EDB6" w14:textId="77777777" w:rsidR="00251D91" w:rsidRPr="006B25BC" w:rsidRDefault="00251D91">
      <w:pPr>
        <w:spacing w:after="0" w:line="360" w:lineRule="auto"/>
        <w:ind w:firstLine="720"/>
        <w:jc w:val="both"/>
        <w:rPr>
          <w:rFonts w:ascii="Times New Roman" w:eastAsia="Times New Roman" w:hAnsi="Times New Roman" w:cs="Times New Roman"/>
          <w:sz w:val="28"/>
          <w:szCs w:val="28"/>
        </w:rPr>
      </w:pPr>
    </w:p>
    <w:p w14:paraId="13E8AFB7" w14:textId="77777777" w:rsidR="000F7EA6" w:rsidRPr="006B25BC" w:rsidRDefault="00C70941">
      <w:pPr>
        <w:pStyle w:val="Heading2"/>
        <w:spacing w:line="360" w:lineRule="auto"/>
        <w:jc w:val="both"/>
        <w:rPr>
          <w:rFonts w:cs="Times New Roman"/>
          <w:sz w:val="28"/>
          <w:szCs w:val="28"/>
        </w:rPr>
      </w:pPr>
      <w:bookmarkStart w:id="45" w:name="_heading=h.jrgan1ejudjm" w:colFirst="0" w:colLast="0"/>
      <w:bookmarkEnd w:id="45"/>
      <w:r w:rsidRPr="006B25BC">
        <w:rPr>
          <w:rFonts w:cs="Times New Roman"/>
          <w:sz w:val="28"/>
          <w:szCs w:val="28"/>
        </w:rPr>
        <w:t>4.3 Recommendations</w:t>
      </w:r>
    </w:p>
    <w:p w14:paraId="2ACC0066" w14:textId="77777777" w:rsidR="00CB70D2" w:rsidRPr="006B25BC" w:rsidRDefault="00CB70D2" w:rsidP="00CB70D2">
      <w:pPr>
        <w:rPr>
          <w:rFonts w:ascii="Times New Roman" w:hAnsi="Times New Roman" w:cs="Times New Roman"/>
          <w:sz w:val="28"/>
          <w:szCs w:val="28"/>
        </w:rPr>
      </w:pPr>
    </w:p>
    <w:p w14:paraId="60A9A89D" w14:textId="77777777" w:rsidR="000F7EA6" w:rsidRPr="006B25BC" w:rsidRDefault="00C70941" w:rsidP="00CB70D2">
      <w:pPr>
        <w:spacing w:after="0" w:line="360" w:lineRule="auto"/>
        <w:jc w:val="both"/>
        <w:rPr>
          <w:rFonts w:ascii="Times New Roman" w:eastAsia="Times New Roman" w:hAnsi="Times New Roman" w:cs="Times New Roman"/>
          <w:b/>
          <w:sz w:val="28"/>
          <w:szCs w:val="28"/>
        </w:rPr>
      </w:pPr>
      <w:r w:rsidRPr="006B25BC">
        <w:rPr>
          <w:rFonts w:ascii="Times New Roman" w:eastAsia="Times New Roman" w:hAnsi="Times New Roman" w:cs="Times New Roman"/>
          <w:b/>
          <w:sz w:val="28"/>
          <w:szCs w:val="28"/>
        </w:rPr>
        <w:t>Radiation Exposure of Operating Assistant Nurses</w:t>
      </w:r>
    </w:p>
    <w:p w14:paraId="67B68485" w14:textId="77777777" w:rsidR="000F7EA6" w:rsidRPr="006B25BC" w:rsidRDefault="00C70941" w:rsidP="00CB70D2">
      <w:pPr>
        <w:spacing w:after="0" w:line="360" w:lineRule="auto"/>
        <w:ind w:firstLine="36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following recommendations can therefore be made based on the findings from this study to assist in reducing radiation exposure for operating assistant nurses in coronary intervention:</w:t>
      </w:r>
    </w:p>
    <w:p w14:paraId="6006DB53" w14:textId="77777777" w:rsidR="000F7EA6" w:rsidRPr="006B25BC" w:rsidRDefault="00C70941">
      <w:pPr>
        <w:numPr>
          <w:ilvl w:val="0"/>
          <w:numId w:val="5"/>
        </w:numPr>
        <w:spacing w:before="280"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Enhanced Training and Education</w:t>
      </w:r>
    </w:p>
    <w:p w14:paraId="0218E668" w14:textId="77777777" w:rsidR="000F7EA6" w:rsidRPr="006B25BC" w:rsidRDefault="00C70941">
      <w:pPr>
        <w:numPr>
          <w:ilvl w:val="1"/>
          <w:numId w:val="5"/>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To meet the above educational needs of the operating assistant nurses, radiation safety training should be improved in healthcare facilities. The training should include areas such as risks posed by ionizing radiation, protective measures that must be taken before, during and after the use of fluoroscopy, and methods of changing fluoroscopic settings in order to minimize exposure.</w:t>
      </w:r>
    </w:p>
    <w:p w14:paraId="104BE2CD" w14:textId="77777777" w:rsidR="000F7EA6" w:rsidRPr="006B25BC" w:rsidRDefault="00C70941">
      <w:pPr>
        <w:numPr>
          <w:ilvl w:val="1"/>
          <w:numId w:val="5"/>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lastRenderedPageBreak/>
        <w:t>Training should be updated regularly to incorporate the latest technological advancements in imaging and radiation protection. Nurses should also be educated on how to position personal dosimeters effectively when used in detecting exposures to radiation.</w:t>
      </w:r>
    </w:p>
    <w:p w14:paraId="4A487CBC" w14:textId="77777777" w:rsidR="000F7EA6" w:rsidRPr="006B25BC" w:rsidRDefault="00C70941">
      <w:pPr>
        <w:numPr>
          <w:ilvl w:val="0"/>
          <w:numId w:val="5"/>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Consistent Use of Protective Equipment</w:t>
      </w:r>
    </w:p>
    <w:p w14:paraId="59E613DC" w14:textId="77777777" w:rsidR="000F7EA6" w:rsidRPr="006B25BC" w:rsidRDefault="00C70941">
      <w:pPr>
        <w:numPr>
          <w:ilvl w:val="1"/>
          <w:numId w:val="5"/>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Hospitals should set internal guidelines that would ensure that operating assistant nurses are putting on and utilizing the correct PPE for their responsibilities like lead aprons, thyroid shields or eye shields. Ceiling mounted lead shields should be used wherever possible due to their capability of reducing radiation exposure in the high exposure areas.</w:t>
      </w:r>
    </w:p>
    <w:p w14:paraId="6A94B769" w14:textId="77777777" w:rsidR="000F7EA6" w:rsidRPr="006B25BC" w:rsidRDefault="00C70941">
      <w:pPr>
        <w:numPr>
          <w:ilvl w:val="1"/>
          <w:numId w:val="5"/>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management should regularly conduct audits in a bid to ensure that the workers are adhering to the wearing of the protective gears as required.</w:t>
      </w:r>
    </w:p>
    <w:p w14:paraId="664D24D6" w14:textId="77777777" w:rsidR="000F7EA6" w:rsidRPr="006B25BC" w:rsidRDefault="00C70941">
      <w:pPr>
        <w:numPr>
          <w:ilvl w:val="0"/>
          <w:numId w:val="5"/>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Optimization of Fluoroscopy Settings</w:t>
      </w:r>
    </w:p>
    <w:p w14:paraId="388B22F3" w14:textId="77777777" w:rsidR="000F7EA6" w:rsidRPr="006B25BC" w:rsidRDefault="00C70941">
      <w:pPr>
        <w:numPr>
          <w:ilvl w:val="1"/>
          <w:numId w:val="5"/>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We propose that there is need to ensure the right setting up of fluoroscopy to ensure that radiation exposure during these coronary interventions is minimized. This includes shortening the time of the fluorographic procedure, using pulsed rather than continuous fluoroscopy, and using the magnification mode only when required.</w:t>
      </w:r>
    </w:p>
    <w:p w14:paraId="4CC88BC2" w14:textId="77777777" w:rsidR="000F7EA6" w:rsidRPr="006B25BC" w:rsidRDefault="00C70941">
      <w:pPr>
        <w:numPr>
          <w:ilvl w:val="1"/>
          <w:numId w:val="5"/>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Hospitals are advised to substitute their old conventional fluoroscopic systems for new ones that produce lower radiation doses but higher image quality like digital fluoroscopy or robotically assisted surgery systems.</w:t>
      </w:r>
    </w:p>
    <w:p w14:paraId="44A67641" w14:textId="77777777" w:rsidR="000F7EA6" w:rsidRPr="006B25BC" w:rsidRDefault="00C70941">
      <w:pPr>
        <w:numPr>
          <w:ilvl w:val="0"/>
          <w:numId w:val="5"/>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Adoption of Advanced Technology</w:t>
      </w:r>
    </w:p>
    <w:p w14:paraId="41138137" w14:textId="77777777" w:rsidR="000F7EA6" w:rsidRPr="006B25BC" w:rsidRDefault="00C70941">
      <w:pPr>
        <w:numPr>
          <w:ilvl w:val="1"/>
          <w:numId w:val="5"/>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The use of advanced imaging technologies, such as robotic-assisted surgery and digital subtraction angiography (DSA), should be </w:t>
      </w:r>
      <w:r w:rsidRPr="006B25BC">
        <w:rPr>
          <w:rFonts w:ascii="Times New Roman" w:eastAsia="Times New Roman" w:hAnsi="Times New Roman" w:cs="Times New Roman"/>
          <w:sz w:val="28"/>
          <w:szCs w:val="28"/>
        </w:rPr>
        <w:lastRenderedPageBreak/>
        <w:t>prioritized to reduce radiation exposure. These technologies also improve the image quality and reduce the total time of the procedure that ultimately results in less exposure of radiation to patients and healthcare personnel.</w:t>
      </w:r>
    </w:p>
    <w:p w14:paraId="24510083" w14:textId="77777777" w:rsidR="000F7EA6" w:rsidRPr="006B25BC" w:rsidRDefault="00C70941">
      <w:pPr>
        <w:numPr>
          <w:ilvl w:val="1"/>
          <w:numId w:val="5"/>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Hospitals should also incorporate the Real-time radiation dose monitoring system whereby a beep sound will be produced each time the dose being administered is over a set limit.</w:t>
      </w:r>
    </w:p>
    <w:p w14:paraId="528D59C9" w14:textId="77777777" w:rsidR="000F7EA6" w:rsidRPr="006B25BC" w:rsidRDefault="00C70941">
      <w:pPr>
        <w:numPr>
          <w:ilvl w:val="0"/>
          <w:numId w:val="5"/>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b/>
          <w:sz w:val="28"/>
          <w:szCs w:val="28"/>
        </w:rPr>
        <w:t>Regulatory and Institutional Support</w:t>
      </w:r>
    </w:p>
    <w:p w14:paraId="13BA56B4" w14:textId="7E2917D6" w:rsidR="000F7EA6" w:rsidRPr="006B25BC" w:rsidRDefault="00C70941">
      <w:pPr>
        <w:numPr>
          <w:ilvl w:val="1"/>
          <w:numId w:val="5"/>
        </w:numPr>
        <w:spacing w:after="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government and regulating bodies should set better standards and policies on radiation and should protect all practicing healthcare professionals, including operating assistant nurses.</w:t>
      </w:r>
    </w:p>
    <w:p w14:paraId="6E9CF355" w14:textId="77777777" w:rsidR="000F7EA6" w:rsidRPr="006B25BC" w:rsidRDefault="00C70941">
      <w:pPr>
        <w:numPr>
          <w:ilvl w:val="1"/>
          <w:numId w:val="5"/>
        </w:numPr>
        <w:spacing w:after="280" w:line="360" w:lineRule="auto"/>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They should have a radiation safety culture which ensures that necessary control measures for radiation protection are maintained through obeying radiation standard rules and regulations while sufficient resources should be availed.</w:t>
      </w:r>
    </w:p>
    <w:p w14:paraId="162FE9B6" w14:textId="77777777" w:rsidR="000F7EA6" w:rsidRPr="006B25BC" w:rsidRDefault="00C70941" w:rsidP="00CB70D2">
      <w:pPr>
        <w:pStyle w:val="Heading2"/>
        <w:spacing w:line="360" w:lineRule="auto"/>
        <w:jc w:val="both"/>
        <w:rPr>
          <w:rFonts w:cs="Times New Roman"/>
          <w:sz w:val="28"/>
          <w:szCs w:val="28"/>
        </w:rPr>
      </w:pPr>
      <w:bookmarkStart w:id="46" w:name="_heading=h.s5s7j621mq7e" w:colFirst="0" w:colLast="0"/>
      <w:bookmarkEnd w:id="46"/>
      <w:r w:rsidRPr="006B25BC">
        <w:rPr>
          <w:rFonts w:cs="Times New Roman"/>
          <w:sz w:val="28"/>
          <w:szCs w:val="28"/>
        </w:rPr>
        <w:t>4.4 Implications for Policy and Practice</w:t>
      </w:r>
    </w:p>
    <w:p w14:paraId="472598E6" w14:textId="77777777" w:rsidR="000F7EA6" w:rsidRDefault="00C70941" w:rsidP="00CB70D2">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 xml:space="preserve">The findings of this study have several implications for radiation safety policies. Radiation is a dangerous health hazard to operating assistant nurses and thus, there is a need for healthcare institutions to develop and implement well-coordinated and outlined radiation protection guidelines that meet the staff needs. These should introduce international safety limits for accustoming to radiation exposure like the International Commission on Radiological Protection (ICRP) to ensure that radiation exposure is kept as low as reasonably achievable (ALARA). This requires policy makers to advocate for improved funding and resource allocation in order to obtain better technologies for radiation protection. Lastly, </w:t>
      </w:r>
      <w:r w:rsidRPr="006B25BC">
        <w:rPr>
          <w:rFonts w:ascii="Times New Roman" w:eastAsia="Times New Roman" w:hAnsi="Times New Roman" w:cs="Times New Roman"/>
          <w:sz w:val="28"/>
          <w:szCs w:val="28"/>
        </w:rPr>
        <w:lastRenderedPageBreak/>
        <w:t>policies should encourage ongoing research into radiation safety and the development of new technologies that can further reduce exposure.</w:t>
      </w:r>
    </w:p>
    <w:p w14:paraId="7D984CC7" w14:textId="098459D7" w:rsidR="00251D91" w:rsidRDefault="00251D91">
      <w:pPr>
        <w:rPr>
          <w:rFonts w:ascii="Times New Roman" w:eastAsia="Times New Roman" w:hAnsi="Times New Roman" w:cs="Times New Roman"/>
          <w:sz w:val="28"/>
          <w:szCs w:val="28"/>
        </w:rPr>
      </w:pPr>
      <w:bookmarkStart w:id="47" w:name="_heading=h.lihwtvsllmzr" w:colFirst="0" w:colLast="0"/>
      <w:bookmarkEnd w:id="47"/>
      <w:r>
        <w:rPr>
          <w:rFonts w:ascii="Times New Roman" w:eastAsia="Times New Roman" w:hAnsi="Times New Roman" w:cs="Times New Roman"/>
          <w:sz w:val="28"/>
          <w:szCs w:val="28"/>
        </w:rPr>
        <w:br w:type="page"/>
      </w:r>
    </w:p>
    <w:p w14:paraId="767B9770" w14:textId="47AD3B41" w:rsidR="00CB70D2" w:rsidRPr="006B25BC" w:rsidRDefault="00F06EB7" w:rsidP="00F06EB7">
      <w:pPr>
        <w:pStyle w:val="Heading1"/>
        <w:spacing w:line="360" w:lineRule="auto"/>
        <w:rPr>
          <w:rFonts w:cs="Times New Roman"/>
          <w:sz w:val="28"/>
          <w:szCs w:val="28"/>
        </w:rPr>
      </w:pPr>
      <w:r>
        <w:rPr>
          <w:rFonts w:cs="Times New Roman"/>
          <w:sz w:val="28"/>
          <w:szCs w:val="28"/>
        </w:rPr>
        <w:lastRenderedPageBreak/>
        <w:t>C</w:t>
      </w:r>
      <w:r w:rsidR="00C70941" w:rsidRPr="006B25BC">
        <w:rPr>
          <w:rFonts w:cs="Times New Roman"/>
          <w:sz w:val="28"/>
          <w:szCs w:val="28"/>
        </w:rPr>
        <w:t>onclusion</w:t>
      </w:r>
    </w:p>
    <w:p w14:paraId="06F4DA88"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findings revealed in the research suggest that there is a need to enhance methodology in the protection of operating assistant nurses against radiation. The use of protective measures and advanced technology have not provided a concrete solution to radioactivity. To bridge these gaps, healthcare facilities can enhance staff training, enhance the usage of protective gear among surgical employees, and alter fluoroscopy settings inside the operating room to reduce surgical individuals’ radiation dose. Furthermore, the adoption of advanced imaging technologies and the development of stronger regulatory frameworks will contribute to safer working environments for all healthcare workers involved in high-radiation procedures.</w:t>
      </w:r>
    </w:p>
    <w:p w14:paraId="7A704528" w14:textId="77777777" w:rsidR="000F7EA6" w:rsidRPr="006B25BC" w:rsidRDefault="00C70941">
      <w:pPr>
        <w:spacing w:after="0" w:line="360" w:lineRule="auto"/>
        <w:ind w:firstLine="720"/>
        <w:jc w:val="both"/>
        <w:rPr>
          <w:rFonts w:ascii="Times New Roman" w:eastAsia="Times New Roman" w:hAnsi="Times New Roman" w:cs="Times New Roman"/>
          <w:sz w:val="28"/>
          <w:szCs w:val="28"/>
        </w:rPr>
      </w:pPr>
      <w:r w:rsidRPr="006B25BC">
        <w:rPr>
          <w:rFonts w:ascii="Times New Roman" w:eastAsia="Times New Roman" w:hAnsi="Times New Roman" w:cs="Times New Roman"/>
          <w:sz w:val="28"/>
          <w:szCs w:val="28"/>
        </w:rPr>
        <w:t>The recommendations suggested in this chapter may help to improve radiation protection and preserve the health of operating assistant nurses. The implementation of these recommendations will not only assist in the reduction of radiation exposure but also ensure that healthcare workers are safeguarded every time they are operating in circumstances that may be characterized by radiation hazards.</w:t>
      </w:r>
    </w:p>
    <w:p w14:paraId="401A00C0" w14:textId="77777777" w:rsidR="000F7EA6" w:rsidRDefault="000F7EA6">
      <w:pPr>
        <w:spacing w:before="280" w:after="280" w:line="360" w:lineRule="auto"/>
        <w:jc w:val="both"/>
        <w:rPr>
          <w:rFonts w:ascii="Times New Roman" w:eastAsia="Times New Roman" w:hAnsi="Times New Roman" w:cs="Times New Roman"/>
        </w:rPr>
      </w:pPr>
    </w:p>
    <w:p w14:paraId="409B8AE9" w14:textId="77777777" w:rsidR="000F7EA6" w:rsidRDefault="000F7EA6">
      <w:pPr>
        <w:spacing w:before="280" w:after="280" w:line="360" w:lineRule="auto"/>
        <w:jc w:val="both"/>
        <w:rPr>
          <w:rFonts w:ascii="Times New Roman" w:eastAsia="Times New Roman" w:hAnsi="Times New Roman" w:cs="Times New Roman"/>
        </w:rPr>
      </w:pPr>
    </w:p>
    <w:p w14:paraId="2A2CD939" w14:textId="77777777" w:rsidR="000F7EA6" w:rsidRDefault="000F7EA6">
      <w:pPr>
        <w:spacing w:before="280" w:after="280" w:line="360" w:lineRule="auto"/>
        <w:jc w:val="both"/>
        <w:rPr>
          <w:rFonts w:ascii="Times New Roman" w:eastAsia="Times New Roman" w:hAnsi="Times New Roman" w:cs="Times New Roman"/>
        </w:rPr>
      </w:pPr>
    </w:p>
    <w:p w14:paraId="7E3FD6A0" w14:textId="5EBD858D" w:rsidR="000F7EA6" w:rsidRDefault="00251D91" w:rsidP="00251D91">
      <w:pPr>
        <w:rPr>
          <w:rFonts w:ascii="Times New Roman" w:eastAsia="Times New Roman" w:hAnsi="Times New Roman" w:cs="Times New Roman"/>
        </w:rPr>
      </w:pPr>
      <w:r>
        <w:rPr>
          <w:rFonts w:ascii="Times New Roman" w:eastAsia="Times New Roman" w:hAnsi="Times New Roman" w:cs="Times New Roman"/>
        </w:rPr>
        <w:br w:type="page"/>
      </w:r>
    </w:p>
    <w:p w14:paraId="3A8D6F04" w14:textId="77777777" w:rsidR="000F7EA6" w:rsidRPr="00E16525" w:rsidRDefault="00C70941">
      <w:pPr>
        <w:pStyle w:val="Heading1"/>
        <w:spacing w:line="360" w:lineRule="auto"/>
        <w:rPr>
          <w:rFonts w:cs="Times New Roman"/>
          <w:sz w:val="28"/>
          <w:szCs w:val="28"/>
        </w:rPr>
      </w:pPr>
      <w:bookmarkStart w:id="48" w:name="_heading=h.tf7m71wso9rs" w:colFirst="0" w:colLast="0"/>
      <w:bookmarkEnd w:id="48"/>
      <w:r w:rsidRPr="00E16525">
        <w:rPr>
          <w:rFonts w:cs="Times New Roman"/>
          <w:sz w:val="28"/>
          <w:szCs w:val="28"/>
        </w:rPr>
        <w:lastRenderedPageBreak/>
        <w:t>References</w:t>
      </w:r>
    </w:p>
    <w:p w14:paraId="5EE8CA30" w14:textId="77777777" w:rsidR="000F7EA6" w:rsidRPr="00E432A5" w:rsidRDefault="00C70941" w:rsidP="00E432A5">
      <w:pPr>
        <w:pStyle w:val="ListParagraph"/>
        <w:numPr>
          <w:ilvl w:val="0"/>
          <w:numId w:val="11"/>
        </w:numPr>
        <w:spacing w:before="280" w:after="280" w:line="360" w:lineRule="auto"/>
        <w:jc w:val="both"/>
        <w:rPr>
          <w:rFonts w:ascii="Times New Roman" w:eastAsia="Times New Roman" w:hAnsi="Times New Roman" w:cs="Times New Roman"/>
          <w:sz w:val="28"/>
          <w:szCs w:val="28"/>
        </w:rPr>
      </w:pPr>
      <w:r w:rsidRPr="00E432A5">
        <w:rPr>
          <w:rFonts w:ascii="Times New Roman" w:eastAsia="Times New Roman" w:hAnsi="Times New Roman" w:cs="Times New Roman"/>
          <w:sz w:val="28"/>
          <w:szCs w:val="28"/>
        </w:rPr>
        <w:t xml:space="preserve">Andreassi, M. G. (2023). Radiation risks and interventional cardiology: The value of radiation reduction exposure. </w:t>
      </w:r>
      <w:r w:rsidRPr="00E432A5">
        <w:rPr>
          <w:rFonts w:ascii="Times New Roman" w:eastAsia="Times New Roman" w:hAnsi="Times New Roman" w:cs="Times New Roman"/>
          <w:i/>
          <w:sz w:val="28"/>
          <w:szCs w:val="28"/>
        </w:rPr>
        <w:t>Journal of Cardiovascular Development and Disease, 10</w:t>
      </w:r>
      <w:r w:rsidRPr="00E432A5">
        <w:rPr>
          <w:rFonts w:ascii="Times New Roman" w:eastAsia="Times New Roman" w:hAnsi="Times New Roman" w:cs="Times New Roman"/>
          <w:sz w:val="28"/>
          <w:szCs w:val="28"/>
        </w:rPr>
        <w:t xml:space="preserve">(3), 121. </w:t>
      </w:r>
      <w:hyperlink r:id="rId13">
        <w:r w:rsidRPr="00E432A5">
          <w:rPr>
            <w:rFonts w:ascii="Times New Roman" w:eastAsia="Times New Roman" w:hAnsi="Times New Roman" w:cs="Times New Roman"/>
            <w:color w:val="0000FF"/>
            <w:sz w:val="28"/>
            <w:szCs w:val="28"/>
            <w:u w:val="single"/>
          </w:rPr>
          <w:t>https://doi.org/10.3390/jcdd10030121</w:t>
        </w:r>
      </w:hyperlink>
    </w:p>
    <w:p w14:paraId="23A17632" w14:textId="77777777" w:rsidR="000F7EA6" w:rsidRPr="00E432A5" w:rsidRDefault="00C70941" w:rsidP="00E432A5">
      <w:pPr>
        <w:pStyle w:val="ListParagraph"/>
        <w:numPr>
          <w:ilvl w:val="0"/>
          <w:numId w:val="11"/>
        </w:numPr>
        <w:spacing w:before="280" w:after="280" w:line="360" w:lineRule="auto"/>
        <w:jc w:val="both"/>
        <w:rPr>
          <w:rFonts w:ascii="Times New Roman" w:eastAsia="Times New Roman" w:hAnsi="Times New Roman" w:cs="Times New Roman"/>
          <w:sz w:val="28"/>
          <w:szCs w:val="28"/>
        </w:rPr>
      </w:pPr>
      <w:bookmarkStart w:id="49" w:name="_heading=h.adqvvtgc11mb" w:colFirst="0" w:colLast="0"/>
      <w:bookmarkEnd w:id="49"/>
      <w:r w:rsidRPr="00E432A5">
        <w:rPr>
          <w:rFonts w:ascii="Times New Roman" w:eastAsia="Times New Roman" w:hAnsi="Times New Roman" w:cs="Times New Roman"/>
          <w:sz w:val="28"/>
          <w:szCs w:val="28"/>
        </w:rPr>
        <w:t xml:space="preserve">Balter, S., &amp; Vano, E. (2018). Radiation safety in interventional cardiology. </w:t>
      </w:r>
      <w:r w:rsidRPr="00E432A5">
        <w:rPr>
          <w:rFonts w:ascii="Times New Roman" w:eastAsia="Times New Roman" w:hAnsi="Times New Roman" w:cs="Times New Roman"/>
          <w:i/>
          <w:sz w:val="28"/>
          <w:szCs w:val="28"/>
        </w:rPr>
        <w:t>Heart, Lung and Circulation, 27</w:t>
      </w:r>
      <w:r w:rsidRPr="00E432A5">
        <w:rPr>
          <w:rFonts w:ascii="Times New Roman" w:eastAsia="Times New Roman" w:hAnsi="Times New Roman" w:cs="Times New Roman"/>
          <w:sz w:val="28"/>
          <w:szCs w:val="28"/>
        </w:rPr>
        <w:t xml:space="preserve">(5), 631–640. </w:t>
      </w:r>
      <w:hyperlink r:id="rId14">
        <w:r w:rsidRPr="00E432A5">
          <w:rPr>
            <w:rFonts w:ascii="Times New Roman" w:eastAsia="Times New Roman" w:hAnsi="Times New Roman" w:cs="Times New Roman"/>
            <w:color w:val="0563C1"/>
            <w:sz w:val="28"/>
            <w:szCs w:val="28"/>
            <w:u w:val="single"/>
          </w:rPr>
          <w:t>https://doi.org/10.1016/j.hlc.2017.09.007</w:t>
        </w:r>
      </w:hyperlink>
    </w:p>
    <w:p w14:paraId="04401F14" w14:textId="77777777" w:rsidR="000F7EA6" w:rsidRPr="00E432A5" w:rsidRDefault="00C70941" w:rsidP="00E432A5">
      <w:pPr>
        <w:pStyle w:val="ListParagraph"/>
        <w:numPr>
          <w:ilvl w:val="0"/>
          <w:numId w:val="11"/>
        </w:numPr>
        <w:spacing w:before="280" w:after="280" w:line="360" w:lineRule="auto"/>
        <w:jc w:val="both"/>
        <w:rPr>
          <w:rFonts w:ascii="Times New Roman" w:eastAsia="Times New Roman" w:hAnsi="Times New Roman" w:cs="Times New Roman"/>
          <w:sz w:val="28"/>
          <w:szCs w:val="28"/>
        </w:rPr>
      </w:pPr>
      <w:r w:rsidRPr="00E432A5">
        <w:rPr>
          <w:rFonts w:ascii="Times New Roman" w:eastAsia="Times New Roman" w:hAnsi="Times New Roman" w:cs="Times New Roman"/>
          <w:sz w:val="28"/>
          <w:szCs w:val="28"/>
        </w:rPr>
        <w:t xml:space="preserve">Biso, S. M., &amp; Vidovich, M. I. (2020). Radiation protection in the cardiac catheterization laboratory. </w:t>
      </w:r>
      <w:r w:rsidRPr="00E432A5">
        <w:rPr>
          <w:rFonts w:ascii="Times New Roman" w:eastAsia="Times New Roman" w:hAnsi="Times New Roman" w:cs="Times New Roman"/>
          <w:i/>
          <w:sz w:val="28"/>
          <w:szCs w:val="28"/>
        </w:rPr>
        <w:t>Journal of Thoracic Disease, 12</w:t>
      </w:r>
      <w:r w:rsidRPr="00E432A5">
        <w:rPr>
          <w:rFonts w:ascii="Times New Roman" w:eastAsia="Times New Roman" w:hAnsi="Times New Roman" w:cs="Times New Roman"/>
          <w:sz w:val="28"/>
          <w:szCs w:val="28"/>
        </w:rPr>
        <w:t xml:space="preserve">(4), 1648-1655. </w:t>
      </w:r>
      <w:hyperlink r:id="rId15">
        <w:r w:rsidRPr="00E432A5">
          <w:rPr>
            <w:rFonts w:ascii="Times New Roman" w:eastAsia="Times New Roman" w:hAnsi="Times New Roman" w:cs="Times New Roman"/>
            <w:color w:val="0000FF"/>
            <w:sz w:val="28"/>
            <w:szCs w:val="28"/>
            <w:u w:val="single"/>
          </w:rPr>
          <w:t>https://doi.org/10.21037/jtd.2019.12.86</w:t>
        </w:r>
      </w:hyperlink>
    </w:p>
    <w:p w14:paraId="2AF4FD9C" w14:textId="77777777" w:rsidR="000F7EA6" w:rsidRPr="00E432A5" w:rsidRDefault="00C70941" w:rsidP="00E432A5">
      <w:pPr>
        <w:pStyle w:val="ListParagraph"/>
        <w:numPr>
          <w:ilvl w:val="0"/>
          <w:numId w:val="11"/>
        </w:numPr>
        <w:spacing w:before="280" w:after="280" w:line="360" w:lineRule="auto"/>
        <w:jc w:val="both"/>
        <w:rPr>
          <w:rFonts w:ascii="Times New Roman" w:eastAsia="Times New Roman" w:hAnsi="Times New Roman" w:cs="Times New Roman"/>
          <w:sz w:val="28"/>
          <w:szCs w:val="28"/>
        </w:rPr>
      </w:pPr>
      <w:r w:rsidRPr="00E432A5">
        <w:rPr>
          <w:rFonts w:ascii="Times New Roman" w:eastAsia="Times New Roman" w:hAnsi="Times New Roman" w:cs="Times New Roman"/>
          <w:sz w:val="28"/>
          <w:szCs w:val="28"/>
        </w:rPr>
        <w:t xml:space="preserve">Braun, V., &amp; Clarke, V. (2019). Reflecting on reflexive thematic analysis. </w:t>
      </w:r>
      <w:r w:rsidRPr="00E432A5">
        <w:rPr>
          <w:rFonts w:ascii="Times New Roman" w:eastAsia="Times New Roman" w:hAnsi="Times New Roman" w:cs="Times New Roman"/>
          <w:i/>
          <w:sz w:val="28"/>
          <w:szCs w:val="28"/>
        </w:rPr>
        <w:t>Qualitative Research in Psychology, 16</w:t>
      </w:r>
      <w:r w:rsidRPr="00E432A5">
        <w:rPr>
          <w:rFonts w:ascii="Times New Roman" w:eastAsia="Times New Roman" w:hAnsi="Times New Roman" w:cs="Times New Roman"/>
          <w:sz w:val="28"/>
          <w:szCs w:val="28"/>
        </w:rPr>
        <w:t xml:space="preserve">(2), 1-13. </w:t>
      </w:r>
      <w:hyperlink r:id="rId16">
        <w:r w:rsidRPr="00E432A5">
          <w:rPr>
            <w:rFonts w:ascii="Times New Roman" w:eastAsia="Times New Roman" w:hAnsi="Times New Roman" w:cs="Times New Roman"/>
            <w:color w:val="0563C1"/>
            <w:sz w:val="28"/>
            <w:szCs w:val="28"/>
            <w:u w:val="single"/>
          </w:rPr>
          <w:t>https://doi.org/10.1080/2159676X.2019.1628806</w:t>
        </w:r>
      </w:hyperlink>
    </w:p>
    <w:p w14:paraId="13B21E1E" w14:textId="77777777" w:rsidR="000F7EA6" w:rsidRPr="00E432A5" w:rsidRDefault="00C70941" w:rsidP="00E432A5">
      <w:pPr>
        <w:pStyle w:val="ListParagraph"/>
        <w:numPr>
          <w:ilvl w:val="0"/>
          <w:numId w:val="11"/>
        </w:numPr>
        <w:spacing w:before="280" w:after="280" w:line="360" w:lineRule="auto"/>
        <w:jc w:val="both"/>
        <w:rPr>
          <w:rFonts w:ascii="Times New Roman" w:eastAsia="Times New Roman" w:hAnsi="Times New Roman" w:cs="Times New Roman"/>
          <w:sz w:val="28"/>
          <w:szCs w:val="28"/>
        </w:rPr>
      </w:pPr>
      <w:r w:rsidRPr="00E432A5">
        <w:rPr>
          <w:rFonts w:ascii="Times New Roman" w:eastAsia="Times New Roman" w:hAnsi="Times New Roman" w:cs="Times New Roman"/>
          <w:sz w:val="28"/>
          <w:szCs w:val="28"/>
        </w:rPr>
        <w:t xml:space="preserve">Bratschitsch, G., Leitner, L., Stücklschweiger, G., &amp; Radl, R. (2019). Radiation exposure of patient and operating room personnel by fluoroscopy and navigation during spinal surgery. </w:t>
      </w:r>
      <w:r w:rsidRPr="00E432A5">
        <w:rPr>
          <w:rFonts w:ascii="Times New Roman" w:eastAsia="Times New Roman" w:hAnsi="Times New Roman" w:cs="Times New Roman"/>
          <w:i/>
          <w:sz w:val="28"/>
          <w:szCs w:val="28"/>
        </w:rPr>
        <w:t>Scientific Reports, 9</w:t>
      </w:r>
      <w:r w:rsidRPr="00E432A5">
        <w:rPr>
          <w:rFonts w:ascii="Times New Roman" w:eastAsia="Times New Roman" w:hAnsi="Times New Roman" w:cs="Times New Roman"/>
          <w:sz w:val="28"/>
          <w:szCs w:val="28"/>
        </w:rPr>
        <w:t xml:space="preserve">, 17652. </w:t>
      </w:r>
      <w:hyperlink r:id="rId17">
        <w:r w:rsidRPr="00E432A5">
          <w:rPr>
            <w:rFonts w:ascii="Times New Roman" w:eastAsia="Times New Roman" w:hAnsi="Times New Roman" w:cs="Times New Roman"/>
            <w:color w:val="0000FF"/>
            <w:sz w:val="28"/>
            <w:szCs w:val="28"/>
            <w:u w:val="single"/>
          </w:rPr>
          <w:t>https://doi.org/10.1038/s41598-019-53472-z</w:t>
        </w:r>
      </w:hyperlink>
    </w:p>
    <w:p w14:paraId="30DE7048" w14:textId="22E0F3D1" w:rsidR="00E432A5" w:rsidRPr="00E432A5" w:rsidRDefault="00C70941" w:rsidP="00E432A5">
      <w:pPr>
        <w:pStyle w:val="ListParagraph"/>
        <w:numPr>
          <w:ilvl w:val="0"/>
          <w:numId w:val="11"/>
        </w:numPr>
        <w:spacing w:before="280" w:after="280" w:line="360" w:lineRule="auto"/>
        <w:jc w:val="both"/>
        <w:rPr>
          <w:rFonts w:ascii="Times New Roman" w:eastAsia="Times New Roman" w:hAnsi="Times New Roman" w:cs="Times New Roman"/>
          <w:sz w:val="28"/>
          <w:szCs w:val="28"/>
        </w:rPr>
      </w:pPr>
      <w:r w:rsidRPr="00E432A5">
        <w:rPr>
          <w:rFonts w:ascii="Times New Roman" w:eastAsia="Times New Roman" w:hAnsi="Times New Roman" w:cs="Times New Roman"/>
          <w:sz w:val="28"/>
          <w:szCs w:val="28"/>
        </w:rPr>
        <w:t xml:space="preserve">Casazza, R., Malik, B., Hashmi, A., Fogel, J., Montagna, E., Frankel, R., Borgen, E., &amp; Shani, J. (2025, March 19). Operator radiation exposure comparing the left radial artery approach and a uniform hyper-adducted right radial artery approach: The HARRA study. </w:t>
      </w:r>
      <w:r w:rsidRPr="00E432A5">
        <w:rPr>
          <w:rFonts w:ascii="Times New Roman" w:eastAsia="Times New Roman" w:hAnsi="Times New Roman" w:cs="Times New Roman"/>
          <w:i/>
          <w:sz w:val="28"/>
          <w:szCs w:val="28"/>
        </w:rPr>
        <w:t>Circulation: Cardiovascular Interventions,3</w:t>
      </w:r>
      <w:r w:rsidRPr="00E432A5">
        <w:rPr>
          <w:rFonts w:ascii="Times New Roman" w:eastAsia="Times New Roman" w:hAnsi="Times New Roman" w:cs="Times New Roman"/>
          <w:sz w:val="28"/>
          <w:szCs w:val="28"/>
        </w:rPr>
        <w:t xml:space="preserve">(4). </w:t>
      </w:r>
      <w:hyperlink r:id="rId18">
        <w:r w:rsidRPr="00E432A5">
          <w:rPr>
            <w:rFonts w:ascii="Times New Roman" w:eastAsia="Times New Roman" w:hAnsi="Times New Roman" w:cs="Times New Roman"/>
            <w:color w:val="0563C1"/>
            <w:sz w:val="28"/>
            <w:szCs w:val="28"/>
            <w:u w:val="single"/>
          </w:rPr>
          <w:t>https://doi.org/10.1161/CIRCINTERVENTIONS.124.014602</w:t>
        </w:r>
      </w:hyperlink>
    </w:p>
    <w:p w14:paraId="5AD95D9A" w14:textId="77777777" w:rsidR="000F7EA6" w:rsidRPr="00E432A5" w:rsidRDefault="00C70941" w:rsidP="00E432A5">
      <w:pPr>
        <w:pStyle w:val="ListParagraph"/>
        <w:numPr>
          <w:ilvl w:val="0"/>
          <w:numId w:val="11"/>
        </w:numPr>
        <w:spacing w:before="280" w:after="280" w:line="360" w:lineRule="auto"/>
        <w:jc w:val="both"/>
        <w:rPr>
          <w:rFonts w:ascii="Times New Roman" w:eastAsia="Times New Roman" w:hAnsi="Times New Roman" w:cs="Times New Roman"/>
          <w:sz w:val="28"/>
          <w:szCs w:val="28"/>
        </w:rPr>
      </w:pPr>
      <w:r w:rsidRPr="00E432A5">
        <w:rPr>
          <w:rFonts w:ascii="Times New Roman" w:eastAsia="Times New Roman" w:hAnsi="Times New Roman" w:cs="Times New Roman"/>
          <w:sz w:val="28"/>
          <w:szCs w:val="28"/>
        </w:rPr>
        <w:t>Chera, H. (2024).</w:t>
      </w:r>
    </w:p>
    <w:p w14:paraId="5FE8B68F" w14:textId="77777777" w:rsidR="000F7EA6" w:rsidRPr="00E432A5" w:rsidRDefault="00C70941" w:rsidP="00E432A5">
      <w:pPr>
        <w:pStyle w:val="ListParagraph"/>
        <w:numPr>
          <w:ilvl w:val="0"/>
          <w:numId w:val="11"/>
        </w:numPr>
        <w:spacing w:before="280" w:after="280" w:line="360" w:lineRule="auto"/>
        <w:jc w:val="both"/>
        <w:rPr>
          <w:rFonts w:ascii="Times New Roman" w:eastAsia="Times New Roman" w:hAnsi="Times New Roman" w:cs="Times New Roman"/>
          <w:sz w:val="28"/>
          <w:szCs w:val="28"/>
        </w:rPr>
      </w:pPr>
      <w:bookmarkStart w:id="50" w:name="_heading=h.n2u2ady6mgn" w:colFirst="0" w:colLast="0"/>
      <w:bookmarkEnd w:id="50"/>
      <w:r w:rsidRPr="00E432A5">
        <w:rPr>
          <w:rFonts w:ascii="Times New Roman" w:eastAsia="Times New Roman" w:hAnsi="Times New Roman" w:cs="Times New Roman"/>
          <w:sz w:val="28"/>
          <w:szCs w:val="28"/>
        </w:rPr>
        <w:t xml:space="preserve">Dijkstra, M. L., Eagleton, M. J., Greenberg, R. K., Mastracci, T., &amp; Hernandez, A. (2020). Intraoperative C-arm cone-beam computed </w:t>
      </w:r>
      <w:r w:rsidRPr="00E432A5">
        <w:rPr>
          <w:rFonts w:ascii="Times New Roman" w:eastAsia="Times New Roman" w:hAnsi="Times New Roman" w:cs="Times New Roman"/>
          <w:sz w:val="28"/>
          <w:szCs w:val="28"/>
        </w:rPr>
        <w:lastRenderedPageBreak/>
        <w:t xml:space="preserve">tomography in fenestrated/branched aortic endografting. </w:t>
      </w:r>
      <w:r w:rsidRPr="00E432A5">
        <w:rPr>
          <w:rFonts w:ascii="Times New Roman" w:eastAsia="Times New Roman" w:hAnsi="Times New Roman" w:cs="Times New Roman"/>
          <w:i/>
          <w:sz w:val="28"/>
          <w:szCs w:val="28"/>
        </w:rPr>
        <w:t>Journal of Vascular Surgery, 53</w:t>
      </w:r>
      <w:r w:rsidRPr="00E432A5">
        <w:rPr>
          <w:rFonts w:ascii="Times New Roman" w:eastAsia="Times New Roman" w:hAnsi="Times New Roman" w:cs="Times New Roman"/>
          <w:sz w:val="28"/>
          <w:szCs w:val="28"/>
        </w:rPr>
        <w:t xml:space="preserve">(4), 583-590. </w:t>
      </w:r>
      <w:hyperlink r:id="rId19">
        <w:r w:rsidRPr="00E432A5">
          <w:rPr>
            <w:rFonts w:ascii="Times New Roman" w:eastAsia="Times New Roman" w:hAnsi="Times New Roman" w:cs="Times New Roman"/>
            <w:color w:val="0563C1"/>
            <w:sz w:val="28"/>
            <w:szCs w:val="28"/>
            <w:u w:val="single"/>
          </w:rPr>
          <w:t>https://doi.org/10.1016/j.jvs.2010.10.032</w:t>
        </w:r>
      </w:hyperlink>
    </w:p>
    <w:p w14:paraId="7DB06F13" w14:textId="77777777" w:rsidR="000F7EA6" w:rsidRPr="00E432A5" w:rsidRDefault="00C70941" w:rsidP="00E432A5">
      <w:pPr>
        <w:pStyle w:val="ListParagraph"/>
        <w:numPr>
          <w:ilvl w:val="0"/>
          <w:numId w:val="11"/>
        </w:numPr>
        <w:spacing w:before="280" w:after="280" w:line="360" w:lineRule="auto"/>
        <w:jc w:val="both"/>
        <w:rPr>
          <w:rFonts w:ascii="Times New Roman" w:eastAsia="Times New Roman" w:hAnsi="Times New Roman" w:cs="Times New Roman"/>
          <w:sz w:val="28"/>
          <w:szCs w:val="28"/>
        </w:rPr>
      </w:pPr>
      <w:r w:rsidRPr="00E432A5">
        <w:rPr>
          <w:rFonts w:ascii="Times New Roman" w:eastAsia="Times New Roman" w:hAnsi="Times New Roman" w:cs="Times New Roman"/>
          <w:sz w:val="28"/>
          <w:szCs w:val="28"/>
        </w:rPr>
        <w:t xml:space="preserve">Frane, N., &amp; Bitterman, A. (2023). Radiation safety and protection. </w:t>
      </w:r>
      <w:r w:rsidRPr="00E432A5">
        <w:rPr>
          <w:rFonts w:ascii="Times New Roman" w:eastAsia="Times New Roman" w:hAnsi="Times New Roman" w:cs="Times New Roman"/>
          <w:i/>
          <w:sz w:val="28"/>
          <w:szCs w:val="28"/>
        </w:rPr>
        <w:t>American Journal of Clinical Medicine, 29</w:t>
      </w:r>
      <w:r w:rsidRPr="00E432A5">
        <w:rPr>
          <w:rFonts w:ascii="Times New Roman" w:eastAsia="Times New Roman" w:hAnsi="Times New Roman" w:cs="Times New Roman"/>
          <w:sz w:val="28"/>
          <w:szCs w:val="28"/>
        </w:rPr>
        <w:t>(2), 134-145.</w:t>
      </w:r>
    </w:p>
    <w:p w14:paraId="74A23804" w14:textId="77777777" w:rsidR="000F7EA6" w:rsidRPr="00E432A5" w:rsidRDefault="00C70941" w:rsidP="00E432A5">
      <w:pPr>
        <w:pStyle w:val="ListParagraph"/>
        <w:numPr>
          <w:ilvl w:val="0"/>
          <w:numId w:val="11"/>
        </w:numPr>
        <w:spacing w:before="280" w:after="280" w:line="360" w:lineRule="auto"/>
        <w:jc w:val="both"/>
        <w:rPr>
          <w:rFonts w:ascii="Times New Roman" w:eastAsia="Times New Roman" w:hAnsi="Times New Roman" w:cs="Times New Roman"/>
          <w:sz w:val="28"/>
          <w:szCs w:val="28"/>
        </w:rPr>
      </w:pPr>
      <w:r w:rsidRPr="00E432A5">
        <w:rPr>
          <w:rFonts w:ascii="Times New Roman" w:eastAsia="Times New Roman" w:hAnsi="Times New Roman" w:cs="Times New Roman"/>
          <w:sz w:val="28"/>
          <w:szCs w:val="28"/>
        </w:rPr>
        <w:t xml:space="preserve">Garg, T., &amp; Shrigiriwar, A. (2022). Radiation protection in interventional radiology. </w:t>
      </w:r>
      <w:r w:rsidRPr="00E432A5">
        <w:rPr>
          <w:rFonts w:ascii="Times New Roman" w:eastAsia="Times New Roman" w:hAnsi="Times New Roman" w:cs="Times New Roman"/>
          <w:i/>
          <w:sz w:val="28"/>
          <w:szCs w:val="28"/>
        </w:rPr>
        <w:t>Indian J Radiol Imaging, 31</w:t>
      </w:r>
      <w:r w:rsidRPr="00E432A5">
        <w:rPr>
          <w:rFonts w:ascii="Times New Roman" w:eastAsia="Times New Roman" w:hAnsi="Times New Roman" w:cs="Times New Roman"/>
          <w:sz w:val="28"/>
          <w:szCs w:val="28"/>
        </w:rPr>
        <w:t xml:space="preserve">(4), 939-945. </w:t>
      </w:r>
      <w:hyperlink r:id="rId20">
        <w:r w:rsidRPr="00E432A5">
          <w:rPr>
            <w:rFonts w:ascii="Times New Roman" w:eastAsia="Times New Roman" w:hAnsi="Times New Roman" w:cs="Times New Roman"/>
            <w:color w:val="0000FF"/>
            <w:sz w:val="28"/>
            <w:szCs w:val="28"/>
            <w:u w:val="single"/>
          </w:rPr>
          <w:t>https://doi.org/10.4103/ijri.IJRI_190_22</w:t>
        </w:r>
      </w:hyperlink>
    </w:p>
    <w:p w14:paraId="0E4BE512" w14:textId="77777777" w:rsidR="000F7EA6" w:rsidRPr="00E432A5" w:rsidRDefault="00C70941" w:rsidP="00E432A5">
      <w:pPr>
        <w:pStyle w:val="ListParagraph"/>
        <w:numPr>
          <w:ilvl w:val="0"/>
          <w:numId w:val="11"/>
        </w:numPr>
        <w:spacing w:before="280" w:after="280" w:line="360" w:lineRule="auto"/>
        <w:jc w:val="both"/>
        <w:rPr>
          <w:rFonts w:ascii="Times New Roman" w:eastAsia="Times New Roman" w:hAnsi="Times New Roman" w:cs="Times New Roman"/>
          <w:sz w:val="28"/>
          <w:szCs w:val="28"/>
        </w:rPr>
      </w:pPr>
      <w:r w:rsidRPr="00E432A5">
        <w:rPr>
          <w:rFonts w:ascii="Times New Roman" w:eastAsia="Times New Roman" w:hAnsi="Times New Roman" w:cs="Times New Roman"/>
          <w:sz w:val="28"/>
          <w:szCs w:val="28"/>
        </w:rPr>
        <w:t xml:space="preserve">Gutierrez-Barrios, A., Cañadas-Pruaño, D., Noval-Morillas, I., Gheorghe, L., Zayas-Rueda, R., &amp; Calle-Perez, G. (2022). Radiation protection for the interventional cardiologist: Practical approach and innovations. </w:t>
      </w:r>
      <w:r w:rsidRPr="00E432A5">
        <w:rPr>
          <w:rFonts w:ascii="Times New Roman" w:eastAsia="Times New Roman" w:hAnsi="Times New Roman" w:cs="Times New Roman"/>
          <w:i/>
          <w:sz w:val="28"/>
          <w:szCs w:val="28"/>
        </w:rPr>
        <w:t>World Journal of Cardiology, 14</w:t>
      </w:r>
      <w:r w:rsidRPr="00E432A5">
        <w:rPr>
          <w:rFonts w:ascii="Times New Roman" w:eastAsia="Times New Roman" w:hAnsi="Times New Roman" w:cs="Times New Roman"/>
          <w:sz w:val="28"/>
          <w:szCs w:val="28"/>
        </w:rPr>
        <w:t xml:space="preserve">(1), 1-12. </w:t>
      </w:r>
      <w:hyperlink r:id="rId21">
        <w:r w:rsidRPr="00E432A5">
          <w:rPr>
            <w:rFonts w:ascii="Times New Roman" w:eastAsia="Times New Roman" w:hAnsi="Times New Roman" w:cs="Times New Roman"/>
            <w:color w:val="0000FF"/>
            <w:sz w:val="28"/>
            <w:szCs w:val="28"/>
            <w:u w:val="single"/>
          </w:rPr>
          <w:t>https://doi.org/10.4330/wjc.v14.i1.1</w:t>
        </w:r>
      </w:hyperlink>
    </w:p>
    <w:p w14:paraId="109FA182" w14:textId="77777777" w:rsidR="000F7EA6" w:rsidRPr="00E432A5" w:rsidRDefault="00C70941" w:rsidP="00E432A5">
      <w:pPr>
        <w:pStyle w:val="ListParagraph"/>
        <w:numPr>
          <w:ilvl w:val="0"/>
          <w:numId w:val="11"/>
        </w:numPr>
        <w:spacing w:before="280" w:after="280" w:line="360" w:lineRule="auto"/>
        <w:jc w:val="both"/>
        <w:rPr>
          <w:rFonts w:ascii="Times New Roman" w:eastAsia="Times New Roman" w:hAnsi="Times New Roman" w:cs="Times New Roman"/>
          <w:sz w:val="28"/>
          <w:szCs w:val="28"/>
        </w:rPr>
      </w:pPr>
      <w:r w:rsidRPr="00E432A5">
        <w:rPr>
          <w:rFonts w:ascii="Times New Roman" w:eastAsia="Times New Roman" w:hAnsi="Times New Roman" w:cs="Times New Roman"/>
          <w:sz w:val="28"/>
          <w:szCs w:val="28"/>
        </w:rPr>
        <w:t xml:space="preserve">Iglesias, M. L., Schmidt, A., Al Ghuzlan, A., Lacroix, L., de Vathaire, F., Chevillard, S., &amp; Schlumberger, M. (2017). Radiation exposure and thyroid cancer: A review. </w:t>
      </w:r>
      <w:r w:rsidRPr="00E432A5">
        <w:rPr>
          <w:rFonts w:ascii="Times New Roman" w:eastAsia="Times New Roman" w:hAnsi="Times New Roman" w:cs="Times New Roman"/>
          <w:i/>
          <w:sz w:val="28"/>
          <w:szCs w:val="28"/>
        </w:rPr>
        <w:t>Arch Endocrinol Metab, 61</w:t>
      </w:r>
      <w:r w:rsidRPr="00E432A5">
        <w:rPr>
          <w:rFonts w:ascii="Times New Roman" w:eastAsia="Times New Roman" w:hAnsi="Times New Roman" w:cs="Times New Roman"/>
          <w:sz w:val="28"/>
          <w:szCs w:val="28"/>
        </w:rPr>
        <w:t xml:space="preserve">(2), 180-187. </w:t>
      </w:r>
      <w:hyperlink r:id="rId22">
        <w:r w:rsidRPr="00E432A5">
          <w:rPr>
            <w:rFonts w:ascii="Times New Roman" w:eastAsia="Times New Roman" w:hAnsi="Times New Roman" w:cs="Times New Roman"/>
            <w:color w:val="0000FF"/>
            <w:sz w:val="28"/>
            <w:szCs w:val="28"/>
            <w:u w:val="single"/>
          </w:rPr>
          <w:t>https://doi.org/10.1590/2359-3997000000257</w:t>
        </w:r>
      </w:hyperlink>
    </w:p>
    <w:p w14:paraId="5703B405" w14:textId="77777777" w:rsidR="000F7EA6" w:rsidRPr="00E432A5" w:rsidRDefault="00C70941" w:rsidP="00E432A5">
      <w:pPr>
        <w:pStyle w:val="ListParagraph"/>
        <w:numPr>
          <w:ilvl w:val="0"/>
          <w:numId w:val="11"/>
        </w:numPr>
        <w:spacing w:before="280" w:after="280" w:line="360" w:lineRule="auto"/>
        <w:jc w:val="both"/>
        <w:rPr>
          <w:rFonts w:ascii="Times New Roman" w:eastAsia="Times New Roman" w:hAnsi="Times New Roman" w:cs="Times New Roman"/>
          <w:sz w:val="28"/>
          <w:szCs w:val="28"/>
        </w:rPr>
      </w:pPr>
      <w:r w:rsidRPr="00E432A5">
        <w:rPr>
          <w:rFonts w:ascii="Times New Roman" w:eastAsia="Times New Roman" w:hAnsi="Times New Roman" w:cs="Times New Roman"/>
          <w:sz w:val="28"/>
          <w:szCs w:val="28"/>
        </w:rPr>
        <w:t xml:space="preserve">Le Heron, J., Padovani, R., Smith, I., &amp; Czarwinski, R. (2010). Radiation protection of medical staff. </w:t>
      </w:r>
      <w:r w:rsidRPr="00E432A5">
        <w:rPr>
          <w:rFonts w:ascii="Times New Roman" w:eastAsia="Times New Roman" w:hAnsi="Times New Roman" w:cs="Times New Roman"/>
          <w:i/>
          <w:sz w:val="28"/>
          <w:szCs w:val="28"/>
        </w:rPr>
        <w:t>European Journal of Radiology, 76</w:t>
      </w:r>
      <w:r w:rsidRPr="00E432A5">
        <w:rPr>
          <w:rFonts w:ascii="Times New Roman" w:eastAsia="Times New Roman" w:hAnsi="Times New Roman" w:cs="Times New Roman"/>
          <w:sz w:val="28"/>
          <w:szCs w:val="28"/>
        </w:rPr>
        <w:t xml:space="preserve">(1), 20-23. </w:t>
      </w:r>
      <w:hyperlink r:id="rId23">
        <w:r w:rsidRPr="00E432A5">
          <w:rPr>
            <w:rFonts w:ascii="Times New Roman" w:eastAsia="Times New Roman" w:hAnsi="Times New Roman" w:cs="Times New Roman"/>
            <w:color w:val="0000FF"/>
            <w:sz w:val="28"/>
            <w:szCs w:val="28"/>
            <w:u w:val="single"/>
          </w:rPr>
          <w:t>https://doi.org/10.1016/j.ejrad.2010.06.034</w:t>
        </w:r>
      </w:hyperlink>
    </w:p>
    <w:p w14:paraId="441DFBB5" w14:textId="4EF1E452" w:rsidR="000F7EA6" w:rsidRPr="00E432A5" w:rsidRDefault="00C70941" w:rsidP="00E432A5">
      <w:pPr>
        <w:pStyle w:val="ListParagraph"/>
        <w:numPr>
          <w:ilvl w:val="0"/>
          <w:numId w:val="11"/>
        </w:numPr>
        <w:spacing w:before="280" w:after="280" w:line="360" w:lineRule="auto"/>
        <w:jc w:val="both"/>
        <w:rPr>
          <w:rFonts w:ascii="Times New Roman" w:eastAsia="Times New Roman" w:hAnsi="Times New Roman" w:cs="Times New Roman"/>
          <w:sz w:val="28"/>
          <w:szCs w:val="28"/>
        </w:rPr>
      </w:pPr>
      <w:r w:rsidRPr="00E432A5">
        <w:rPr>
          <w:rFonts w:ascii="Times New Roman" w:eastAsia="Times New Roman" w:hAnsi="Times New Roman" w:cs="Times New Roman"/>
          <w:sz w:val="28"/>
          <w:szCs w:val="28"/>
        </w:rPr>
        <w:t xml:space="preserve">Malekzadeh, R., Tarighatnia, A., et al. (2024). Reduction of radiation risk to cardiologists and patients during coronary angiography. </w:t>
      </w:r>
      <w:r w:rsidRPr="00E432A5">
        <w:rPr>
          <w:rFonts w:ascii="Times New Roman" w:eastAsia="Times New Roman" w:hAnsi="Times New Roman" w:cs="Times New Roman"/>
          <w:i/>
          <w:sz w:val="28"/>
          <w:szCs w:val="28"/>
        </w:rPr>
        <w:t>Frontiers in Biomedical Technologies, 11</w:t>
      </w:r>
      <w:r w:rsidRPr="00E432A5">
        <w:rPr>
          <w:rFonts w:ascii="Times New Roman" w:eastAsia="Times New Roman" w:hAnsi="Times New Roman" w:cs="Times New Roman"/>
          <w:sz w:val="28"/>
          <w:szCs w:val="28"/>
        </w:rPr>
        <w:t>(1), 84-93.</w:t>
      </w:r>
      <w:r w:rsidR="00E432A5">
        <w:rPr>
          <w:rFonts w:ascii="Times New Roman" w:eastAsia="Times New Roman" w:hAnsi="Times New Roman" w:cs="Times New Roman"/>
          <w:sz w:val="28"/>
          <w:szCs w:val="28"/>
        </w:rPr>
        <w:t xml:space="preserve"> </w:t>
      </w:r>
      <w:hyperlink r:id="rId24" w:history="1">
        <w:r w:rsidR="00E432A5" w:rsidRPr="00E432A5">
          <w:rPr>
            <w:rStyle w:val="Hyperlink"/>
            <w:rFonts w:ascii="Times New Roman" w:eastAsia="Times New Roman" w:hAnsi="Times New Roman" w:cs="Times New Roman"/>
            <w:sz w:val="28"/>
            <w:szCs w:val="28"/>
          </w:rPr>
          <w:t>https://doi.org/10.18502/fbt.v11i1.14515</w:t>
        </w:r>
      </w:hyperlink>
    </w:p>
    <w:p w14:paraId="4D4E2B11" w14:textId="77777777" w:rsidR="000F7EA6" w:rsidRPr="00E432A5" w:rsidRDefault="00C70941" w:rsidP="00E432A5">
      <w:pPr>
        <w:pStyle w:val="ListParagraph"/>
        <w:numPr>
          <w:ilvl w:val="0"/>
          <w:numId w:val="11"/>
        </w:numPr>
        <w:spacing w:before="280" w:after="280" w:line="360" w:lineRule="auto"/>
        <w:jc w:val="both"/>
        <w:rPr>
          <w:rFonts w:ascii="Times New Roman" w:eastAsia="Times New Roman" w:hAnsi="Times New Roman" w:cs="Times New Roman"/>
          <w:sz w:val="28"/>
          <w:szCs w:val="28"/>
        </w:rPr>
      </w:pPr>
      <w:r w:rsidRPr="00E432A5">
        <w:rPr>
          <w:rFonts w:ascii="Times New Roman" w:eastAsia="Times New Roman" w:hAnsi="Times New Roman" w:cs="Times New Roman"/>
          <w:sz w:val="28"/>
          <w:szCs w:val="28"/>
        </w:rPr>
        <w:t xml:space="preserve">Mohapatra, A., Greenberg, R. K., Mastracci, T. M., Eagleton, M. J., &amp; Thornsberry, B. (2013). Radiation exposure to operating room personnel and patients during endovascular procedures. </w:t>
      </w:r>
      <w:r w:rsidRPr="00E432A5">
        <w:rPr>
          <w:rFonts w:ascii="Times New Roman" w:eastAsia="Times New Roman" w:hAnsi="Times New Roman" w:cs="Times New Roman"/>
          <w:i/>
          <w:sz w:val="28"/>
          <w:szCs w:val="28"/>
        </w:rPr>
        <w:t>Journal of Vascular Surgery, 58</w:t>
      </w:r>
      <w:r w:rsidRPr="00E432A5">
        <w:rPr>
          <w:rFonts w:ascii="Times New Roman" w:eastAsia="Times New Roman" w:hAnsi="Times New Roman" w:cs="Times New Roman"/>
          <w:sz w:val="28"/>
          <w:szCs w:val="28"/>
        </w:rPr>
        <w:t xml:space="preserve">(6), 702-709. </w:t>
      </w:r>
      <w:hyperlink r:id="rId25">
        <w:r w:rsidRPr="00E432A5">
          <w:rPr>
            <w:rFonts w:ascii="Times New Roman" w:eastAsia="Times New Roman" w:hAnsi="Times New Roman" w:cs="Times New Roman"/>
            <w:color w:val="0000FF"/>
            <w:sz w:val="28"/>
            <w:szCs w:val="28"/>
            <w:u w:val="single"/>
          </w:rPr>
          <w:t>https://doi.org/10.1016/j.jvs.2013.02.032</w:t>
        </w:r>
      </w:hyperlink>
    </w:p>
    <w:p w14:paraId="4AD6FC9F" w14:textId="77777777" w:rsidR="000F7EA6" w:rsidRPr="00E432A5" w:rsidRDefault="00C70941" w:rsidP="00E432A5">
      <w:pPr>
        <w:pStyle w:val="ListParagraph"/>
        <w:numPr>
          <w:ilvl w:val="0"/>
          <w:numId w:val="11"/>
        </w:numPr>
        <w:spacing w:before="280" w:after="280" w:line="360" w:lineRule="auto"/>
        <w:jc w:val="both"/>
        <w:rPr>
          <w:rFonts w:ascii="Times New Roman" w:eastAsia="Times New Roman" w:hAnsi="Times New Roman" w:cs="Times New Roman"/>
          <w:sz w:val="28"/>
          <w:szCs w:val="28"/>
        </w:rPr>
      </w:pPr>
      <w:r w:rsidRPr="00E432A5">
        <w:rPr>
          <w:rFonts w:ascii="Times New Roman" w:eastAsia="Times New Roman" w:hAnsi="Times New Roman" w:cs="Times New Roman"/>
          <w:sz w:val="28"/>
          <w:szCs w:val="28"/>
        </w:rPr>
        <w:lastRenderedPageBreak/>
        <w:t xml:space="preserve">Serna Santos, J., Uusi-Simola, J., Kaasalainen, T., Aho, P., &amp; Venermo, M. (2020). Radiation doses to staff in a hybrid operating room: An anthropomorphic phantom study with active electronic dosimeters. </w:t>
      </w:r>
      <w:r w:rsidRPr="00E432A5">
        <w:rPr>
          <w:rFonts w:ascii="Times New Roman" w:eastAsia="Times New Roman" w:hAnsi="Times New Roman" w:cs="Times New Roman"/>
          <w:i/>
          <w:sz w:val="28"/>
          <w:szCs w:val="28"/>
        </w:rPr>
        <w:t>European Journal of Vascular and Endovascular Surgery, 59</w:t>
      </w:r>
      <w:r w:rsidRPr="00E432A5">
        <w:rPr>
          <w:rFonts w:ascii="Times New Roman" w:eastAsia="Times New Roman" w:hAnsi="Times New Roman" w:cs="Times New Roman"/>
          <w:sz w:val="28"/>
          <w:szCs w:val="28"/>
        </w:rPr>
        <w:t xml:space="preserve">(6), 654-660. </w:t>
      </w:r>
      <w:hyperlink r:id="rId26">
        <w:r w:rsidRPr="00E432A5">
          <w:rPr>
            <w:rFonts w:ascii="Times New Roman" w:eastAsia="Times New Roman" w:hAnsi="Times New Roman" w:cs="Times New Roman"/>
            <w:color w:val="0000FF"/>
            <w:sz w:val="28"/>
            <w:szCs w:val="28"/>
            <w:u w:val="single"/>
          </w:rPr>
          <w:t>https://doi.org/10.1016/j.ejvs.2020.01.018</w:t>
        </w:r>
      </w:hyperlink>
    </w:p>
    <w:p w14:paraId="34A64A9C" w14:textId="77777777" w:rsidR="000F7EA6" w:rsidRPr="00E432A5" w:rsidRDefault="00C70941" w:rsidP="00E432A5">
      <w:pPr>
        <w:pStyle w:val="ListParagraph"/>
        <w:numPr>
          <w:ilvl w:val="0"/>
          <w:numId w:val="11"/>
        </w:numPr>
        <w:spacing w:before="280" w:after="280" w:line="360" w:lineRule="auto"/>
        <w:jc w:val="both"/>
        <w:rPr>
          <w:rFonts w:ascii="Times New Roman" w:eastAsia="Times New Roman" w:hAnsi="Times New Roman" w:cs="Times New Roman"/>
          <w:sz w:val="28"/>
          <w:szCs w:val="28"/>
        </w:rPr>
      </w:pPr>
      <w:r w:rsidRPr="00E432A5">
        <w:rPr>
          <w:rFonts w:ascii="Times New Roman" w:eastAsia="Times New Roman" w:hAnsi="Times New Roman" w:cs="Times New Roman"/>
          <w:sz w:val="28"/>
          <w:szCs w:val="28"/>
        </w:rPr>
        <w:t xml:space="preserve">Tamirisa, K., Alasnag, M., Calvert, P., et al. (2024). Radiation exposure, training, and safety in cardiology. </w:t>
      </w:r>
      <w:r w:rsidRPr="00E432A5">
        <w:rPr>
          <w:rFonts w:ascii="Times New Roman" w:eastAsia="Times New Roman" w:hAnsi="Times New Roman" w:cs="Times New Roman"/>
          <w:i/>
          <w:sz w:val="28"/>
          <w:szCs w:val="28"/>
        </w:rPr>
        <w:t>JACC Advances, 3</w:t>
      </w:r>
      <w:r w:rsidRPr="00E432A5">
        <w:rPr>
          <w:rFonts w:ascii="Times New Roman" w:eastAsia="Times New Roman" w:hAnsi="Times New Roman" w:cs="Times New Roman"/>
          <w:sz w:val="28"/>
          <w:szCs w:val="28"/>
        </w:rPr>
        <w:t xml:space="preserve">(4). </w:t>
      </w:r>
      <w:hyperlink r:id="rId27">
        <w:r w:rsidRPr="00E432A5">
          <w:rPr>
            <w:rFonts w:ascii="Times New Roman" w:eastAsia="Times New Roman" w:hAnsi="Times New Roman" w:cs="Times New Roman"/>
            <w:color w:val="0563C1"/>
            <w:sz w:val="28"/>
            <w:szCs w:val="28"/>
            <w:u w:val="single"/>
          </w:rPr>
          <w:t>https://doi.org/10.1016/j.jacadv.2024.100863</w:t>
        </w:r>
      </w:hyperlink>
    </w:p>
    <w:p w14:paraId="29345DF8" w14:textId="6A04C674" w:rsidR="000F7EA6" w:rsidRPr="00E432A5" w:rsidRDefault="00C70941" w:rsidP="00E432A5">
      <w:pPr>
        <w:pStyle w:val="ListParagraph"/>
        <w:numPr>
          <w:ilvl w:val="0"/>
          <w:numId w:val="11"/>
        </w:numPr>
        <w:spacing w:before="280" w:after="280" w:line="360" w:lineRule="auto"/>
        <w:jc w:val="both"/>
        <w:rPr>
          <w:rFonts w:ascii="Times New Roman" w:eastAsia="Times New Roman" w:hAnsi="Times New Roman" w:cs="Times New Roman"/>
          <w:sz w:val="28"/>
          <w:szCs w:val="28"/>
        </w:rPr>
      </w:pPr>
      <w:r w:rsidRPr="00E432A5">
        <w:rPr>
          <w:rFonts w:ascii="Times New Roman" w:eastAsia="Times New Roman" w:hAnsi="Times New Roman" w:cs="Times New Roman"/>
          <w:sz w:val="28"/>
          <w:szCs w:val="28"/>
        </w:rPr>
        <w:t xml:space="preserve">Wilson-Stewart, K., Shanahan, M., Fontanarosa, D., &amp; Davidson, R. (2018). Occupational radiation exposure to nursing staff during cardiovascular fluoroscopic procedures: A review of the literature. </w:t>
      </w:r>
      <w:r w:rsidRPr="00E432A5">
        <w:rPr>
          <w:rFonts w:ascii="Times New Roman" w:eastAsia="Times New Roman" w:hAnsi="Times New Roman" w:cs="Times New Roman"/>
          <w:i/>
          <w:sz w:val="28"/>
          <w:szCs w:val="28"/>
        </w:rPr>
        <w:t>Journal of Applied Clinical Medical Physics, 19</w:t>
      </w:r>
      <w:r w:rsidRPr="00E432A5">
        <w:rPr>
          <w:rFonts w:ascii="Times New Roman" w:eastAsia="Times New Roman" w:hAnsi="Times New Roman" w:cs="Times New Roman"/>
          <w:sz w:val="28"/>
          <w:szCs w:val="28"/>
        </w:rPr>
        <w:t xml:space="preserve">(6), 282-297. </w:t>
      </w:r>
      <w:hyperlink r:id="rId28">
        <w:r w:rsidRPr="00E432A5">
          <w:rPr>
            <w:rFonts w:ascii="Times New Roman" w:eastAsia="Times New Roman" w:hAnsi="Times New Roman" w:cs="Times New Roman"/>
            <w:color w:val="0000FF"/>
            <w:sz w:val="28"/>
            <w:szCs w:val="28"/>
            <w:u w:val="single"/>
          </w:rPr>
          <w:t>https://doi.org/10.1002/acm2.12461</w:t>
        </w:r>
      </w:hyperlink>
    </w:p>
    <w:sectPr w:rsidR="000F7EA6" w:rsidRPr="00E432A5">
      <w:headerReference w:type="default" r:id="rId2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0DC723" w14:textId="77777777" w:rsidR="00C70941" w:rsidRDefault="00C70941">
      <w:pPr>
        <w:spacing w:after="0" w:line="240" w:lineRule="auto"/>
      </w:pPr>
      <w:r>
        <w:separator/>
      </w:r>
    </w:p>
  </w:endnote>
  <w:endnote w:type="continuationSeparator" w:id="0">
    <w:p w14:paraId="4409845C" w14:textId="77777777" w:rsidR="00C70941" w:rsidRDefault="00C709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F7C8DD" w14:textId="77777777" w:rsidR="00C70941" w:rsidRDefault="00C70941">
      <w:pPr>
        <w:spacing w:after="0" w:line="240" w:lineRule="auto"/>
      </w:pPr>
      <w:r>
        <w:separator/>
      </w:r>
    </w:p>
  </w:footnote>
  <w:footnote w:type="continuationSeparator" w:id="0">
    <w:p w14:paraId="419DCABF" w14:textId="77777777" w:rsidR="00C70941" w:rsidRDefault="00C709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7DF007" w14:textId="77777777" w:rsidR="000F7EA6" w:rsidRDefault="00C70941">
    <w:pPr>
      <w:pBdr>
        <w:top w:val="nil"/>
        <w:left w:val="nil"/>
        <w:bottom w:val="nil"/>
        <w:right w:val="nil"/>
        <w:between w:val="nil"/>
      </w:pBdr>
      <w:tabs>
        <w:tab w:val="center" w:pos="4680"/>
        <w:tab w:val="right" w:pos="9360"/>
      </w:tabs>
      <w:spacing w:after="0" w:line="240" w:lineRule="auto"/>
      <w:rPr>
        <w:color w:val="000000"/>
      </w:rPr>
    </w:pPr>
    <w:r>
      <w:rPr>
        <w:color w:val="000000"/>
      </w:rPr>
      <w:t xml:space="preserve">                                                                                                                                                                      </w:t>
    </w:r>
    <w:r>
      <w:rPr>
        <w:color w:val="000000"/>
      </w:rPr>
      <w:fldChar w:fldCharType="begin"/>
    </w:r>
    <w:r>
      <w:rPr>
        <w:color w:val="000000"/>
      </w:rPr>
      <w:instrText>PAGE</w:instrText>
    </w:r>
    <w:r>
      <w:rPr>
        <w:color w:val="000000"/>
      </w:rPr>
      <w:fldChar w:fldCharType="separate"/>
    </w:r>
    <w:r w:rsidR="007D4439">
      <w:rPr>
        <w:noProof/>
        <w:color w:val="000000"/>
      </w:rPr>
      <w:t>1</w:t>
    </w:r>
    <w:r>
      <w:rPr>
        <w:color w:val="00000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97C74"/>
    <w:multiLevelType w:val="multilevel"/>
    <w:tmpl w:val="66206CE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10182838"/>
    <w:multiLevelType w:val="multilevel"/>
    <w:tmpl w:val="35FEA1B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184A13F0"/>
    <w:multiLevelType w:val="multilevel"/>
    <w:tmpl w:val="169CB52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1FDD0F82"/>
    <w:multiLevelType w:val="multilevel"/>
    <w:tmpl w:val="4EA0BC0A"/>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23AD5040"/>
    <w:multiLevelType w:val="multilevel"/>
    <w:tmpl w:val="D2B8680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291E3193"/>
    <w:multiLevelType w:val="multilevel"/>
    <w:tmpl w:val="45542CF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38747F9C"/>
    <w:multiLevelType w:val="multilevel"/>
    <w:tmpl w:val="AB12679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49BA216E"/>
    <w:multiLevelType w:val="multilevel"/>
    <w:tmpl w:val="489E463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5F713B28"/>
    <w:multiLevelType w:val="multilevel"/>
    <w:tmpl w:val="7CF67BC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77E26366"/>
    <w:multiLevelType w:val="hybridMultilevel"/>
    <w:tmpl w:val="381602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CF91E4A"/>
    <w:multiLevelType w:val="multilevel"/>
    <w:tmpl w:val="729C5B5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236981599">
    <w:abstractNumId w:val="2"/>
  </w:num>
  <w:num w:numId="2" w16cid:durableId="1402674355">
    <w:abstractNumId w:val="10"/>
  </w:num>
  <w:num w:numId="3" w16cid:durableId="1720468596">
    <w:abstractNumId w:val="7"/>
  </w:num>
  <w:num w:numId="4" w16cid:durableId="1345205418">
    <w:abstractNumId w:val="5"/>
  </w:num>
  <w:num w:numId="5" w16cid:durableId="1962102607">
    <w:abstractNumId w:val="3"/>
  </w:num>
  <w:num w:numId="6" w16cid:durableId="995381559">
    <w:abstractNumId w:val="1"/>
  </w:num>
  <w:num w:numId="7" w16cid:durableId="593171296">
    <w:abstractNumId w:val="4"/>
  </w:num>
  <w:num w:numId="8" w16cid:durableId="183903891">
    <w:abstractNumId w:val="6"/>
  </w:num>
  <w:num w:numId="9" w16cid:durableId="102266341">
    <w:abstractNumId w:val="8"/>
  </w:num>
  <w:num w:numId="10" w16cid:durableId="1258561099">
    <w:abstractNumId w:val="0"/>
  </w:num>
  <w:num w:numId="11" w16cid:durableId="125909490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7EA6"/>
    <w:rsid w:val="00041E00"/>
    <w:rsid w:val="000444B1"/>
    <w:rsid w:val="000F7EA6"/>
    <w:rsid w:val="00136533"/>
    <w:rsid w:val="001406F7"/>
    <w:rsid w:val="00155AC5"/>
    <w:rsid w:val="00195D8F"/>
    <w:rsid w:val="001A6043"/>
    <w:rsid w:val="001C1D13"/>
    <w:rsid w:val="00251D91"/>
    <w:rsid w:val="00264467"/>
    <w:rsid w:val="00271CFC"/>
    <w:rsid w:val="002A0830"/>
    <w:rsid w:val="002C781F"/>
    <w:rsid w:val="00316BFF"/>
    <w:rsid w:val="003B54E1"/>
    <w:rsid w:val="003C2967"/>
    <w:rsid w:val="003E6ADB"/>
    <w:rsid w:val="0041273A"/>
    <w:rsid w:val="0047479D"/>
    <w:rsid w:val="004D2945"/>
    <w:rsid w:val="004D35AB"/>
    <w:rsid w:val="004D6B43"/>
    <w:rsid w:val="00554047"/>
    <w:rsid w:val="005A0F5A"/>
    <w:rsid w:val="0060743B"/>
    <w:rsid w:val="006553A0"/>
    <w:rsid w:val="006B25BC"/>
    <w:rsid w:val="00701357"/>
    <w:rsid w:val="00737B8C"/>
    <w:rsid w:val="00742459"/>
    <w:rsid w:val="00761708"/>
    <w:rsid w:val="007934A4"/>
    <w:rsid w:val="007C3BE5"/>
    <w:rsid w:val="007D4439"/>
    <w:rsid w:val="007E22AE"/>
    <w:rsid w:val="008C5959"/>
    <w:rsid w:val="00942317"/>
    <w:rsid w:val="009479EE"/>
    <w:rsid w:val="00972523"/>
    <w:rsid w:val="009C5A2D"/>
    <w:rsid w:val="009F21DD"/>
    <w:rsid w:val="009F7390"/>
    <w:rsid w:val="00A9708E"/>
    <w:rsid w:val="00AE6453"/>
    <w:rsid w:val="00B52F95"/>
    <w:rsid w:val="00BA730E"/>
    <w:rsid w:val="00BE0A23"/>
    <w:rsid w:val="00BF577E"/>
    <w:rsid w:val="00C443CD"/>
    <w:rsid w:val="00C57EFB"/>
    <w:rsid w:val="00C66703"/>
    <w:rsid w:val="00C70941"/>
    <w:rsid w:val="00CA69BE"/>
    <w:rsid w:val="00CB70D2"/>
    <w:rsid w:val="00CE4248"/>
    <w:rsid w:val="00D047CC"/>
    <w:rsid w:val="00D44249"/>
    <w:rsid w:val="00D874F9"/>
    <w:rsid w:val="00E16525"/>
    <w:rsid w:val="00E24820"/>
    <w:rsid w:val="00E35878"/>
    <w:rsid w:val="00E3790E"/>
    <w:rsid w:val="00E432A5"/>
    <w:rsid w:val="00E87AE8"/>
    <w:rsid w:val="00F06EB7"/>
    <w:rsid w:val="00F44370"/>
    <w:rsid w:val="00F554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344F0E"/>
  <w15:docId w15:val="{CC19AA5D-6363-4397-998A-B28D1AEF59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en-US" w:eastAsia="en-U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F1D4D"/>
    <w:pPr>
      <w:keepNext/>
      <w:keepLines/>
      <w:spacing w:after="0" w:line="480" w:lineRule="auto"/>
      <w:jc w:val="center"/>
      <w:outlineLvl w:val="0"/>
    </w:pPr>
    <w:rPr>
      <w:rFonts w:ascii="Times New Roman" w:eastAsiaTheme="majorEastAsia" w:hAnsi="Times New Roman" w:cstheme="majorBidi"/>
      <w:b/>
      <w:szCs w:val="40"/>
    </w:rPr>
  </w:style>
  <w:style w:type="paragraph" w:styleId="Heading2">
    <w:name w:val="heading 2"/>
    <w:basedOn w:val="Normal"/>
    <w:next w:val="Normal"/>
    <w:link w:val="Heading2Char"/>
    <w:uiPriority w:val="9"/>
    <w:unhideWhenUsed/>
    <w:qFormat/>
    <w:rsid w:val="004F1D4D"/>
    <w:pPr>
      <w:keepNext/>
      <w:keepLines/>
      <w:spacing w:after="0" w:line="480" w:lineRule="auto"/>
      <w:outlineLvl w:val="1"/>
    </w:pPr>
    <w:rPr>
      <w:rFonts w:ascii="Times New Roman" w:eastAsiaTheme="majorEastAsia" w:hAnsi="Times New Roman" w:cstheme="majorBidi"/>
      <w:b/>
      <w:szCs w:val="32"/>
    </w:rPr>
  </w:style>
  <w:style w:type="paragraph" w:styleId="Heading3">
    <w:name w:val="heading 3"/>
    <w:basedOn w:val="Normal"/>
    <w:next w:val="Normal"/>
    <w:link w:val="Heading3Char"/>
    <w:uiPriority w:val="9"/>
    <w:semiHidden/>
    <w:unhideWhenUsed/>
    <w:qFormat/>
    <w:rsid w:val="007C1D8E"/>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C1D8E"/>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C1D8E"/>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C1D8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C1D8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C1D8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C1D8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7C1D8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4F1D4D"/>
    <w:rPr>
      <w:rFonts w:ascii="Times New Roman" w:eastAsiaTheme="majorEastAsia" w:hAnsi="Times New Roman" w:cstheme="majorBidi"/>
      <w:b/>
      <w:szCs w:val="40"/>
    </w:rPr>
  </w:style>
  <w:style w:type="character" w:customStyle="1" w:styleId="Heading2Char">
    <w:name w:val="Heading 2 Char"/>
    <w:basedOn w:val="DefaultParagraphFont"/>
    <w:link w:val="Heading2"/>
    <w:uiPriority w:val="9"/>
    <w:rsid w:val="004F1D4D"/>
    <w:rPr>
      <w:rFonts w:ascii="Times New Roman" w:eastAsiaTheme="majorEastAsia" w:hAnsi="Times New Roman" w:cstheme="majorBidi"/>
      <w:b/>
      <w:szCs w:val="32"/>
    </w:rPr>
  </w:style>
  <w:style w:type="character" w:customStyle="1" w:styleId="Heading3Char">
    <w:name w:val="Heading 3 Char"/>
    <w:basedOn w:val="DefaultParagraphFont"/>
    <w:link w:val="Heading3"/>
    <w:uiPriority w:val="9"/>
    <w:rsid w:val="007C1D8E"/>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C1D8E"/>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C1D8E"/>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C1D8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C1D8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C1D8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C1D8E"/>
    <w:rPr>
      <w:rFonts w:eastAsiaTheme="majorEastAsia" w:cstheme="majorBidi"/>
      <w:color w:val="272727" w:themeColor="text1" w:themeTint="D8"/>
    </w:rPr>
  </w:style>
  <w:style w:type="character" w:customStyle="1" w:styleId="TitleChar">
    <w:name w:val="Title Char"/>
    <w:basedOn w:val="DefaultParagraphFont"/>
    <w:link w:val="Title"/>
    <w:uiPriority w:val="10"/>
    <w:rsid w:val="007C1D8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7C1D8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C1D8E"/>
    <w:pPr>
      <w:spacing w:before="160"/>
      <w:jc w:val="center"/>
    </w:pPr>
    <w:rPr>
      <w:i/>
      <w:iCs/>
      <w:color w:val="404040" w:themeColor="text1" w:themeTint="BF"/>
    </w:rPr>
  </w:style>
  <w:style w:type="character" w:customStyle="1" w:styleId="QuoteChar">
    <w:name w:val="Quote Char"/>
    <w:basedOn w:val="DefaultParagraphFont"/>
    <w:link w:val="Quote"/>
    <w:uiPriority w:val="29"/>
    <w:rsid w:val="007C1D8E"/>
    <w:rPr>
      <w:i/>
      <w:iCs/>
      <w:color w:val="404040" w:themeColor="text1" w:themeTint="BF"/>
    </w:rPr>
  </w:style>
  <w:style w:type="paragraph" w:styleId="ListParagraph">
    <w:name w:val="List Paragraph"/>
    <w:basedOn w:val="Normal"/>
    <w:uiPriority w:val="34"/>
    <w:qFormat/>
    <w:rsid w:val="007C1D8E"/>
    <w:pPr>
      <w:ind w:left="720"/>
      <w:contextualSpacing/>
    </w:pPr>
  </w:style>
  <w:style w:type="character" w:styleId="IntenseEmphasis">
    <w:name w:val="Intense Emphasis"/>
    <w:basedOn w:val="DefaultParagraphFont"/>
    <w:uiPriority w:val="21"/>
    <w:qFormat/>
    <w:rsid w:val="007C1D8E"/>
    <w:rPr>
      <w:i/>
      <w:iCs/>
      <w:color w:val="2F5496" w:themeColor="accent1" w:themeShade="BF"/>
    </w:rPr>
  </w:style>
  <w:style w:type="paragraph" w:styleId="IntenseQuote">
    <w:name w:val="Intense Quote"/>
    <w:basedOn w:val="Normal"/>
    <w:next w:val="Normal"/>
    <w:link w:val="IntenseQuoteChar"/>
    <w:uiPriority w:val="30"/>
    <w:qFormat/>
    <w:rsid w:val="007C1D8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C1D8E"/>
    <w:rPr>
      <w:i/>
      <w:iCs/>
      <w:color w:val="2F5496" w:themeColor="accent1" w:themeShade="BF"/>
    </w:rPr>
  </w:style>
  <w:style w:type="character" w:styleId="IntenseReference">
    <w:name w:val="Intense Reference"/>
    <w:basedOn w:val="DefaultParagraphFont"/>
    <w:uiPriority w:val="32"/>
    <w:qFormat/>
    <w:rsid w:val="007C1D8E"/>
    <w:rPr>
      <w:b/>
      <w:bCs/>
      <w:smallCaps/>
      <w:color w:val="2F5496" w:themeColor="accent1" w:themeShade="BF"/>
      <w:spacing w:val="5"/>
    </w:rPr>
  </w:style>
  <w:style w:type="character" w:styleId="Hyperlink">
    <w:name w:val="Hyperlink"/>
    <w:basedOn w:val="DefaultParagraphFont"/>
    <w:uiPriority w:val="99"/>
    <w:unhideWhenUsed/>
    <w:rsid w:val="007C1D8E"/>
    <w:rPr>
      <w:color w:val="0563C1" w:themeColor="hyperlink"/>
      <w:u w:val="single"/>
    </w:rPr>
  </w:style>
  <w:style w:type="character" w:customStyle="1" w:styleId="UnresolvedMention1">
    <w:name w:val="Unresolved Mention1"/>
    <w:basedOn w:val="DefaultParagraphFont"/>
    <w:uiPriority w:val="99"/>
    <w:semiHidden/>
    <w:unhideWhenUsed/>
    <w:rsid w:val="007C1D8E"/>
    <w:rPr>
      <w:color w:val="605E5C"/>
      <w:shd w:val="clear" w:color="auto" w:fill="E1DFDD"/>
    </w:rPr>
  </w:style>
  <w:style w:type="character" w:styleId="Strong">
    <w:name w:val="Strong"/>
    <w:basedOn w:val="DefaultParagraphFont"/>
    <w:uiPriority w:val="22"/>
    <w:qFormat/>
    <w:rsid w:val="00383808"/>
    <w:rPr>
      <w:b/>
      <w:bCs/>
    </w:rPr>
  </w:style>
  <w:style w:type="character" w:styleId="Emphasis">
    <w:name w:val="Emphasis"/>
    <w:basedOn w:val="DefaultParagraphFont"/>
    <w:uiPriority w:val="20"/>
    <w:qFormat/>
    <w:rsid w:val="00383808"/>
    <w:rPr>
      <w:i/>
      <w:iCs/>
    </w:rPr>
  </w:style>
  <w:style w:type="table" w:styleId="TableGrid">
    <w:name w:val="Table Grid"/>
    <w:basedOn w:val="TableNormal"/>
    <w:uiPriority w:val="39"/>
    <w:rsid w:val="004F53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3">
    <w:name w:val="Plain Table 3"/>
    <w:basedOn w:val="TableNormal"/>
    <w:uiPriority w:val="43"/>
    <w:rsid w:val="004F532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4-Accent1">
    <w:name w:val="Grid Table 4 Accent 1"/>
    <w:basedOn w:val="TableNormal"/>
    <w:uiPriority w:val="49"/>
    <w:rsid w:val="004F532A"/>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4-Accent5">
    <w:name w:val="Grid Table 4 Accent 5"/>
    <w:basedOn w:val="TableNormal"/>
    <w:uiPriority w:val="49"/>
    <w:rsid w:val="004F532A"/>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Header">
    <w:name w:val="header"/>
    <w:basedOn w:val="Normal"/>
    <w:link w:val="HeaderChar"/>
    <w:uiPriority w:val="99"/>
    <w:unhideWhenUsed/>
    <w:rsid w:val="0032106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21069"/>
  </w:style>
  <w:style w:type="paragraph" w:styleId="Footer">
    <w:name w:val="footer"/>
    <w:basedOn w:val="Normal"/>
    <w:link w:val="FooterChar"/>
    <w:uiPriority w:val="99"/>
    <w:unhideWhenUsed/>
    <w:rsid w:val="0032106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21069"/>
  </w:style>
  <w:style w:type="paragraph" w:styleId="TOCHeading">
    <w:name w:val="TOC Heading"/>
    <w:basedOn w:val="Heading1"/>
    <w:next w:val="Normal"/>
    <w:uiPriority w:val="39"/>
    <w:unhideWhenUsed/>
    <w:qFormat/>
    <w:rsid w:val="00DE4B37"/>
    <w:pPr>
      <w:spacing w:before="240" w:line="259" w:lineRule="auto"/>
      <w:outlineLvl w:val="9"/>
    </w:pPr>
    <w:rPr>
      <w:sz w:val="32"/>
      <w:szCs w:val="32"/>
    </w:rPr>
  </w:style>
  <w:style w:type="paragraph" w:styleId="TOC3">
    <w:name w:val="toc 3"/>
    <w:basedOn w:val="Normal"/>
    <w:next w:val="Normal"/>
    <w:autoRedefine/>
    <w:uiPriority w:val="39"/>
    <w:unhideWhenUsed/>
    <w:rsid w:val="00DE4B37"/>
    <w:pPr>
      <w:spacing w:after="100"/>
      <w:ind w:left="480"/>
    </w:pPr>
  </w:style>
  <w:style w:type="paragraph" w:styleId="TOC1">
    <w:name w:val="toc 1"/>
    <w:basedOn w:val="Normal"/>
    <w:next w:val="Normal"/>
    <w:autoRedefine/>
    <w:uiPriority w:val="39"/>
    <w:unhideWhenUsed/>
    <w:rsid w:val="009626EA"/>
    <w:pPr>
      <w:spacing w:after="100"/>
    </w:pPr>
  </w:style>
  <w:style w:type="paragraph" w:styleId="TOC2">
    <w:name w:val="toc 2"/>
    <w:basedOn w:val="Normal"/>
    <w:next w:val="Normal"/>
    <w:autoRedefine/>
    <w:uiPriority w:val="39"/>
    <w:unhideWhenUsed/>
    <w:rsid w:val="00C64658"/>
    <w:pPr>
      <w:spacing w:after="100" w:line="259" w:lineRule="auto"/>
      <w:ind w:left="220"/>
    </w:pPr>
    <w:rPr>
      <w:rFonts w:eastAsiaTheme="minorEastAsia" w:cs="Times New Roman"/>
      <w:sz w:val="22"/>
      <w:szCs w:val="22"/>
    </w:rPr>
  </w:style>
  <w:style w:type="paragraph" w:styleId="Caption">
    <w:name w:val="caption"/>
    <w:basedOn w:val="Normal"/>
    <w:next w:val="Normal"/>
    <w:uiPriority w:val="35"/>
    <w:unhideWhenUsed/>
    <w:qFormat/>
    <w:rsid w:val="007E52ED"/>
    <w:pPr>
      <w:spacing w:after="0" w:line="480" w:lineRule="auto"/>
    </w:pPr>
    <w:rPr>
      <w:rFonts w:ascii="Times New Roman" w:hAnsi="Times New Roman"/>
      <w:b/>
      <w:iCs/>
      <w:szCs w:val="18"/>
    </w:rPr>
  </w:style>
  <w:style w:type="paragraph" w:styleId="NoSpacing">
    <w:name w:val="No Spacing"/>
    <w:uiPriority w:val="1"/>
    <w:qFormat/>
    <w:rsid w:val="00A4552E"/>
    <w:pPr>
      <w:spacing w:after="0" w:line="240" w:lineRule="auto"/>
    </w:pPr>
  </w:style>
  <w:style w:type="paragraph" w:styleId="TableofFigures">
    <w:name w:val="table of figures"/>
    <w:basedOn w:val="Normal"/>
    <w:next w:val="Normal"/>
    <w:uiPriority w:val="99"/>
    <w:unhideWhenUsed/>
    <w:rsid w:val="007D4F03"/>
    <w:pPr>
      <w:spacing w:after="0"/>
    </w:pPr>
  </w:style>
  <w:style w:type="table" w:customStyle="1" w:styleId="a">
    <w:basedOn w:val="TableNormal"/>
    <w:pPr>
      <w:spacing w:after="0" w:line="240" w:lineRule="auto"/>
    </w:pPr>
    <w:tblPr>
      <w:tblStyleRowBandSize w:val="1"/>
      <w:tblStyleColBandSize w:val="1"/>
    </w:tblPr>
    <w:tblStylePr w:type="firstRow">
      <w:rPr>
        <w:b/>
        <w:smallCaps/>
      </w:rPr>
      <w:tblPr/>
      <w:tcPr>
        <w:tcBorders>
          <w:bottom w:val="single" w:sz="4" w:space="0" w:color="7F7F7F"/>
        </w:tcBorders>
      </w:tcPr>
    </w:tblStylePr>
    <w:tblStylePr w:type="lastRow">
      <w:rPr>
        <w:b/>
        <w:smallCaps/>
      </w:rPr>
      <w:tblPr/>
      <w:tcPr>
        <w:tcBorders>
          <w:top w:val="nil"/>
        </w:tcBorders>
      </w:tcPr>
    </w:tblStylePr>
    <w:tblStylePr w:type="firstCol">
      <w:rPr>
        <w:b/>
        <w:smallCaps/>
      </w:rPr>
      <w:tblPr/>
      <w:tcPr>
        <w:tcBorders>
          <w:right w:val="single" w:sz="4" w:space="0" w:color="7F7F7F"/>
        </w:tcBorders>
      </w:tcPr>
    </w:tblStylePr>
    <w:tblStylePr w:type="lastCol">
      <w:rPr>
        <w:b/>
        <w:small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a0">
    <w:basedOn w:val="TableNormal"/>
    <w:pPr>
      <w:spacing w:after="0" w:line="240" w:lineRule="auto"/>
    </w:pPr>
    <w:tblPr>
      <w:tblStyleRowBandSize w:val="1"/>
      <w:tblStyleColBandSize w:val="1"/>
    </w:tblPr>
    <w:tblStylePr w:type="firstRow">
      <w:rPr>
        <w:b/>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rPr>
      <w:tblPr/>
      <w:tcPr>
        <w:tcBorders>
          <w:top w:val="single" w:sz="4" w:space="0" w:color="4472C4"/>
        </w:tcBorders>
      </w:tcPr>
    </w:tblStylePr>
    <w:tblStylePr w:type="firstCol">
      <w:rPr>
        <w:b/>
      </w:rPr>
    </w:tblStylePr>
    <w:tblStylePr w:type="lastCol">
      <w:rPr>
        <w:b/>
      </w:rPr>
    </w:tblStylePr>
    <w:tblStylePr w:type="band1Vert">
      <w:tblPr/>
      <w:tcPr>
        <w:shd w:val="clear" w:color="auto" w:fill="D9E2F3"/>
      </w:tcPr>
    </w:tblStylePr>
    <w:tblStylePr w:type="band1Horz">
      <w:tblPr/>
      <w:tcPr>
        <w:shd w:val="clear" w:color="auto" w:fill="D9E2F3"/>
      </w:tcPr>
    </w:tblStyle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tblStylePr w:type="firstRow">
      <w:rPr>
        <w:b/>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rPr>
      <w:tblPr/>
      <w:tcPr>
        <w:tcBorders>
          <w:top w:val="single" w:sz="4" w:space="0" w:color="4472C4"/>
        </w:tcBorders>
      </w:tcPr>
    </w:tblStylePr>
    <w:tblStylePr w:type="firstCol">
      <w:rPr>
        <w:b/>
      </w:rPr>
    </w:tblStylePr>
    <w:tblStylePr w:type="lastCol">
      <w:rPr>
        <w:b/>
      </w:rPr>
    </w:tblStylePr>
    <w:tblStylePr w:type="band1Vert">
      <w:tblPr/>
      <w:tcPr>
        <w:shd w:val="clear" w:color="auto" w:fill="D9E2F3"/>
      </w:tcPr>
    </w:tblStylePr>
    <w:tblStylePr w:type="band1Horz">
      <w:tblPr/>
      <w:tcPr>
        <w:shd w:val="clear" w:color="auto" w:fill="D9E2F3"/>
      </w:tcPr>
    </w:tblStylePr>
  </w:style>
  <w:style w:type="table" w:customStyle="1" w:styleId="a4">
    <w:basedOn w:val="TableNormal"/>
    <w:pPr>
      <w:spacing w:after="0" w:line="240" w:lineRule="auto"/>
    </w:pPr>
    <w:tblPr>
      <w:tblStyleRowBandSize w:val="1"/>
      <w:tblStyleColBandSize w:val="1"/>
    </w:tblPr>
    <w:tblStylePr w:type="firstRow">
      <w:rPr>
        <w:b/>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rPr>
      <w:tblPr/>
      <w:tcPr>
        <w:tcBorders>
          <w:top w:val="single" w:sz="4" w:space="0" w:color="4472C4"/>
        </w:tcBorders>
      </w:tcPr>
    </w:tblStylePr>
    <w:tblStylePr w:type="firstCol">
      <w:rPr>
        <w:b/>
      </w:rPr>
    </w:tblStylePr>
    <w:tblStylePr w:type="lastCol">
      <w:rPr>
        <w:b/>
      </w:rPr>
    </w:tblStylePr>
    <w:tblStylePr w:type="band1Vert">
      <w:tblPr/>
      <w:tcPr>
        <w:shd w:val="clear" w:color="auto" w:fill="D9E2F3"/>
      </w:tcPr>
    </w:tblStylePr>
    <w:tblStylePr w:type="band1Horz">
      <w:tblPr/>
      <w:tcPr>
        <w:shd w:val="clear" w:color="auto" w:fill="D9E2F3"/>
      </w:tcPr>
    </w:tblStylePr>
  </w:style>
  <w:style w:type="table" w:customStyle="1" w:styleId="a5">
    <w:basedOn w:val="TableNormal"/>
    <w:pPr>
      <w:spacing w:after="0" w:line="240" w:lineRule="auto"/>
    </w:pPr>
    <w:tblPr>
      <w:tblStyleRowBandSize w:val="1"/>
      <w:tblStyleColBandSize w:val="1"/>
    </w:tblPr>
  </w:style>
  <w:style w:type="table" w:customStyle="1" w:styleId="a6">
    <w:basedOn w:val="TableNormal"/>
    <w:pPr>
      <w:spacing w:after="0" w:line="240" w:lineRule="auto"/>
    </w:pPr>
    <w:tblPr>
      <w:tblStyleRowBandSize w:val="1"/>
      <w:tblStyleColBandSize w:val="1"/>
    </w:tblPr>
    <w:tblStylePr w:type="firstRow">
      <w:rPr>
        <w:b/>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rPr>
      <w:tblPr/>
      <w:tcPr>
        <w:tcBorders>
          <w:top w:val="single" w:sz="4" w:space="0" w:color="5B9BD5"/>
        </w:tcBorders>
      </w:tcPr>
    </w:tblStylePr>
    <w:tblStylePr w:type="firstCol">
      <w:rPr>
        <w:b/>
      </w:rPr>
    </w:tblStylePr>
    <w:tblStylePr w:type="lastCol">
      <w:rPr>
        <w:b/>
      </w:rPr>
    </w:tblStylePr>
    <w:tblStylePr w:type="band1Vert">
      <w:tblPr/>
      <w:tcPr>
        <w:shd w:val="clear" w:color="auto" w:fill="DEEBF6"/>
      </w:tcPr>
    </w:tblStylePr>
    <w:tblStylePr w:type="band1Horz">
      <w:tblPr/>
      <w:tcPr>
        <w:shd w:val="clear" w:color="auto" w:fill="DEEBF6"/>
      </w:tcPr>
    </w:tblStylePr>
  </w:style>
  <w:style w:type="table" w:customStyle="1" w:styleId="a7">
    <w:basedOn w:val="TableNormal"/>
    <w:pPr>
      <w:spacing w:after="0" w:line="240" w:lineRule="auto"/>
    </w:pPr>
    <w:tblPr>
      <w:tblStyleRowBandSize w:val="1"/>
      <w:tblStyleColBandSize w:val="1"/>
    </w:tblPr>
    <w:tblStylePr w:type="firstRow">
      <w:rPr>
        <w:b/>
        <w:smallCaps/>
      </w:rPr>
      <w:tblPr/>
      <w:tcPr>
        <w:tcBorders>
          <w:bottom w:val="single" w:sz="4" w:space="0" w:color="7F7F7F"/>
        </w:tcBorders>
      </w:tcPr>
    </w:tblStylePr>
    <w:tblStylePr w:type="lastRow">
      <w:rPr>
        <w:b/>
        <w:smallCaps/>
      </w:rPr>
      <w:tblPr/>
      <w:tcPr>
        <w:tcBorders>
          <w:top w:val="nil"/>
        </w:tcBorders>
      </w:tcPr>
    </w:tblStylePr>
    <w:tblStylePr w:type="firstCol">
      <w:rPr>
        <w:b/>
        <w:smallCaps/>
      </w:rPr>
      <w:tblPr/>
      <w:tcPr>
        <w:tcBorders>
          <w:right w:val="single" w:sz="4" w:space="0" w:color="7F7F7F"/>
        </w:tcBorders>
      </w:tcPr>
    </w:tblStylePr>
    <w:tblStylePr w:type="lastCol">
      <w:rPr>
        <w:b/>
        <w:small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a8">
    <w:basedOn w:val="TableNormal"/>
    <w:pPr>
      <w:spacing w:after="0" w:line="240" w:lineRule="auto"/>
    </w:pPr>
    <w:tblPr>
      <w:tblStyleRowBandSize w:val="1"/>
      <w:tblStyleColBandSize w:val="1"/>
    </w:tblPr>
    <w:tblStylePr w:type="firstRow">
      <w:rPr>
        <w:b/>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rPr>
      <w:tblPr/>
      <w:tcPr>
        <w:tcBorders>
          <w:top w:val="single" w:sz="4" w:space="0" w:color="4472C4"/>
        </w:tcBorders>
      </w:tcPr>
    </w:tblStylePr>
    <w:tblStylePr w:type="firstCol">
      <w:rPr>
        <w:b/>
      </w:rPr>
    </w:tblStylePr>
    <w:tblStylePr w:type="lastCol">
      <w:rPr>
        <w:b/>
      </w:rPr>
    </w:tblStylePr>
    <w:tblStylePr w:type="band1Vert">
      <w:tblPr/>
      <w:tcPr>
        <w:shd w:val="clear" w:color="auto" w:fill="D9E2F3"/>
      </w:tcPr>
    </w:tblStylePr>
    <w:tblStylePr w:type="band1Horz">
      <w:tblPr/>
      <w:tcPr>
        <w:shd w:val="clear" w:color="auto" w:fill="D9E2F3"/>
      </w:tcPr>
    </w:tblStylePr>
  </w:style>
  <w:style w:type="table" w:customStyle="1" w:styleId="a9">
    <w:basedOn w:val="TableNormal"/>
    <w:pPr>
      <w:spacing w:after="0" w:line="240" w:lineRule="auto"/>
    </w:pPr>
    <w:tblPr>
      <w:tblStyleRowBandSize w:val="1"/>
      <w:tblStyleColBandSize w:val="1"/>
    </w:tblPr>
    <w:tblStylePr w:type="firstRow">
      <w:rPr>
        <w:b/>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rPr>
      <w:tblPr/>
      <w:tcPr>
        <w:tcBorders>
          <w:top w:val="single" w:sz="4" w:space="0" w:color="4472C4"/>
        </w:tcBorders>
      </w:tcPr>
    </w:tblStylePr>
    <w:tblStylePr w:type="firstCol">
      <w:rPr>
        <w:b/>
      </w:rPr>
    </w:tblStylePr>
    <w:tblStylePr w:type="lastCol">
      <w:rPr>
        <w:b/>
      </w:rPr>
    </w:tblStylePr>
    <w:tblStylePr w:type="band1Vert">
      <w:tblPr/>
      <w:tcPr>
        <w:shd w:val="clear" w:color="auto" w:fill="D9E2F3"/>
      </w:tcPr>
    </w:tblStylePr>
    <w:tblStylePr w:type="band1Horz">
      <w:tblPr/>
      <w:tcPr>
        <w:shd w:val="clear" w:color="auto" w:fill="D9E2F3"/>
      </w:tcPr>
    </w:tblStylePr>
  </w:style>
  <w:style w:type="table" w:customStyle="1" w:styleId="aa">
    <w:basedOn w:val="TableNormal"/>
    <w:pPr>
      <w:spacing w:after="0" w:line="240" w:lineRule="auto"/>
    </w:pPr>
    <w:tblPr>
      <w:tblStyleRowBandSize w:val="1"/>
      <w:tblStyleColBandSize w:val="1"/>
    </w:tblPr>
    <w:tblStylePr w:type="firstRow">
      <w:rPr>
        <w:b/>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rPr>
      <w:tblPr/>
      <w:tcPr>
        <w:tcBorders>
          <w:top w:val="single" w:sz="4" w:space="0" w:color="4472C4"/>
        </w:tcBorders>
      </w:tcPr>
    </w:tblStylePr>
    <w:tblStylePr w:type="firstCol">
      <w:rPr>
        <w:b/>
      </w:rPr>
    </w:tblStylePr>
    <w:tblStylePr w:type="lastCol">
      <w:rPr>
        <w:b/>
      </w:rPr>
    </w:tblStylePr>
    <w:tblStylePr w:type="band1Vert">
      <w:tblPr/>
      <w:tcPr>
        <w:shd w:val="clear" w:color="auto" w:fill="D9E2F3"/>
      </w:tcPr>
    </w:tblStylePr>
    <w:tblStylePr w:type="band1Horz">
      <w:tblPr/>
      <w:tcPr>
        <w:shd w:val="clear" w:color="auto" w:fill="D9E2F3"/>
      </w:tcPr>
    </w:tblStylePr>
  </w:style>
  <w:style w:type="table" w:customStyle="1" w:styleId="ab">
    <w:basedOn w:val="TableNormal"/>
    <w:pPr>
      <w:spacing w:after="0" w:line="240" w:lineRule="auto"/>
    </w:pPr>
    <w:tblPr>
      <w:tblStyleRowBandSize w:val="1"/>
      <w:tblStyleColBandSize w:val="1"/>
    </w:tblPr>
  </w:style>
  <w:style w:type="table" w:customStyle="1" w:styleId="ac">
    <w:basedOn w:val="TableNormal"/>
    <w:pPr>
      <w:spacing w:after="0" w:line="240" w:lineRule="auto"/>
    </w:pPr>
    <w:tblPr>
      <w:tblStyleRowBandSize w:val="1"/>
      <w:tblStyleColBandSize w:val="1"/>
    </w:tblPr>
    <w:tblStylePr w:type="firstRow">
      <w:rPr>
        <w:b/>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rPr>
      <w:tblPr/>
      <w:tcPr>
        <w:tcBorders>
          <w:top w:val="single" w:sz="4" w:space="0" w:color="5B9BD5"/>
        </w:tcBorders>
      </w:tcPr>
    </w:tblStylePr>
    <w:tblStylePr w:type="firstCol">
      <w:rPr>
        <w:b/>
      </w:rPr>
    </w:tblStylePr>
    <w:tblStylePr w:type="lastCol">
      <w:rPr>
        <w:b/>
      </w:rPr>
    </w:tblStylePr>
    <w:tblStylePr w:type="band1Vert">
      <w:tblPr/>
      <w:tcPr>
        <w:shd w:val="clear" w:color="auto" w:fill="DEEBF6"/>
      </w:tcPr>
    </w:tblStylePr>
    <w:tblStylePr w:type="band1Horz">
      <w:tblPr/>
      <w:tcPr>
        <w:shd w:val="clear" w:color="auto" w:fill="DEEBF6"/>
      </w:tcPr>
    </w:tblStylePr>
  </w:style>
  <w:style w:type="character" w:styleId="UnresolvedMention">
    <w:name w:val="Unresolved Mention"/>
    <w:basedOn w:val="DefaultParagraphFont"/>
    <w:uiPriority w:val="99"/>
    <w:semiHidden/>
    <w:unhideWhenUsed/>
    <w:rsid w:val="00E432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3390/jcdd10030121" TargetMode="External"/><Relationship Id="rId18" Type="http://schemas.openxmlformats.org/officeDocument/2006/relationships/hyperlink" Target="https://doi.org/10.1161/CIRCINTERVENTIONS.124.014602" TargetMode="External"/><Relationship Id="rId26" Type="http://schemas.openxmlformats.org/officeDocument/2006/relationships/hyperlink" Target="https://doi.org/10.1016/j.ejvs.2020.01.018" TargetMode="External"/><Relationship Id="rId3" Type="http://schemas.openxmlformats.org/officeDocument/2006/relationships/numbering" Target="numbering.xml"/><Relationship Id="rId21" Type="http://schemas.openxmlformats.org/officeDocument/2006/relationships/hyperlink" Target="https://doi.org/10.4330/wjc.v14.i1.1"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doi.org/10.1038/s41598-019-53472-z" TargetMode="External"/><Relationship Id="rId25" Type="http://schemas.openxmlformats.org/officeDocument/2006/relationships/hyperlink" Target="https://doi.org/10.1016/j.jvs.2013.02.032" TargetMode="External"/><Relationship Id="rId2" Type="http://schemas.openxmlformats.org/officeDocument/2006/relationships/customXml" Target="../customXml/item2.xml"/><Relationship Id="rId16" Type="http://schemas.openxmlformats.org/officeDocument/2006/relationships/hyperlink" Target="https://doi.org/10.1080/2159676X.2019.1628806" TargetMode="External"/><Relationship Id="rId20" Type="http://schemas.openxmlformats.org/officeDocument/2006/relationships/hyperlink" Target="https://doi.org/10.4103/ijri.IJRI_190_22"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hyperlink" Target="https://doi.org/10.18502/fbt.v11i1.14515" TargetMode="External"/><Relationship Id="rId5" Type="http://schemas.openxmlformats.org/officeDocument/2006/relationships/settings" Target="settings.xml"/><Relationship Id="rId15" Type="http://schemas.openxmlformats.org/officeDocument/2006/relationships/hyperlink" Target="https://doi.org/10.21037/jtd.2019.12.86" TargetMode="External"/><Relationship Id="rId23" Type="http://schemas.openxmlformats.org/officeDocument/2006/relationships/hyperlink" Target="https://doi.org/10.1016/j.ejrad.2010.06.034" TargetMode="External"/><Relationship Id="rId28" Type="http://schemas.openxmlformats.org/officeDocument/2006/relationships/hyperlink" Target="https://doi.org/10.1002/acm2.12461" TargetMode="External"/><Relationship Id="rId10" Type="http://schemas.openxmlformats.org/officeDocument/2006/relationships/image" Target="media/image2.jpg"/><Relationship Id="rId19" Type="http://schemas.openxmlformats.org/officeDocument/2006/relationships/hyperlink" Target="https://doi.org/10.1016/j.jvs.2010.10.032"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doi.org/10.1016/j.hlc.2017.09.007" TargetMode="External"/><Relationship Id="rId22" Type="http://schemas.openxmlformats.org/officeDocument/2006/relationships/hyperlink" Target="https://doi.org/10.1590/2359-3997000000257" TargetMode="External"/><Relationship Id="rId27" Type="http://schemas.openxmlformats.org/officeDocument/2006/relationships/hyperlink" Target="https://doi.org/10.1016/j.jacadv.2024.100863"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VsiAbjR2zwjDUD77tgoDU+HOdg==">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</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B47794B5-A39F-473F-855C-F2E6E89A4B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64</Pages>
  <Words>15170</Words>
  <Characters>86470</Characters>
  <Application>Microsoft Office Word</Application>
  <DocSecurity>0</DocSecurity>
  <Lines>720</Lines>
  <Paragraphs>202</Paragraphs>
  <ScaleCrop>false</ScaleCrop>
  <Company>Chubb</Company>
  <LinksUpToDate>false</LinksUpToDate>
  <CharactersWithSpaces>101438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Fishbeyn, Yelena</cp:lastModifiedBy>
  <cp:revision>2</cp:revision>
  <dcterms:created xsi:type="dcterms:W3CDTF">2025-04-15T19:47:00Z</dcterms:created>
  <dcterms:modified xsi:type="dcterms:W3CDTF">2025-04-15T19:47:00Z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c11b088-3f42-44d0-a854-e5bf7348cf6a_Enabled">
    <vt:lpwstr>true</vt:lpwstr>
  </property>
  <property fmtid="{D5CDD505-2E9C-101B-9397-08002B2CF9AE}" pid="3" name="MSIP_Label_1c11b088-3f42-44d0-a854-e5bf7348cf6a_SetDate">
    <vt:lpwstr>2025-04-10T18:51:08Z</vt:lpwstr>
  </property>
  <property fmtid="{D5CDD505-2E9C-101B-9397-08002B2CF9AE}" pid="4" name="MSIP_Label_1c11b088-3f42-44d0-a854-e5bf7348cf6a_Method">
    <vt:lpwstr>Standard</vt:lpwstr>
  </property>
  <property fmtid="{D5CDD505-2E9C-101B-9397-08002B2CF9AE}" pid="5" name="MSIP_Label_1c11b088-3f42-44d0-a854-e5bf7348cf6a_Name">
    <vt:lpwstr>Yellow Data - NA</vt:lpwstr>
  </property>
  <property fmtid="{D5CDD505-2E9C-101B-9397-08002B2CF9AE}" pid="6" name="MSIP_Label_1c11b088-3f42-44d0-a854-e5bf7348cf6a_SiteId">
    <vt:lpwstr>fffcdc91-d561-4287-aebc-78d2466eec29</vt:lpwstr>
  </property>
  <property fmtid="{D5CDD505-2E9C-101B-9397-08002B2CF9AE}" pid="7" name="MSIP_Label_1c11b088-3f42-44d0-a854-e5bf7348cf6a_ActionId">
    <vt:lpwstr>9efdecd8-9d50-4e0f-b307-f8692976b4dd</vt:lpwstr>
  </property>
  <property fmtid="{D5CDD505-2E9C-101B-9397-08002B2CF9AE}" pid="8" name="MSIP_Label_1c11b088-3f42-44d0-a854-e5bf7348cf6a_ContentBits">
    <vt:lpwstr>0</vt:lpwstr>
  </property>
</Properties>
</file>