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76E7F1" w14:textId="77777777" w:rsidR="00B05EED" w:rsidRPr="00B05EED" w:rsidRDefault="00B05EED" w:rsidP="00B05EED">
      <w:pPr>
        <w:spacing w:after="0" w:line="240" w:lineRule="auto"/>
        <w:jc w:val="center"/>
        <w:rPr>
          <w:rFonts w:ascii="Times New Roman" w:eastAsia="Times New Roman" w:hAnsi="Times New Roman"/>
          <w:sz w:val="28"/>
          <w:szCs w:val="28"/>
          <w:lang w:val="en-US"/>
        </w:rPr>
      </w:pPr>
      <w:r w:rsidRPr="00B05EED">
        <w:rPr>
          <w:rFonts w:ascii="Times New Roman" w:hAnsi="Times New Roman"/>
          <w:sz w:val="28"/>
          <w:szCs w:val="28"/>
          <w:lang w:val="en-US"/>
        </w:rPr>
        <w:t>The Ministry of Health of Ukraine</w:t>
      </w:r>
    </w:p>
    <w:p w14:paraId="39ACCA43" w14:textId="77777777" w:rsidR="00B05EED" w:rsidRPr="00B05EED" w:rsidRDefault="00B05EED" w:rsidP="00B05EED">
      <w:pPr>
        <w:spacing w:after="0" w:line="240" w:lineRule="auto"/>
        <w:jc w:val="center"/>
        <w:rPr>
          <w:rFonts w:ascii="Times New Roman" w:hAnsi="Times New Roman"/>
          <w:sz w:val="28"/>
          <w:szCs w:val="28"/>
          <w:lang w:val="en-US"/>
        </w:rPr>
      </w:pPr>
      <w:r w:rsidRPr="00B05EED">
        <w:rPr>
          <w:rFonts w:ascii="Times New Roman" w:hAnsi="Times New Roman"/>
          <w:sz w:val="28"/>
          <w:szCs w:val="28"/>
          <w:lang w:val="en-US"/>
        </w:rPr>
        <w:t>I. </w:t>
      </w:r>
      <w:proofErr w:type="spellStart"/>
      <w:r w:rsidRPr="00B05EED">
        <w:rPr>
          <w:rFonts w:ascii="Times New Roman" w:hAnsi="Times New Roman"/>
          <w:sz w:val="28"/>
          <w:szCs w:val="28"/>
          <w:lang w:val="en-US"/>
        </w:rPr>
        <w:t>Horbachevsky</w:t>
      </w:r>
      <w:proofErr w:type="spellEnd"/>
      <w:r w:rsidRPr="00B05EED">
        <w:rPr>
          <w:rFonts w:ascii="Times New Roman" w:hAnsi="Times New Roman"/>
          <w:sz w:val="28"/>
          <w:szCs w:val="28"/>
          <w:lang w:val="en-US"/>
        </w:rPr>
        <w:t xml:space="preserve"> </w:t>
      </w:r>
      <w:proofErr w:type="spellStart"/>
      <w:r w:rsidRPr="00B05EED">
        <w:rPr>
          <w:rFonts w:ascii="Times New Roman" w:hAnsi="Times New Roman"/>
          <w:sz w:val="28"/>
          <w:szCs w:val="28"/>
          <w:lang w:val="en-US"/>
        </w:rPr>
        <w:t>Ternopil</w:t>
      </w:r>
      <w:proofErr w:type="spellEnd"/>
      <w:r w:rsidRPr="00B05EED">
        <w:rPr>
          <w:rFonts w:ascii="Times New Roman" w:hAnsi="Times New Roman"/>
          <w:sz w:val="28"/>
          <w:szCs w:val="28"/>
          <w:lang w:val="en-US"/>
        </w:rPr>
        <w:t xml:space="preserve"> National Medical University</w:t>
      </w:r>
    </w:p>
    <w:p w14:paraId="34D851A5" w14:textId="77777777" w:rsidR="00B05EED" w:rsidRPr="00B05EED" w:rsidRDefault="00B05EED" w:rsidP="00B05EED">
      <w:pPr>
        <w:spacing w:after="0" w:line="240" w:lineRule="auto"/>
        <w:jc w:val="center"/>
        <w:rPr>
          <w:rFonts w:ascii="Times New Roman" w:hAnsi="Times New Roman"/>
          <w:sz w:val="28"/>
          <w:szCs w:val="28"/>
          <w:lang w:val="en-US"/>
        </w:rPr>
      </w:pPr>
      <w:r w:rsidRPr="00B05EED">
        <w:rPr>
          <w:rFonts w:ascii="Times New Roman" w:hAnsi="Times New Roman"/>
          <w:sz w:val="28"/>
          <w:szCs w:val="28"/>
          <w:lang w:val="en-US"/>
        </w:rPr>
        <w:t>of the Ministry of Health of Ukraine</w:t>
      </w:r>
    </w:p>
    <w:p w14:paraId="7A88F9A4" w14:textId="7B09D374" w:rsidR="003132BC" w:rsidRPr="00B05EED" w:rsidRDefault="003132BC" w:rsidP="00973A3C">
      <w:pPr>
        <w:spacing w:after="0" w:line="360" w:lineRule="auto"/>
        <w:ind w:right="425"/>
        <w:rPr>
          <w:rFonts w:ascii="Times New Roman" w:eastAsia="Calibri" w:hAnsi="Times New Roman"/>
          <w:b/>
          <w:spacing w:val="20"/>
          <w:kern w:val="0"/>
          <w:sz w:val="28"/>
          <w:szCs w:val="28"/>
          <w:lang w:val="en-US"/>
        </w:rPr>
      </w:pPr>
    </w:p>
    <w:p w14:paraId="4B4679E8" w14:textId="77777777" w:rsidR="00B05EED" w:rsidRPr="00B05EED" w:rsidRDefault="00B05EED" w:rsidP="00B05EED">
      <w:pPr>
        <w:spacing w:after="0" w:line="240" w:lineRule="auto"/>
        <w:jc w:val="center"/>
        <w:rPr>
          <w:rFonts w:ascii="Times New Roman" w:eastAsia="Calibri" w:hAnsi="Times New Roman"/>
          <w:spacing w:val="20"/>
          <w:kern w:val="0"/>
          <w:sz w:val="28"/>
          <w:szCs w:val="28"/>
          <w:lang w:val="en-US"/>
        </w:rPr>
      </w:pPr>
      <w:r w:rsidRPr="00B05EED">
        <w:rPr>
          <w:rFonts w:ascii="Times New Roman" w:eastAsia="Calibri" w:hAnsi="Times New Roman"/>
          <w:spacing w:val="20"/>
          <w:kern w:val="0"/>
          <w:sz w:val="28"/>
          <w:szCs w:val="28"/>
          <w:lang w:val="en-US"/>
        </w:rPr>
        <w:t>as manuscript</w:t>
      </w:r>
    </w:p>
    <w:p w14:paraId="4301F2A4" w14:textId="77777777" w:rsidR="00B05EED" w:rsidRPr="00B05EED" w:rsidRDefault="00B05EED" w:rsidP="00B05EED">
      <w:pPr>
        <w:spacing w:after="0" w:line="360" w:lineRule="auto"/>
        <w:ind w:right="425"/>
        <w:jc w:val="center"/>
        <w:rPr>
          <w:rFonts w:ascii="Times New Roman" w:eastAsia="Calibri" w:hAnsi="Times New Roman"/>
          <w:b/>
          <w:spacing w:val="20"/>
          <w:kern w:val="0"/>
          <w:sz w:val="28"/>
          <w:szCs w:val="28"/>
          <w:lang w:val="en-US"/>
        </w:rPr>
      </w:pPr>
    </w:p>
    <w:p w14:paraId="73DE14B1" w14:textId="77777777" w:rsidR="003132BC" w:rsidRPr="00B05EED" w:rsidRDefault="003132BC" w:rsidP="00B05EED">
      <w:pPr>
        <w:spacing w:after="0" w:line="360" w:lineRule="auto"/>
        <w:ind w:right="425"/>
        <w:jc w:val="center"/>
        <w:rPr>
          <w:rFonts w:ascii="Times New Roman" w:eastAsia="Calibri" w:hAnsi="Times New Roman"/>
          <w:b/>
          <w:spacing w:val="20"/>
          <w:kern w:val="0"/>
          <w:sz w:val="28"/>
          <w:szCs w:val="28"/>
          <w:lang w:val="en-US"/>
        </w:rPr>
      </w:pPr>
    </w:p>
    <w:p w14:paraId="29CCBDEB" w14:textId="7749CF12" w:rsidR="003132BC" w:rsidRPr="00B05EED" w:rsidRDefault="00B05EED" w:rsidP="00B05EED">
      <w:pPr>
        <w:keepNext/>
        <w:spacing w:after="0" w:line="240" w:lineRule="auto"/>
        <w:jc w:val="center"/>
        <w:outlineLvl w:val="0"/>
        <w:rPr>
          <w:rFonts w:ascii="Times New Roman" w:eastAsia="Times New Roman" w:hAnsi="Times New Roman"/>
          <w:caps/>
          <w:spacing w:val="20"/>
          <w:kern w:val="0"/>
          <w:sz w:val="28"/>
          <w:szCs w:val="28"/>
          <w:lang w:val="en-US" w:eastAsia="ru-RU"/>
        </w:rPr>
      </w:pPr>
      <w:bookmarkStart w:id="0" w:name="_Hlk167446507"/>
      <w:proofErr w:type="spellStart"/>
      <w:r w:rsidRPr="00B05EED">
        <w:rPr>
          <w:rFonts w:ascii="Times New Roman" w:hAnsi="Times New Roman"/>
          <w:sz w:val="28"/>
          <w:szCs w:val="28"/>
          <w:lang w:val="en-US"/>
        </w:rPr>
        <w:t>Zhura</w:t>
      </w:r>
      <w:proofErr w:type="spellEnd"/>
      <w:r w:rsidRPr="00B05EED">
        <w:rPr>
          <w:rFonts w:ascii="Times New Roman" w:hAnsi="Times New Roman"/>
          <w:sz w:val="28"/>
          <w:szCs w:val="28"/>
          <w:lang w:val="en-US"/>
        </w:rPr>
        <w:t xml:space="preserve"> </w:t>
      </w:r>
      <w:proofErr w:type="spellStart"/>
      <w:r w:rsidRPr="00B05EED">
        <w:rPr>
          <w:rFonts w:ascii="Times New Roman" w:hAnsi="Times New Roman"/>
          <w:sz w:val="28"/>
          <w:szCs w:val="28"/>
          <w:lang w:val="en-US"/>
        </w:rPr>
        <w:t>Viktoriya</w:t>
      </w:r>
      <w:proofErr w:type="spellEnd"/>
    </w:p>
    <w:p w14:paraId="1205BD50" w14:textId="77777777" w:rsidR="00C82024" w:rsidRPr="00B05EED" w:rsidRDefault="00C82024" w:rsidP="00B05EED">
      <w:pPr>
        <w:keepNext/>
        <w:spacing w:after="0" w:line="240" w:lineRule="auto"/>
        <w:jc w:val="center"/>
        <w:outlineLvl w:val="0"/>
        <w:rPr>
          <w:rFonts w:ascii="Times New Roman" w:eastAsia="Times New Roman" w:hAnsi="Times New Roman"/>
          <w:spacing w:val="20"/>
          <w:kern w:val="0"/>
          <w:sz w:val="28"/>
          <w:szCs w:val="28"/>
          <w:lang w:val="en-US" w:eastAsia="ru-RU"/>
        </w:rPr>
      </w:pPr>
    </w:p>
    <w:p w14:paraId="5DE6BFF2" w14:textId="77777777" w:rsidR="003132BC" w:rsidRPr="00B05EED" w:rsidRDefault="003132BC" w:rsidP="00B05EED">
      <w:pPr>
        <w:tabs>
          <w:tab w:val="left" w:pos="8010"/>
        </w:tabs>
        <w:spacing w:after="0" w:line="360" w:lineRule="auto"/>
        <w:ind w:firstLine="709"/>
        <w:jc w:val="center"/>
        <w:rPr>
          <w:rFonts w:ascii="Times New Roman" w:eastAsia="Calibri" w:hAnsi="Times New Roman"/>
          <w:spacing w:val="20"/>
          <w:kern w:val="0"/>
          <w:sz w:val="28"/>
          <w:szCs w:val="28"/>
          <w:lang w:val="en-US"/>
        </w:rPr>
      </w:pPr>
    </w:p>
    <w:p w14:paraId="5CDD1984" w14:textId="472740E7" w:rsidR="003132BC" w:rsidRPr="00B05EED" w:rsidRDefault="00B05EED" w:rsidP="00B05EED">
      <w:pPr>
        <w:tabs>
          <w:tab w:val="left" w:pos="9356"/>
        </w:tabs>
        <w:spacing w:after="0" w:line="360" w:lineRule="auto"/>
        <w:jc w:val="center"/>
        <w:rPr>
          <w:rFonts w:ascii="Times New Roman" w:eastAsia="Calibri" w:hAnsi="Times New Roman"/>
          <w:spacing w:val="20"/>
          <w:kern w:val="0"/>
          <w:sz w:val="28"/>
          <w:szCs w:val="28"/>
          <w:lang w:val="en-US"/>
        </w:rPr>
      </w:pPr>
      <w:r w:rsidRPr="00B05EED">
        <w:rPr>
          <w:rFonts w:ascii="Times New Roman" w:eastAsia="Calibri" w:hAnsi="Times New Roman"/>
          <w:spacing w:val="20"/>
          <w:kern w:val="0"/>
          <w:sz w:val="28"/>
          <w:szCs w:val="28"/>
          <w:lang w:val="en-US"/>
        </w:rPr>
        <w:t>Master’s T</w:t>
      </w:r>
      <w:r w:rsidR="003132BC" w:rsidRPr="00B05EED">
        <w:rPr>
          <w:rFonts w:ascii="Times New Roman" w:eastAsia="Calibri" w:hAnsi="Times New Roman"/>
          <w:spacing w:val="20"/>
          <w:kern w:val="0"/>
          <w:sz w:val="28"/>
          <w:szCs w:val="28"/>
          <w:lang w:val="en-US"/>
        </w:rPr>
        <w:t>hesis</w:t>
      </w:r>
    </w:p>
    <w:p w14:paraId="2928C7E1" w14:textId="77777777" w:rsidR="003132BC" w:rsidRPr="00B05EED" w:rsidRDefault="003132BC" w:rsidP="00B05EED">
      <w:pPr>
        <w:tabs>
          <w:tab w:val="left" w:pos="8010"/>
        </w:tabs>
        <w:spacing w:after="0" w:line="360" w:lineRule="auto"/>
        <w:ind w:firstLine="709"/>
        <w:jc w:val="center"/>
        <w:rPr>
          <w:rFonts w:ascii="Times New Roman" w:eastAsia="Calibri" w:hAnsi="Times New Roman"/>
          <w:spacing w:val="20"/>
          <w:kern w:val="0"/>
          <w:sz w:val="28"/>
          <w:szCs w:val="28"/>
          <w:lang w:val="en-US"/>
        </w:rPr>
      </w:pPr>
    </w:p>
    <w:p w14:paraId="1C88BDEF" w14:textId="77777777" w:rsidR="003132BC" w:rsidRPr="00B05EED" w:rsidRDefault="003132BC" w:rsidP="00B05EED">
      <w:pPr>
        <w:tabs>
          <w:tab w:val="left" w:pos="8010"/>
        </w:tabs>
        <w:spacing w:after="0" w:line="360" w:lineRule="auto"/>
        <w:ind w:firstLine="709"/>
        <w:jc w:val="center"/>
        <w:rPr>
          <w:rFonts w:ascii="Times New Roman" w:eastAsia="Calibri" w:hAnsi="Times New Roman"/>
          <w:spacing w:val="20"/>
          <w:kern w:val="0"/>
          <w:sz w:val="28"/>
          <w:szCs w:val="28"/>
          <w:lang w:val="en-US"/>
        </w:rPr>
      </w:pPr>
    </w:p>
    <w:p w14:paraId="100FD3CD" w14:textId="740F3E20" w:rsidR="003132BC" w:rsidRPr="00B05EED" w:rsidRDefault="003132BC" w:rsidP="00B05E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540" w:lineRule="atLeast"/>
        <w:jc w:val="center"/>
        <w:rPr>
          <w:rFonts w:ascii="Times New Roman" w:eastAsia="Times New Roman" w:hAnsi="Times New Roman"/>
          <w:bCs/>
          <w:color w:val="1F1F1F"/>
          <w:kern w:val="0"/>
          <w:sz w:val="28"/>
          <w:szCs w:val="28"/>
          <w:lang w:eastAsia="en-CA"/>
        </w:rPr>
      </w:pPr>
      <w:r w:rsidRPr="00B05EED">
        <w:rPr>
          <w:rFonts w:ascii="Times New Roman" w:eastAsia="Times New Roman" w:hAnsi="Times New Roman"/>
          <w:bCs/>
          <w:color w:val="1F1F1F"/>
          <w:kern w:val="0"/>
          <w:sz w:val="28"/>
          <w:szCs w:val="28"/>
          <w:lang w:val="en" w:eastAsia="en-CA"/>
        </w:rPr>
        <w:t>PSORIASIS AND ITS IMPACT</w:t>
      </w:r>
      <w:r w:rsidR="00B05EED" w:rsidRPr="00B05EED">
        <w:rPr>
          <w:rFonts w:ascii="Times New Roman" w:eastAsia="Times New Roman" w:hAnsi="Times New Roman"/>
          <w:bCs/>
          <w:color w:val="1F1F1F"/>
          <w:kern w:val="0"/>
          <w:sz w:val="28"/>
          <w:szCs w:val="28"/>
          <w:lang w:val="en" w:eastAsia="en-CA"/>
        </w:rPr>
        <w:t xml:space="preserve"> </w:t>
      </w:r>
      <w:r w:rsidRPr="00B05EED">
        <w:rPr>
          <w:rFonts w:ascii="Times New Roman" w:eastAsia="Times New Roman" w:hAnsi="Times New Roman"/>
          <w:bCs/>
          <w:color w:val="1F1F1F"/>
          <w:kern w:val="0"/>
          <w:sz w:val="28"/>
          <w:szCs w:val="28"/>
          <w:lang w:val="en" w:eastAsia="en-CA"/>
        </w:rPr>
        <w:t>ON THE QUALITY OF LIFE OF PATIENTS</w:t>
      </w:r>
    </w:p>
    <w:p w14:paraId="4A3D078F" w14:textId="77777777" w:rsidR="003132BC" w:rsidRPr="00B05EED" w:rsidRDefault="003132BC" w:rsidP="00973A3C">
      <w:pPr>
        <w:tabs>
          <w:tab w:val="left" w:pos="8010"/>
        </w:tabs>
        <w:spacing w:after="0" w:line="360" w:lineRule="auto"/>
        <w:ind w:firstLine="709"/>
        <w:rPr>
          <w:rFonts w:ascii="Times New Roman" w:eastAsia="Calibri" w:hAnsi="Times New Roman"/>
          <w:spacing w:val="20"/>
          <w:kern w:val="0"/>
          <w:sz w:val="28"/>
          <w:szCs w:val="28"/>
          <w:lang w:val="en-US"/>
        </w:rPr>
      </w:pPr>
    </w:p>
    <w:bookmarkEnd w:id="0"/>
    <w:p w14:paraId="2257D99C" w14:textId="77777777" w:rsidR="003132BC" w:rsidRPr="00B05EED" w:rsidRDefault="003132BC" w:rsidP="00973A3C">
      <w:pPr>
        <w:tabs>
          <w:tab w:val="left" w:pos="6882"/>
        </w:tabs>
        <w:spacing w:after="0" w:line="360" w:lineRule="auto"/>
        <w:ind w:firstLine="709"/>
        <w:rPr>
          <w:rFonts w:ascii="Times New Roman" w:eastAsia="Calibri" w:hAnsi="Times New Roman"/>
          <w:spacing w:val="20"/>
          <w:kern w:val="0"/>
          <w:sz w:val="28"/>
          <w:szCs w:val="28"/>
          <w:lang w:val="en-US"/>
        </w:rPr>
      </w:pPr>
    </w:p>
    <w:p w14:paraId="1F43F54A" w14:textId="77777777" w:rsidR="003132BC" w:rsidRPr="00B05EED" w:rsidRDefault="003132BC" w:rsidP="00973A3C">
      <w:pPr>
        <w:tabs>
          <w:tab w:val="left" w:pos="6882"/>
        </w:tabs>
        <w:spacing w:after="0" w:line="360" w:lineRule="auto"/>
        <w:ind w:firstLine="709"/>
        <w:rPr>
          <w:rFonts w:ascii="Times New Roman" w:eastAsia="Calibri" w:hAnsi="Times New Roman"/>
          <w:spacing w:val="20"/>
          <w:kern w:val="0"/>
          <w:sz w:val="28"/>
          <w:szCs w:val="28"/>
          <w:lang w:val="en-US"/>
        </w:rPr>
      </w:pPr>
    </w:p>
    <w:p w14:paraId="6B34EC1D" w14:textId="77777777" w:rsidR="00B05EED" w:rsidRPr="00B05EED" w:rsidRDefault="00B05EED" w:rsidP="00B05EED">
      <w:pPr>
        <w:spacing w:after="0" w:line="240" w:lineRule="auto"/>
        <w:jc w:val="center"/>
        <w:rPr>
          <w:rFonts w:ascii="Times New Roman" w:eastAsia="Times New Roman" w:hAnsi="Times New Roman"/>
          <w:sz w:val="28"/>
          <w:szCs w:val="28"/>
          <w:lang w:val="uk-UA"/>
        </w:rPr>
      </w:pPr>
      <w:r w:rsidRPr="00B05EED">
        <w:rPr>
          <w:rFonts w:ascii="Times New Roman" w:hAnsi="Times New Roman"/>
          <w:sz w:val="28"/>
          <w:szCs w:val="28"/>
          <w:lang w:val="en-US"/>
        </w:rPr>
        <w:t>Master of Science in Nursing</w:t>
      </w:r>
    </w:p>
    <w:p w14:paraId="6852FD22" w14:textId="77777777" w:rsidR="00B05EED" w:rsidRPr="00B05EED" w:rsidRDefault="00B05EED" w:rsidP="00B05EED">
      <w:pPr>
        <w:spacing w:after="0" w:line="240" w:lineRule="auto"/>
        <w:jc w:val="center"/>
        <w:rPr>
          <w:rFonts w:ascii="Times New Roman" w:hAnsi="Times New Roman"/>
          <w:sz w:val="28"/>
          <w:szCs w:val="28"/>
          <w:lang w:val="en-US"/>
        </w:rPr>
      </w:pPr>
    </w:p>
    <w:p w14:paraId="52C5F112" w14:textId="77777777" w:rsidR="00B05EED" w:rsidRPr="00B05EED" w:rsidRDefault="00B05EED" w:rsidP="00B05EED">
      <w:pPr>
        <w:spacing w:after="0" w:line="240" w:lineRule="auto"/>
        <w:jc w:val="center"/>
        <w:rPr>
          <w:rFonts w:ascii="Times New Roman" w:hAnsi="Times New Roman"/>
          <w:sz w:val="28"/>
          <w:szCs w:val="28"/>
          <w:lang w:val="en-US"/>
        </w:rPr>
      </w:pPr>
    </w:p>
    <w:p w14:paraId="0EBE12B6" w14:textId="77777777" w:rsidR="00B05EED" w:rsidRPr="00B05EED" w:rsidRDefault="00B05EED" w:rsidP="00B05EED">
      <w:pPr>
        <w:spacing w:after="0" w:line="240" w:lineRule="auto"/>
        <w:jc w:val="center"/>
        <w:rPr>
          <w:rFonts w:ascii="Times New Roman" w:hAnsi="Times New Roman"/>
          <w:sz w:val="28"/>
          <w:szCs w:val="28"/>
          <w:lang w:val="en-US"/>
        </w:rPr>
      </w:pPr>
    </w:p>
    <w:p w14:paraId="2CE09B6C" w14:textId="77777777" w:rsidR="00B05EED" w:rsidRPr="00B05EED" w:rsidRDefault="00B05EED" w:rsidP="00B05EED">
      <w:pPr>
        <w:spacing w:after="0" w:line="240" w:lineRule="auto"/>
        <w:jc w:val="center"/>
        <w:rPr>
          <w:rFonts w:ascii="Times New Roman" w:hAnsi="Times New Roman"/>
          <w:sz w:val="28"/>
          <w:szCs w:val="28"/>
          <w:lang w:val="en-US"/>
        </w:rPr>
      </w:pPr>
    </w:p>
    <w:p w14:paraId="3FB746C4" w14:textId="77777777" w:rsidR="00B05EED" w:rsidRPr="00B05EED" w:rsidRDefault="00B05EED" w:rsidP="00B05EED">
      <w:pPr>
        <w:spacing w:after="0" w:line="240" w:lineRule="auto"/>
        <w:jc w:val="right"/>
        <w:rPr>
          <w:rFonts w:ascii="Times New Roman" w:hAnsi="Times New Roman"/>
          <w:sz w:val="28"/>
          <w:szCs w:val="28"/>
          <w:lang w:val="uk-UA"/>
        </w:rPr>
      </w:pPr>
      <w:r w:rsidRPr="00B05EED">
        <w:rPr>
          <w:rFonts w:ascii="Times New Roman" w:hAnsi="Times New Roman"/>
          <w:sz w:val="28"/>
          <w:szCs w:val="28"/>
          <w:lang w:val="en-US"/>
        </w:rPr>
        <w:t>The Scientific Supervisor:</w:t>
      </w:r>
    </w:p>
    <w:p w14:paraId="7522A072" w14:textId="77777777" w:rsidR="00B05EED" w:rsidRPr="00B05EED" w:rsidRDefault="00B05EED" w:rsidP="00B05EED">
      <w:pPr>
        <w:spacing w:after="0" w:line="240" w:lineRule="auto"/>
        <w:jc w:val="right"/>
        <w:rPr>
          <w:rFonts w:ascii="Times New Roman" w:hAnsi="Times New Roman"/>
          <w:sz w:val="28"/>
          <w:szCs w:val="28"/>
          <w:lang w:val="en-US"/>
        </w:rPr>
      </w:pPr>
      <w:proofErr w:type="spellStart"/>
      <w:r w:rsidRPr="00B05EED">
        <w:rPr>
          <w:rFonts w:ascii="Times New Roman" w:hAnsi="Times New Roman"/>
          <w:sz w:val="28"/>
          <w:szCs w:val="28"/>
          <w:lang w:val="en-US"/>
        </w:rPr>
        <w:t>Lyudmyla</w:t>
      </w:r>
      <w:proofErr w:type="spellEnd"/>
      <w:r w:rsidRPr="00B05EED">
        <w:rPr>
          <w:rFonts w:ascii="Times New Roman" w:hAnsi="Times New Roman"/>
          <w:sz w:val="28"/>
          <w:szCs w:val="28"/>
          <w:lang w:val="en-US"/>
        </w:rPr>
        <w:t> Mazur</w:t>
      </w:r>
    </w:p>
    <w:p w14:paraId="4C722E0C" w14:textId="77777777" w:rsidR="00B05EED" w:rsidRPr="00B05EED" w:rsidRDefault="00B05EED" w:rsidP="00B05EED">
      <w:pPr>
        <w:spacing w:after="0" w:line="240" w:lineRule="auto"/>
        <w:jc w:val="right"/>
        <w:rPr>
          <w:rFonts w:ascii="Times New Roman" w:hAnsi="Times New Roman"/>
          <w:sz w:val="28"/>
          <w:szCs w:val="28"/>
          <w:lang w:val="uk-UA"/>
        </w:rPr>
      </w:pPr>
      <w:r w:rsidRPr="00B05EED">
        <w:rPr>
          <w:rFonts w:ascii="Times New Roman" w:hAnsi="Times New Roman"/>
          <w:sz w:val="28"/>
          <w:szCs w:val="28"/>
          <w:lang w:val="en-US"/>
        </w:rPr>
        <w:t>I. </w:t>
      </w:r>
      <w:proofErr w:type="spellStart"/>
      <w:r w:rsidRPr="00B05EED">
        <w:rPr>
          <w:rFonts w:ascii="Times New Roman" w:hAnsi="Times New Roman"/>
          <w:sz w:val="28"/>
          <w:szCs w:val="28"/>
          <w:lang w:val="en-US"/>
        </w:rPr>
        <w:t>Horbachevsky</w:t>
      </w:r>
      <w:proofErr w:type="spellEnd"/>
    </w:p>
    <w:p w14:paraId="535D6D48" w14:textId="77777777" w:rsidR="00B05EED" w:rsidRPr="00B05EED" w:rsidRDefault="00B05EED" w:rsidP="00B05EED">
      <w:pPr>
        <w:spacing w:after="0" w:line="240" w:lineRule="auto"/>
        <w:jc w:val="right"/>
        <w:rPr>
          <w:rFonts w:ascii="Times New Roman" w:hAnsi="Times New Roman"/>
          <w:sz w:val="28"/>
          <w:szCs w:val="28"/>
          <w:lang w:val="en-US"/>
        </w:rPr>
      </w:pPr>
      <w:proofErr w:type="spellStart"/>
      <w:r w:rsidRPr="00B05EED">
        <w:rPr>
          <w:rFonts w:ascii="Times New Roman" w:hAnsi="Times New Roman"/>
          <w:sz w:val="28"/>
          <w:szCs w:val="28"/>
          <w:lang w:val="en-US"/>
        </w:rPr>
        <w:t>Ternopil</w:t>
      </w:r>
      <w:proofErr w:type="spellEnd"/>
      <w:r w:rsidRPr="00B05EED">
        <w:rPr>
          <w:rFonts w:ascii="Times New Roman" w:hAnsi="Times New Roman"/>
          <w:sz w:val="28"/>
          <w:szCs w:val="28"/>
          <w:lang w:val="en-US"/>
        </w:rPr>
        <w:t xml:space="preserve"> National</w:t>
      </w:r>
    </w:p>
    <w:p w14:paraId="423644B7" w14:textId="77777777" w:rsidR="00B05EED" w:rsidRPr="00B05EED" w:rsidRDefault="00B05EED" w:rsidP="00B05EED">
      <w:pPr>
        <w:spacing w:after="0" w:line="240" w:lineRule="auto"/>
        <w:jc w:val="right"/>
        <w:rPr>
          <w:rFonts w:ascii="Times New Roman" w:hAnsi="Times New Roman"/>
          <w:sz w:val="28"/>
          <w:szCs w:val="28"/>
          <w:lang w:val="en-US"/>
        </w:rPr>
      </w:pPr>
      <w:r w:rsidRPr="00B05EED">
        <w:rPr>
          <w:rFonts w:ascii="Times New Roman" w:hAnsi="Times New Roman"/>
          <w:sz w:val="28"/>
          <w:szCs w:val="28"/>
          <w:lang w:val="en-US"/>
        </w:rPr>
        <w:t>Medical University</w:t>
      </w:r>
    </w:p>
    <w:p w14:paraId="36F6E6FD" w14:textId="77777777" w:rsidR="00B05EED" w:rsidRPr="00B05EED" w:rsidRDefault="00B05EED" w:rsidP="00B05EED">
      <w:pPr>
        <w:spacing w:after="0" w:line="240" w:lineRule="auto"/>
        <w:jc w:val="right"/>
        <w:rPr>
          <w:rFonts w:ascii="Times New Roman" w:hAnsi="Times New Roman"/>
          <w:sz w:val="28"/>
          <w:szCs w:val="28"/>
          <w:lang w:val="uk-UA"/>
        </w:rPr>
      </w:pPr>
      <w:r w:rsidRPr="00B05EED">
        <w:rPr>
          <w:rFonts w:ascii="Times New Roman" w:hAnsi="Times New Roman"/>
          <w:sz w:val="28"/>
          <w:szCs w:val="28"/>
          <w:lang w:val="en-US"/>
        </w:rPr>
        <w:t xml:space="preserve">of the </w:t>
      </w:r>
      <w:proofErr w:type="spellStart"/>
      <w:r w:rsidRPr="00B05EED">
        <w:rPr>
          <w:rFonts w:ascii="Times New Roman" w:hAnsi="Times New Roman"/>
          <w:sz w:val="28"/>
          <w:szCs w:val="28"/>
          <w:lang w:val="en-US"/>
        </w:rPr>
        <w:t>MoH</w:t>
      </w:r>
      <w:proofErr w:type="spellEnd"/>
      <w:r w:rsidRPr="00B05EED">
        <w:rPr>
          <w:rFonts w:ascii="Times New Roman" w:hAnsi="Times New Roman"/>
          <w:sz w:val="28"/>
          <w:szCs w:val="28"/>
          <w:lang w:val="en-US"/>
        </w:rPr>
        <w:t xml:space="preserve"> of Ukraine</w:t>
      </w:r>
    </w:p>
    <w:p w14:paraId="39084ED4" w14:textId="77777777" w:rsidR="00B05EED" w:rsidRPr="00B05EED" w:rsidRDefault="00B05EED" w:rsidP="00B05EED">
      <w:pPr>
        <w:spacing w:after="0" w:line="240" w:lineRule="auto"/>
        <w:jc w:val="center"/>
        <w:rPr>
          <w:rFonts w:ascii="Times New Roman" w:hAnsi="Times New Roman"/>
          <w:sz w:val="28"/>
          <w:szCs w:val="28"/>
          <w:lang w:val="en-US"/>
        </w:rPr>
      </w:pPr>
    </w:p>
    <w:p w14:paraId="0EC4E978" w14:textId="77777777" w:rsidR="00B05EED" w:rsidRPr="00B05EED" w:rsidRDefault="00B05EED" w:rsidP="00B05EED">
      <w:pPr>
        <w:spacing w:after="0" w:line="240" w:lineRule="auto"/>
        <w:jc w:val="center"/>
        <w:rPr>
          <w:rFonts w:ascii="Times New Roman" w:hAnsi="Times New Roman"/>
          <w:sz w:val="28"/>
          <w:szCs w:val="28"/>
          <w:lang w:val="uk-UA"/>
        </w:rPr>
      </w:pPr>
    </w:p>
    <w:p w14:paraId="333D5AE4" w14:textId="77777777" w:rsidR="00B05EED" w:rsidRPr="00B05EED" w:rsidRDefault="00B05EED" w:rsidP="00B05EED">
      <w:pPr>
        <w:spacing w:after="0" w:line="240" w:lineRule="auto"/>
        <w:jc w:val="center"/>
        <w:rPr>
          <w:rFonts w:ascii="Times New Roman" w:hAnsi="Times New Roman"/>
          <w:sz w:val="28"/>
          <w:szCs w:val="28"/>
          <w:lang w:val="uk-UA"/>
        </w:rPr>
      </w:pPr>
      <w:proofErr w:type="spellStart"/>
      <w:r w:rsidRPr="00B05EED">
        <w:rPr>
          <w:rFonts w:ascii="Times New Roman" w:hAnsi="Times New Roman"/>
          <w:sz w:val="28"/>
          <w:szCs w:val="28"/>
          <w:lang w:val="en-US"/>
        </w:rPr>
        <w:t>Ternopil</w:t>
      </w:r>
      <w:proofErr w:type="spellEnd"/>
      <w:r w:rsidRPr="00B05EED">
        <w:rPr>
          <w:rFonts w:ascii="Times New Roman" w:hAnsi="Times New Roman"/>
          <w:sz w:val="28"/>
          <w:szCs w:val="28"/>
          <w:lang w:val="en-US"/>
        </w:rPr>
        <w:t>, 2025</w:t>
      </w:r>
    </w:p>
    <w:p w14:paraId="45B9157C" w14:textId="77777777" w:rsidR="0095753F" w:rsidRPr="00B05EED" w:rsidRDefault="003132BC" w:rsidP="0095753F">
      <w:pPr>
        <w:rPr>
          <w:rFonts w:ascii="Times New Roman" w:hAnsi="Times New Roman"/>
          <w:spacing w:val="20"/>
          <w:sz w:val="28"/>
          <w:szCs w:val="28"/>
          <w:lang w:val="en" w:eastAsia="en-CA"/>
        </w:rPr>
      </w:pPr>
      <w:r w:rsidRPr="00B05EED">
        <w:rPr>
          <w:rFonts w:ascii="Times New Roman" w:hAnsi="Times New Roman"/>
          <w:spacing w:val="20"/>
          <w:sz w:val="28"/>
          <w:szCs w:val="28"/>
          <w:lang w:val="en" w:eastAsia="en-CA"/>
        </w:rPr>
        <w:br w:type="page"/>
      </w:r>
    </w:p>
    <w:p w14:paraId="2FD282D4" w14:textId="125DFB4D" w:rsidR="0095753F" w:rsidRPr="00B05EED" w:rsidRDefault="0095753F" w:rsidP="00B05EED">
      <w:pPr>
        <w:spacing w:after="0" w:line="360" w:lineRule="auto"/>
        <w:jc w:val="center"/>
        <w:rPr>
          <w:rFonts w:ascii="Times New Roman" w:hAnsi="Times New Roman"/>
          <w:spacing w:val="20"/>
          <w:sz w:val="28"/>
          <w:szCs w:val="28"/>
          <w:lang w:val="en" w:eastAsia="en-CA"/>
        </w:rPr>
      </w:pPr>
      <w:r w:rsidRPr="00B05EED">
        <w:rPr>
          <w:rFonts w:ascii="Times New Roman" w:hAnsi="Times New Roman"/>
          <w:spacing w:val="20"/>
          <w:sz w:val="28"/>
          <w:szCs w:val="28"/>
          <w:lang w:val="en" w:eastAsia="en-CA"/>
        </w:rPr>
        <w:lastRenderedPageBreak/>
        <w:t>ABSTRACT</w:t>
      </w:r>
    </w:p>
    <w:p w14:paraId="4360A657" w14:textId="77777777" w:rsidR="00B05EED" w:rsidRPr="00B05EED" w:rsidRDefault="0095753F" w:rsidP="00B05EED">
      <w:pPr>
        <w:spacing w:after="0" w:line="360" w:lineRule="auto"/>
        <w:jc w:val="both"/>
        <w:rPr>
          <w:rFonts w:ascii="Times New Roman" w:eastAsia="Times New Roman" w:hAnsi="Times New Roman"/>
          <w:bCs/>
          <w:sz w:val="28"/>
          <w:szCs w:val="28"/>
          <w:lang w:val="en-US"/>
        </w:rPr>
      </w:pPr>
      <w:proofErr w:type="spellStart"/>
      <w:r w:rsidRPr="00B05EED">
        <w:rPr>
          <w:rFonts w:ascii="Times New Roman" w:hAnsi="Times New Roman"/>
          <w:sz w:val="28"/>
          <w:szCs w:val="28"/>
        </w:rPr>
        <w:t>Viktoriya</w:t>
      </w:r>
      <w:proofErr w:type="spellEnd"/>
      <w:r w:rsidRPr="00B05EED">
        <w:rPr>
          <w:rFonts w:ascii="Times New Roman" w:hAnsi="Times New Roman"/>
          <w:sz w:val="28"/>
          <w:szCs w:val="28"/>
        </w:rPr>
        <w:t xml:space="preserve"> </w:t>
      </w:r>
      <w:proofErr w:type="spellStart"/>
      <w:r w:rsidRPr="00B05EED">
        <w:rPr>
          <w:rFonts w:ascii="Times New Roman" w:hAnsi="Times New Roman"/>
          <w:sz w:val="28"/>
          <w:szCs w:val="28"/>
        </w:rPr>
        <w:t>Zhura</w:t>
      </w:r>
      <w:proofErr w:type="spellEnd"/>
      <w:r w:rsidRPr="00B05EED">
        <w:rPr>
          <w:rFonts w:ascii="Times New Roman" w:hAnsi="Times New Roman"/>
          <w:sz w:val="28"/>
          <w:szCs w:val="28"/>
        </w:rPr>
        <w:t xml:space="preserve">. </w:t>
      </w:r>
      <w:r w:rsidR="00B05EED" w:rsidRPr="00B05EED">
        <w:rPr>
          <w:rFonts w:ascii="Times New Roman" w:eastAsia="Times New Roman" w:hAnsi="Times New Roman"/>
          <w:bCs/>
          <w:color w:val="1F1F1F"/>
          <w:kern w:val="0"/>
          <w:sz w:val="28"/>
          <w:szCs w:val="28"/>
          <w:lang w:val="en" w:eastAsia="en-CA"/>
        </w:rPr>
        <w:t>PSORIASIS AND ITS IMPACT ON THE QUALITY OF LIFE OF PATIENTS</w:t>
      </w:r>
      <w:r w:rsidRPr="00B05EED">
        <w:rPr>
          <w:rFonts w:ascii="Times New Roman" w:hAnsi="Times New Roman"/>
          <w:sz w:val="28"/>
          <w:szCs w:val="28"/>
        </w:rPr>
        <w:t xml:space="preserve">. </w:t>
      </w:r>
      <w:r w:rsidR="00B05EED" w:rsidRPr="00B05EED">
        <w:rPr>
          <w:rFonts w:ascii="Times New Roman" w:hAnsi="Times New Roman"/>
          <w:bCs/>
          <w:sz w:val="28"/>
          <w:szCs w:val="28"/>
          <w:lang w:val="en-US"/>
        </w:rPr>
        <w:t xml:space="preserve">I. </w:t>
      </w:r>
      <w:proofErr w:type="spellStart"/>
      <w:r w:rsidR="00B05EED" w:rsidRPr="00B05EED">
        <w:rPr>
          <w:rFonts w:ascii="Times New Roman" w:hAnsi="Times New Roman"/>
          <w:bCs/>
          <w:sz w:val="28"/>
          <w:szCs w:val="28"/>
          <w:lang w:val="en-US"/>
        </w:rPr>
        <w:t>Horbachevsky</w:t>
      </w:r>
      <w:proofErr w:type="spellEnd"/>
      <w:r w:rsidR="00B05EED" w:rsidRPr="00B05EED">
        <w:rPr>
          <w:rFonts w:ascii="Times New Roman" w:hAnsi="Times New Roman"/>
          <w:bCs/>
          <w:sz w:val="28"/>
          <w:szCs w:val="28"/>
          <w:lang w:val="en-US"/>
        </w:rPr>
        <w:t xml:space="preserve"> </w:t>
      </w:r>
      <w:proofErr w:type="spellStart"/>
      <w:r w:rsidR="00B05EED" w:rsidRPr="00B05EED">
        <w:rPr>
          <w:rFonts w:ascii="Times New Roman" w:hAnsi="Times New Roman"/>
          <w:bCs/>
          <w:sz w:val="28"/>
          <w:szCs w:val="28"/>
          <w:lang w:val="en-US"/>
        </w:rPr>
        <w:t>Ternopil</w:t>
      </w:r>
      <w:proofErr w:type="spellEnd"/>
      <w:r w:rsidR="00B05EED" w:rsidRPr="00B05EED">
        <w:rPr>
          <w:rFonts w:ascii="Times New Roman" w:hAnsi="Times New Roman"/>
          <w:bCs/>
          <w:sz w:val="28"/>
          <w:szCs w:val="28"/>
          <w:lang w:val="en-US"/>
        </w:rPr>
        <w:t xml:space="preserve"> National Medical University, The Scientific Supervisor: Ph.D., Associate Prof. </w:t>
      </w:r>
      <w:proofErr w:type="spellStart"/>
      <w:r w:rsidR="00B05EED" w:rsidRPr="00B05EED">
        <w:rPr>
          <w:rFonts w:ascii="Times New Roman" w:hAnsi="Times New Roman"/>
          <w:bCs/>
          <w:sz w:val="28"/>
          <w:szCs w:val="28"/>
          <w:lang w:val="en-US"/>
        </w:rPr>
        <w:t>оf</w:t>
      </w:r>
      <w:proofErr w:type="spellEnd"/>
      <w:r w:rsidR="00B05EED" w:rsidRPr="00B05EED">
        <w:rPr>
          <w:rFonts w:ascii="Times New Roman" w:hAnsi="Times New Roman"/>
          <w:bCs/>
          <w:sz w:val="28"/>
          <w:szCs w:val="28"/>
          <w:lang w:val="en-US"/>
        </w:rPr>
        <w:t xml:space="preserve"> Department of Higher Nursing Education, Patients’ Care and Clinical Immunology </w:t>
      </w:r>
      <w:proofErr w:type="spellStart"/>
      <w:r w:rsidR="00B05EED" w:rsidRPr="00B05EED">
        <w:rPr>
          <w:rFonts w:ascii="Times New Roman" w:hAnsi="Times New Roman"/>
          <w:bCs/>
          <w:sz w:val="28"/>
          <w:szCs w:val="28"/>
          <w:lang w:val="en-US"/>
        </w:rPr>
        <w:t>Lyudmyla</w:t>
      </w:r>
      <w:proofErr w:type="spellEnd"/>
      <w:r w:rsidR="00B05EED" w:rsidRPr="00B05EED">
        <w:rPr>
          <w:rFonts w:ascii="Times New Roman" w:hAnsi="Times New Roman"/>
          <w:bCs/>
          <w:sz w:val="28"/>
          <w:szCs w:val="28"/>
          <w:lang w:val="en-US"/>
        </w:rPr>
        <w:t xml:space="preserve"> Mazur, 2025.</w:t>
      </w:r>
    </w:p>
    <w:p w14:paraId="4606A049" w14:textId="3C49958D" w:rsidR="0095753F" w:rsidRPr="00C327BD" w:rsidRDefault="0095753F"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Psoriasis is a chronic, immune-mediated skin disease that affects the skin, nails, and joints, and significantly impairs patients' physical, psychological, and social well-being. In nursing, particular attention must be paid to the comprehensive management of psoriasis due to its relapsing nature, visible manifestations, and strong association with comorbid conditions, including depression and cardiovascular diseases. Psoriasis can lead to serious deterioration in quality of life (</w:t>
      </w:r>
      <w:proofErr w:type="spellStart"/>
      <w:r w:rsidRPr="00C327BD">
        <w:rPr>
          <w:rFonts w:ascii="Times New Roman" w:hAnsi="Times New Roman"/>
          <w:sz w:val="28"/>
          <w:szCs w:val="28"/>
        </w:rPr>
        <w:t>QoL</w:t>
      </w:r>
      <w:proofErr w:type="spellEnd"/>
      <w:r w:rsidRPr="00C327BD">
        <w:rPr>
          <w:rFonts w:ascii="Times New Roman" w:hAnsi="Times New Roman"/>
          <w:sz w:val="28"/>
          <w:szCs w:val="28"/>
        </w:rPr>
        <w:t>), requiring a multidisciplinary healthcare approach and personalized, evidence-based nursing care. It is essential to apply the nursing process in conjunction with dermatological and psychosocial assessment tools to facilitate effective care planning for patients living with psoriasis.</w:t>
      </w:r>
    </w:p>
    <w:p w14:paraId="75C19241" w14:textId="6BB9F775" w:rsidR="00B05EED" w:rsidRPr="00B05EED" w:rsidRDefault="00B05EED" w:rsidP="00B05EED">
      <w:pPr>
        <w:spacing w:after="0" w:line="360" w:lineRule="auto"/>
        <w:ind w:firstLine="709"/>
        <w:jc w:val="both"/>
        <w:rPr>
          <w:rFonts w:ascii="Times New Roman" w:hAnsi="Times New Roman"/>
          <w:b/>
          <w:sz w:val="28"/>
          <w:szCs w:val="28"/>
        </w:rPr>
      </w:pPr>
      <w:r>
        <w:rPr>
          <w:rFonts w:ascii="Times New Roman" w:hAnsi="Times New Roman"/>
          <w:b/>
          <w:sz w:val="28"/>
          <w:szCs w:val="28"/>
        </w:rPr>
        <w:t>Purpose</w:t>
      </w:r>
      <w:r w:rsidR="0095753F" w:rsidRPr="00B05EED">
        <w:rPr>
          <w:rFonts w:ascii="Times New Roman" w:hAnsi="Times New Roman"/>
          <w:b/>
          <w:sz w:val="28"/>
          <w:szCs w:val="28"/>
        </w:rPr>
        <w:t xml:space="preserve"> of the Study</w:t>
      </w:r>
    </w:p>
    <w:p w14:paraId="073FEB43" w14:textId="79DB713C" w:rsidR="0095753F" w:rsidRPr="00C327BD" w:rsidRDefault="0095753F"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To investigate the specific aspects of the nursing process in the care of patients with psoriasis and to assess the disease’s impact on their quality of life.</w:t>
      </w:r>
    </w:p>
    <w:p w14:paraId="3A311B8B" w14:textId="6F957481" w:rsidR="0095753F" w:rsidRPr="00B05EED" w:rsidRDefault="00B05EED" w:rsidP="00B05EED">
      <w:pPr>
        <w:spacing w:after="0" w:line="360" w:lineRule="auto"/>
        <w:ind w:firstLine="709"/>
        <w:jc w:val="both"/>
        <w:rPr>
          <w:rFonts w:ascii="Times New Roman" w:hAnsi="Times New Roman"/>
          <w:b/>
          <w:sz w:val="28"/>
          <w:szCs w:val="28"/>
        </w:rPr>
      </w:pPr>
      <w:r w:rsidRPr="00B05EED">
        <w:rPr>
          <w:rFonts w:ascii="Times New Roman" w:hAnsi="Times New Roman"/>
          <w:b/>
          <w:sz w:val="28"/>
          <w:szCs w:val="28"/>
        </w:rPr>
        <w:t>Research</w:t>
      </w:r>
      <w:r w:rsidR="0095753F" w:rsidRPr="00B05EED">
        <w:rPr>
          <w:rFonts w:ascii="Times New Roman" w:hAnsi="Times New Roman"/>
          <w:b/>
          <w:sz w:val="28"/>
          <w:szCs w:val="28"/>
        </w:rPr>
        <w:t xml:space="preserve"> Objectives</w:t>
      </w:r>
    </w:p>
    <w:p w14:paraId="08FA71CD" w14:textId="77777777" w:rsidR="0095753F" w:rsidRPr="00B05EED" w:rsidRDefault="0095753F" w:rsidP="00B05EED">
      <w:pPr>
        <w:pStyle w:val="a9"/>
        <w:numPr>
          <w:ilvl w:val="0"/>
          <w:numId w:val="35"/>
        </w:numPr>
        <w:spacing w:after="0" w:line="360" w:lineRule="auto"/>
        <w:ind w:left="0" w:firstLine="0"/>
        <w:jc w:val="both"/>
        <w:rPr>
          <w:rFonts w:ascii="Times New Roman" w:hAnsi="Times New Roman"/>
          <w:sz w:val="28"/>
          <w:szCs w:val="28"/>
        </w:rPr>
      </w:pPr>
      <w:r w:rsidRPr="00B05EED">
        <w:rPr>
          <w:rFonts w:ascii="Times New Roman" w:hAnsi="Times New Roman"/>
          <w:sz w:val="28"/>
          <w:szCs w:val="28"/>
        </w:rPr>
        <w:t>To study the organization of the nursing process in the management of patients with psoriasis.</w:t>
      </w:r>
    </w:p>
    <w:p w14:paraId="0AEC71D5" w14:textId="77777777" w:rsidR="0095753F" w:rsidRPr="00B05EED" w:rsidRDefault="0095753F" w:rsidP="00B05EED">
      <w:pPr>
        <w:pStyle w:val="a9"/>
        <w:numPr>
          <w:ilvl w:val="0"/>
          <w:numId w:val="35"/>
        </w:numPr>
        <w:spacing w:after="0" w:line="360" w:lineRule="auto"/>
        <w:ind w:left="0" w:firstLine="0"/>
        <w:jc w:val="both"/>
        <w:rPr>
          <w:rFonts w:ascii="Times New Roman" w:hAnsi="Times New Roman"/>
          <w:sz w:val="28"/>
          <w:szCs w:val="28"/>
        </w:rPr>
      </w:pPr>
      <w:r w:rsidRPr="00B05EED">
        <w:rPr>
          <w:rFonts w:ascii="Times New Roman" w:hAnsi="Times New Roman"/>
          <w:sz w:val="28"/>
          <w:szCs w:val="28"/>
        </w:rPr>
        <w:t>To analyze the psychological and social impact of psoriasis on patients.</w:t>
      </w:r>
    </w:p>
    <w:p w14:paraId="2BD7C03D" w14:textId="77777777" w:rsidR="0095753F" w:rsidRPr="00B05EED" w:rsidRDefault="0095753F" w:rsidP="00B05EED">
      <w:pPr>
        <w:pStyle w:val="a9"/>
        <w:numPr>
          <w:ilvl w:val="0"/>
          <w:numId w:val="35"/>
        </w:numPr>
        <w:spacing w:after="0" w:line="360" w:lineRule="auto"/>
        <w:ind w:left="0" w:firstLine="0"/>
        <w:jc w:val="both"/>
        <w:rPr>
          <w:rFonts w:ascii="Times New Roman" w:hAnsi="Times New Roman"/>
          <w:sz w:val="28"/>
          <w:szCs w:val="28"/>
        </w:rPr>
      </w:pPr>
      <w:r w:rsidRPr="00B05EED">
        <w:rPr>
          <w:rFonts w:ascii="Times New Roman" w:hAnsi="Times New Roman"/>
          <w:sz w:val="28"/>
          <w:szCs w:val="28"/>
        </w:rPr>
        <w:t>To evaluate the tools used in nursing to assess quality of life in patients with chronic dermatological conditions.</w:t>
      </w:r>
    </w:p>
    <w:p w14:paraId="0EF69F0F" w14:textId="77777777" w:rsidR="0095753F" w:rsidRPr="00B05EED" w:rsidRDefault="0095753F" w:rsidP="00B05EED">
      <w:pPr>
        <w:pStyle w:val="a9"/>
        <w:numPr>
          <w:ilvl w:val="0"/>
          <w:numId w:val="35"/>
        </w:numPr>
        <w:spacing w:after="0" w:line="360" w:lineRule="auto"/>
        <w:ind w:left="0" w:firstLine="0"/>
        <w:jc w:val="both"/>
        <w:rPr>
          <w:rFonts w:ascii="Times New Roman" w:hAnsi="Times New Roman"/>
          <w:sz w:val="28"/>
          <w:szCs w:val="28"/>
        </w:rPr>
      </w:pPr>
      <w:r w:rsidRPr="00B05EED">
        <w:rPr>
          <w:rFonts w:ascii="Times New Roman" w:hAnsi="Times New Roman"/>
          <w:sz w:val="28"/>
          <w:szCs w:val="28"/>
        </w:rPr>
        <w:t>To identify the role of nurses in multidisciplinary care and education of psoriasis patients.</w:t>
      </w:r>
    </w:p>
    <w:p w14:paraId="2640AD16" w14:textId="77777777" w:rsidR="0095753F" w:rsidRPr="00B05EED" w:rsidRDefault="0095753F" w:rsidP="00B05EED">
      <w:pPr>
        <w:pStyle w:val="a9"/>
        <w:numPr>
          <w:ilvl w:val="0"/>
          <w:numId w:val="35"/>
        </w:numPr>
        <w:spacing w:after="0" w:line="360" w:lineRule="auto"/>
        <w:ind w:left="0" w:firstLine="0"/>
        <w:jc w:val="both"/>
        <w:rPr>
          <w:rFonts w:ascii="Times New Roman" w:hAnsi="Times New Roman"/>
          <w:sz w:val="28"/>
          <w:szCs w:val="28"/>
        </w:rPr>
      </w:pPr>
      <w:r w:rsidRPr="00B05EED">
        <w:rPr>
          <w:rFonts w:ascii="Times New Roman" w:hAnsi="Times New Roman"/>
          <w:sz w:val="28"/>
          <w:szCs w:val="28"/>
        </w:rPr>
        <w:t>To explore interventions aimed at improving life quality and long-term disease control.</w:t>
      </w:r>
    </w:p>
    <w:p w14:paraId="0D01BAC7" w14:textId="55C6CFB7" w:rsidR="00B05EED" w:rsidRPr="00B05EED" w:rsidRDefault="0095753F" w:rsidP="00B05EED">
      <w:pPr>
        <w:spacing w:after="0" w:line="360" w:lineRule="auto"/>
        <w:ind w:firstLine="709"/>
        <w:jc w:val="both"/>
        <w:rPr>
          <w:rFonts w:ascii="Times New Roman" w:hAnsi="Times New Roman"/>
          <w:b/>
          <w:sz w:val="28"/>
          <w:szCs w:val="28"/>
        </w:rPr>
      </w:pPr>
      <w:r w:rsidRPr="00B05EED">
        <w:rPr>
          <w:rFonts w:ascii="Times New Roman" w:hAnsi="Times New Roman"/>
          <w:b/>
          <w:sz w:val="28"/>
          <w:szCs w:val="28"/>
        </w:rPr>
        <w:t xml:space="preserve">Object of </w:t>
      </w:r>
      <w:r w:rsidR="00B05EED" w:rsidRPr="00B05EED">
        <w:rPr>
          <w:rFonts w:ascii="Times New Roman" w:hAnsi="Times New Roman"/>
          <w:b/>
          <w:sz w:val="28"/>
          <w:szCs w:val="28"/>
        </w:rPr>
        <w:t xml:space="preserve">the </w:t>
      </w:r>
      <w:r w:rsidR="00B05EED">
        <w:rPr>
          <w:rFonts w:ascii="Times New Roman" w:hAnsi="Times New Roman"/>
          <w:b/>
          <w:sz w:val="28"/>
          <w:szCs w:val="28"/>
        </w:rPr>
        <w:t>S</w:t>
      </w:r>
      <w:r w:rsidR="00B05EED" w:rsidRPr="00B05EED">
        <w:rPr>
          <w:rFonts w:ascii="Times New Roman" w:hAnsi="Times New Roman"/>
          <w:b/>
          <w:sz w:val="28"/>
          <w:szCs w:val="28"/>
        </w:rPr>
        <w:t>tudy</w:t>
      </w:r>
    </w:p>
    <w:p w14:paraId="1A3CE608" w14:textId="312F0DAC" w:rsidR="0095753F" w:rsidRPr="00C327BD" w:rsidRDefault="0095753F"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Patients diagnosed with chronic plaque psoriasis receiving treatment in dermatology departments and outpatient clinics.</w:t>
      </w:r>
    </w:p>
    <w:p w14:paraId="578C9EB7" w14:textId="37E44529" w:rsidR="00B05EED" w:rsidRPr="00B05EED" w:rsidRDefault="0095753F" w:rsidP="00B05EED">
      <w:pPr>
        <w:spacing w:after="0" w:line="360" w:lineRule="auto"/>
        <w:ind w:firstLine="709"/>
        <w:jc w:val="both"/>
        <w:rPr>
          <w:rFonts w:ascii="Times New Roman" w:hAnsi="Times New Roman"/>
          <w:b/>
          <w:sz w:val="28"/>
          <w:szCs w:val="28"/>
        </w:rPr>
      </w:pPr>
      <w:r w:rsidRPr="00B05EED">
        <w:rPr>
          <w:rFonts w:ascii="Times New Roman" w:hAnsi="Times New Roman"/>
          <w:b/>
          <w:sz w:val="28"/>
          <w:szCs w:val="28"/>
        </w:rPr>
        <w:t xml:space="preserve">Subject of </w:t>
      </w:r>
      <w:r w:rsidR="00B05EED" w:rsidRPr="00B05EED">
        <w:rPr>
          <w:rFonts w:ascii="Times New Roman" w:hAnsi="Times New Roman"/>
          <w:b/>
          <w:sz w:val="28"/>
          <w:szCs w:val="28"/>
        </w:rPr>
        <w:t xml:space="preserve">the </w:t>
      </w:r>
      <w:r w:rsidR="000738A9" w:rsidRPr="00B05EED">
        <w:rPr>
          <w:rFonts w:ascii="Times New Roman" w:hAnsi="Times New Roman"/>
          <w:b/>
          <w:sz w:val="28"/>
          <w:szCs w:val="28"/>
        </w:rPr>
        <w:t>Study</w:t>
      </w:r>
    </w:p>
    <w:p w14:paraId="3229C31F" w14:textId="238B4516" w:rsidR="000738A9" w:rsidRPr="00C327BD" w:rsidRDefault="000738A9"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Primary Objective:</w:t>
      </w:r>
    </w:p>
    <w:p w14:paraId="072F4373" w14:textId="77777777" w:rsidR="000738A9" w:rsidRPr="00C327BD" w:rsidRDefault="000738A9"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To assess the quality of life among individuals diagnosed with psoriasis, taking into account the clinical manifestations of the disease, psychological and socio-biological factors, and to substantiate the use of pharmacological psycho-correction as part of a comprehensive psoriasis treatment approach.</w:t>
      </w:r>
    </w:p>
    <w:p w14:paraId="3B3B3552" w14:textId="77777777" w:rsidR="000738A9" w:rsidRPr="00C327BD" w:rsidRDefault="000738A9"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Secondary Objectives:</w:t>
      </w:r>
    </w:p>
    <w:p w14:paraId="69795A83" w14:textId="77777777" w:rsidR="000738A9" w:rsidRPr="00C327BD" w:rsidRDefault="000738A9"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To identify sociodemographic and clinical factors influencing quality of life in psoriasis patients.</w:t>
      </w:r>
    </w:p>
    <w:p w14:paraId="6F92379E" w14:textId="77777777" w:rsidR="000738A9" w:rsidRPr="00C327BD" w:rsidRDefault="000738A9"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To explore the role of nursing care in improving the quality of life among these individuals.</w:t>
      </w:r>
    </w:p>
    <w:p w14:paraId="576C950B" w14:textId="77777777" w:rsidR="000738A9" w:rsidRPr="00C327BD" w:rsidRDefault="000738A9"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To provide nursing recommendations based on study findings.</w:t>
      </w:r>
    </w:p>
    <w:p w14:paraId="1C09D25D" w14:textId="2E84129D" w:rsidR="00B05EED" w:rsidRPr="00B05EED" w:rsidRDefault="0095753F" w:rsidP="00B05EED">
      <w:pPr>
        <w:spacing w:after="0" w:line="360" w:lineRule="auto"/>
        <w:ind w:firstLine="709"/>
        <w:jc w:val="both"/>
        <w:rPr>
          <w:rFonts w:ascii="Times New Roman" w:hAnsi="Times New Roman"/>
          <w:b/>
          <w:sz w:val="28"/>
          <w:szCs w:val="28"/>
        </w:rPr>
      </w:pPr>
      <w:r w:rsidRPr="00B05EED">
        <w:rPr>
          <w:rFonts w:ascii="Times New Roman" w:hAnsi="Times New Roman"/>
          <w:b/>
          <w:sz w:val="28"/>
          <w:szCs w:val="28"/>
        </w:rPr>
        <w:t xml:space="preserve">Methods of </w:t>
      </w:r>
      <w:r w:rsidR="00B05EED" w:rsidRPr="00B05EED">
        <w:rPr>
          <w:rFonts w:ascii="Times New Roman" w:hAnsi="Times New Roman"/>
          <w:b/>
          <w:sz w:val="28"/>
          <w:szCs w:val="28"/>
        </w:rPr>
        <w:t xml:space="preserve">the </w:t>
      </w:r>
      <w:r w:rsidRPr="00B05EED">
        <w:rPr>
          <w:rFonts w:ascii="Times New Roman" w:hAnsi="Times New Roman"/>
          <w:b/>
          <w:sz w:val="28"/>
          <w:szCs w:val="28"/>
        </w:rPr>
        <w:t>Study</w:t>
      </w:r>
    </w:p>
    <w:p w14:paraId="2CBBF94E" w14:textId="17536832" w:rsidR="0095753F" w:rsidRPr="00C327BD" w:rsidRDefault="0095753F"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 xml:space="preserve">The research involved clinical dermatological assessments, patient interviews, psychosocial surveys (e.g., DLQI – Dermatology Life Quality Index), structured nursing observations, general and targeted health assessments, analysis of medical histories, and statistical analysis of collected data. Additional methods included comparative analysis and the application of validated </w:t>
      </w:r>
      <w:proofErr w:type="spellStart"/>
      <w:r w:rsidRPr="00C327BD">
        <w:rPr>
          <w:rFonts w:ascii="Times New Roman" w:hAnsi="Times New Roman"/>
          <w:sz w:val="28"/>
          <w:szCs w:val="28"/>
        </w:rPr>
        <w:t>QoL</w:t>
      </w:r>
      <w:proofErr w:type="spellEnd"/>
      <w:r w:rsidRPr="00C327BD">
        <w:rPr>
          <w:rFonts w:ascii="Times New Roman" w:hAnsi="Times New Roman"/>
          <w:sz w:val="28"/>
          <w:szCs w:val="28"/>
        </w:rPr>
        <w:t xml:space="preserve"> measurement instruments.</w:t>
      </w:r>
    </w:p>
    <w:p w14:paraId="28DB8921" w14:textId="42E2D3F4" w:rsidR="00B05EED" w:rsidRPr="00B05EED" w:rsidRDefault="0095753F" w:rsidP="00B05EED">
      <w:pPr>
        <w:spacing w:after="0" w:line="360" w:lineRule="auto"/>
        <w:ind w:firstLine="709"/>
        <w:jc w:val="both"/>
        <w:rPr>
          <w:rFonts w:ascii="Times New Roman" w:hAnsi="Times New Roman"/>
          <w:b/>
          <w:sz w:val="28"/>
          <w:szCs w:val="28"/>
        </w:rPr>
      </w:pPr>
      <w:r w:rsidRPr="00B05EED">
        <w:rPr>
          <w:rFonts w:ascii="Times New Roman" w:hAnsi="Times New Roman"/>
          <w:b/>
          <w:sz w:val="28"/>
          <w:szCs w:val="28"/>
        </w:rPr>
        <w:t xml:space="preserve">Scientific and Practical </w:t>
      </w:r>
      <w:r w:rsidR="00B05EED">
        <w:rPr>
          <w:rFonts w:ascii="Times New Roman" w:hAnsi="Times New Roman"/>
          <w:b/>
          <w:sz w:val="28"/>
          <w:szCs w:val="28"/>
        </w:rPr>
        <w:t>S</w:t>
      </w:r>
      <w:r w:rsidR="00B05EED" w:rsidRPr="00B05EED">
        <w:rPr>
          <w:rFonts w:ascii="Times New Roman" w:hAnsi="Times New Roman"/>
          <w:b/>
          <w:sz w:val="28"/>
          <w:szCs w:val="28"/>
        </w:rPr>
        <w:t xml:space="preserve">ignificance </w:t>
      </w:r>
      <w:r w:rsidRPr="00B05EED">
        <w:rPr>
          <w:rFonts w:ascii="Times New Roman" w:hAnsi="Times New Roman"/>
          <w:b/>
          <w:sz w:val="28"/>
          <w:szCs w:val="28"/>
        </w:rPr>
        <w:t>of the Study</w:t>
      </w:r>
    </w:p>
    <w:p w14:paraId="4257EAA5" w14:textId="2D59BB4B" w:rsidR="0095753F" w:rsidRPr="00C327BD" w:rsidRDefault="0095753F"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This study provides insight into how nurses can contribute to improving life quality in patients suffering from chronic dermatological conditions. It emphasizes the need for targeted psychosocial support, patient education, and continuous disease monitoring. The data collected highlight both the physical and emotional burdens of psoriasis and the importance of individualized nursing strategies.</w:t>
      </w:r>
    </w:p>
    <w:p w14:paraId="3903312B" w14:textId="77777777" w:rsidR="00B05EED" w:rsidRPr="00B05EED" w:rsidRDefault="0095753F" w:rsidP="00B05EED">
      <w:pPr>
        <w:spacing w:after="0" w:line="360" w:lineRule="auto"/>
        <w:ind w:firstLine="709"/>
        <w:jc w:val="both"/>
        <w:rPr>
          <w:rFonts w:ascii="Times New Roman" w:hAnsi="Times New Roman"/>
          <w:b/>
          <w:sz w:val="28"/>
          <w:szCs w:val="28"/>
        </w:rPr>
      </w:pPr>
      <w:r w:rsidRPr="00B05EED">
        <w:rPr>
          <w:rFonts w:ascii="Times New Roman" w:hAnsi="Times New Roman"/>
          <w:b/>
          <w:sz w:val="28"/>
          <w:szCs w:val="28"/>
        </w:rPr>
        <w:t>Results</w:t>
      </w:r>
    </w:p>
    <w:p w14:paraId="41D19674" w14:textId="78BF106C" w:rsidR="0095753F" w:rsidRPr="00C327BD" w:rsidRDefault="00760A42" w:rsidP="00B05EED">
      <w:pPr>
        <w:spacing w:after="0" w:line="360" w:lineRule="auto"/>
        <w:ind w:firstLine="709"/>
        <w:jc w:val="both"/>
        <w:rPr>
          <w:rFonts w:ascii="Times New Roman" w:hAnsi="Times New Roman"/>
          <w:sz w:val="28"/>
          <w:szCs w:val="28"/>
        </w:rPr>
      </w:pPr>
      <w:r w:rsidRPr="00C327BD">
        <w:rPr>
          <w:rFonts w:ascii="Times New Roman" w:hAnsi="Times New Roman"/>
          <w:sz w:val="28"/>
          <w:szCs w:val="28"/>
        </w:rPr>
        <w:t>Among the patients examined, 76</w:t>
      </w:r>
      <w:r w:rsidR="0095753F" w:rsidRPr="00C327BD">
        <w:rPr>
          <w:rFonts w:ascii="Times New Roman" w:hAnsi="Times New Roman"/>
          <w:sz w:val="28"/>
          <w:szCs w:val="28"/>
        </w:rPr>
        <w:t>% reported moderate to severe impairment in daily functioning due to psoriasis-related symptoms, such as itching, pain, and embarrassment about their appearance. About 45% of patients had comorbid anxiety or depressive symptoms. Employment difficulties were noted in 28% of patients, and 19% reported social isolation. The use of quality of life assessments helped tailor nursing interventions and prioritize mental health support, self-care guidance, and adherence to treatment plans.</w:t>
      </w:r>
    </w:p>
    <w:p w14:paraId="2085CA2B" w14:textId="77777777" w:rsidR="0095753F" w:rsidRPr="00C327BD" w:rsidRDefault="0095753F" w:rsidP="00B05EED">
      <w:pPr>
        <w:spacing w:after="0" w:line="360" w:lineRule="auto"/>
        <w:ind w:firstLine="709"/>
        <w:jc w:val="both"/>
        <w:rPr>
          <w:rFonts w:ascii="Times New Roman" w:hAnsi="Times New Roman"/>
          <w:sz w:val="28"/>
          <w:szCs w:val="28"/>
        </w:rPr>
      </w:pPr>
      <w:r w:rsidRPr="00B05EED">
        <w:rPr>
          <w:rFonts w:ascii="Times New Roman" w:hAnsi="Times New Roman"/>
          <w:b/>
          <w:sz w:val="28"/>
          <w:szCs w:val="28"/>
        </w:rPr>
        <w:t>Conclusion</w:t>
      </w:r>
      <w:r w:rsidRPr="00B05EED">
        <w:rPr>
          <w:rFonts w:ascii="Times New Roman" w:hAnsi="Times New Roman"/>
          <w:b/>
          <w:sz w:val="28"/>
          <w:szCs w:val="28"/>
        </w:rPr>
        <w:br/>
      </w:r>
      <w:r w:rsidRPr="00C327BD">
        <w:rPr>
          <w:rFonts w:ascii="Times New Roman" w:hAnsi="Times New Roman"/>
          <w:sz w:val="28"/>
          <w:szCs w:val="28"/>
        </w:rPr>
        <w:t>The study confirmed that psoriasis greatly affects patients’ quality of life and highlighted the essential role of nursing in holistic care management. Nurses must be equipped with clinical, psychological, and educational tools to address the multifaceted needs of these patients. Enhanced awareness and interdisciplinary collaboration can lead to improved outcomes and better quality of life for individuals with psoriasis.</w:t>
      </w:r>
    </w:p>
    <w:p w14:paraId="47A987EC" w14:textId="3EC7C198" w:rsidR="00B05EED" w:rsidRDefault="00B05EED" w:rsidP="00B05EED">
      <w:pPr>
        <w:spacing w:after="0" w:line="360" w:lineRule="auto"/>
        <w:ind w:firstLine="709"/>
        <w:jc w:val="both"/>
        <w:rPr>
          <w:rFonts w:ascii="Times New Roman" w:hAnsi="Times New Roman"/>
          <w:spacing w:val="20"/>
          <w:sz w:val="28"/>
          <w:szCs w:val="28"/>
          <w:lang w:val="en" w:eastAsia="en-CA"/>
        </w:rPr>
      </w:pPr>
      <w:r>
        <w:rPr>
          <w:rFonts w:ascii="Times New Roman" w:hAnsi="Times New Roman"/>
          <w:b/>
          <w:spacing w:val="20"/>
          <w:sz w:val="28"/>
          <w:szCs w:val="28"/>
          <w:lang w:val="en" w:eastAsia="en-CA"/>
        </w:rPr>
        <w:t>Key words: psoriasis, risk groups, screening, prevention, skin disease, dermatological care, nursing, quality of life, patient education.</w:t>
      </w:r>
      <w:r w:rsidR="0095753F" w:rsidRPr="0095753F">
        <w:rPr>
          <w:rFonts w:ascii="Times New Roman" w:hAnsi="Times New Roman"/>
          <w:spacing w:val="20"/>
          <w:sz w:val="28"/>
          <w:szCs w:val="28"/>
          <w:lang w:val="en" w:eastAsia="en-CA"/>
        </w:rPr>
        <w:t xml:space="preserve"> </w:t>
      </w:r>
    </w:p>
    <w:p w14:paraId="105AC7A7" w14:textId="77777777" w:rsidR="00B05EED" w:rsidRDefault="00B05EED">
      <w:pPr>
        <w:rPr>
          <w:rFonts w:ascii="Times New Roman" w:hAnsi="Times New Roman"/>
          <w:spacing w:val="20"/>
          <w:sz w:val="28"/>
          <w:szCs w:val="28"/>
          <w:lang w:val="en" w:eastAsia="en-CA"/>
        </w:rPr>
      </w:pPr>
      <w:r>
        <w:rPr>
          <w:rFonts w:ascii="Times New Roman" w:hAnsi="Times New Roman"/>
          <w:spacing w:val="20"/>
          <w:sz w:val="28"/>
          <w:szCs w:val="28"/>
          <w:lang w:val="en" w:eastAsia="en-CA"/>
        </w:rPr>
        <w:br w:type="page"/>
      </w:r>
    </w:p>
    <w:p w14:paraId="6CB5514E" w14:textId="191EF24F" w:rsidR="003132BC" w:rsidRPr="00696BD5" w:rsidRDefault="003132BC" w:rsidP="00E1577C">
      <w:pPr>
        <w:spacing w:after="0" w:line="360" w:lineRule="auto"/>
        <w:jc w:val="center"/>
        <w:rPr>
          <w:rFonts w:ascii="Times New Roman" w:hAnsi="Times New Roman"/>
          <w:caps/>
          <w:spacing w:val="20"/>
          <w:sz w:val="28"/>
          <w:szCs w:val="28"/>
          <w:lang w:val="en" w:eastAsia="en-CA"/>
        </w:rPr>
      </w:pPr>
      <w:r w:rsidRPr="00696BD5">
        <w:rPr>
          <w:rFonts w:ascii="Times New Roman" w:hAnsi="Times New Roman"/>
          <w:caps/>
          <w:spacing w:val="20"/>
          <w:sz w:val="28"/>
          <w:szCs w:val="28"/>
          <w:lang w:val="en" w:eastAsia="en-CA"/>
        </w:rPr>
        <w:t>Table of contents</w:t>
      </w:r>
    </w:p>
    <w:p w14:paraId="53426E2E" w14:textId="218F99CC" w:rsidR="00763D02" w:rsidRPr="00696BD5" w:rsidRDefault="00763D02" w:rsidP="00E1577C">
      <w:pPr>
        <w:spacing w:after="0" w:line="360" w:lineRule="auto"/>
        <w:rPr>
          <w:rFonts w:ascii="Times New Roman" w:hAnsi="Times New Roman"/>
          <w:caps/>
          <w:spacing w:val="20"/>
          <w:sz w:val="28"/>
          <w:szCs w:val="28"/>
          <w:lang w:val="en" w:eastAsia="en-CA"/>
        </w:rPr>
      </w:pPr>
    </w:p>
    <w:p w14:paraId="6AADA3A3" w14:textId="0CD90DAA" w:rsidR="00763D02" w:rsidRPr="00696BD5" w:rsidRDefault="00763D02" w:rsidP="00E1577C">
      <w:pPr>
        <w:spacing w:after="0" w:line="360" w:lineRule="auto"/>
        <w:rPr>
          <w:rFonts w:ascii="Times New Roman" w:hAnsi="Times New Roman"/>
          <w:spacing w:val="20"/>
          <w:sz w:val="28"/>
          <w:szCs w:val="28"/>
          <w:lang w:val="en" w:eastAsia="en-CA"/>
        </w:rPr>
      </w:pPr>
      <w:r w:rsidRPr="00696BD5">
        <w:rPr>
          <w:rFonts w:ascii="Times New Roman" w:hAnsi="Times New Roman"/>
          <w:spacing w:val="20"/>
          <w:sz w:val="28"/>
          <w:szCs w:val="28"/>
          <w:lang w:val="en" w:eastAsia="en-CA"/>
        </w:rPr>
        <w:t>LIST OF CONVENTIONAL ABBREVIATIONS……………………</w:t>
      </w:r>
      <w:proofErr w:type="gramStart"/>
      <w:r w:rsidRPr="00696BD5">
        <w:rPr>
          <w:rFonts w:ascii="Times New Roman" w:hAnsi="Times New Roman"/>
          <w:spacing w:val="20"/>
          <w:sz w:val="28"/>
          <w:szCs w:val="28"/>
          <w:lang w:val="en" w:eastAsia="en-CA"/>
        </w:rPr>
        <w:t>…..</w:t>
      </w:r>
      <w:proofErr w:type="gramEnd"/>
      <w:r w:rsidRPr="00696BD5">
        <w:rPr>
          <w:rFonts w:ascii="Times New Roman" w:hAnsi="Times New Roman"/>
          <w:spacing w:val="20"/>
          <w:sz w:val="28"/>
          <w:szCs w:val="28"/>
          <w:lang w:val="en" w:eastAsia="en-CA"/>
        </w:rPr>
        <w:t>5</w:t>
      </w:r>
    </w:p>
    <w:p w14:paraId="74A576C9" w14:textId="4CCBF550" w:rsidR="003132BC" w:rsidRPr="00696BD5" w:rsidRDefault="00696BD5" w:rsidP="00E1577C">
      <w:pPr>
        <w:spacing w:after="0" w:line="360" w:lineRule="auto"/>
        <w:rPr>
          <w:rFonts w:ascii="Times New Roman" w:hAnsi="Times New Roman"/>
          <w:spacing w:val="20"/>
          <w:sz w:val="28"/>
          <w:szCs w:val="28"/>
          <w:lang w:val="fr-FR" w:eastAsia="en-CA"/>
        </w:rPr>
      </w:pPr>
      <w:r w:rsidRPr="00696BD5">
        <w:rPr>
          <w:rFonts w:ascii="Times New Roman" w:hAnsi="Times New Roman"/>
          <w:spacing w:val="20"/>
          <w:sz w:val="28"/>
          <w:szCs w:val="28"/>
          <w:lang w:val="fr-FR" w:eastAsia="en-CA"/>
        </w:rPr>
        <w:t>INTRODUCTION…</w:t>
      </w:r>
      <w:proofErr w:type="gramStart"/>
      <w:r w:rsidRPr="00696BD5">
        <w:rPr>
          <w:rFonts w:ascii="Times New Roman" w:hAnsi="Times New Roman"/>
          <w:spacing w:val="20"/>
          <w:sz w:val="28"/>
          <w:szCs w:val="28"/>
          <w:lang w:val="fr-FR" w:eastAsia="en-CA"/>
        </w:rPr>
        <w:t>…….</w:t>
      </w:r>
      <w:proofErr w:type="gramEnd"/>
      <w:r w:rsidRPr="00696BD5">
        <w:rPr>
          <w:rFonts w:ascii="Times New Roman" w:hAnsi="Times New Roman"/>
          <w:spacing w:val="20"/>
          <w:sz w:val="28"/>
          <w:szCs w:val="28"/>
          <w:lang w:val="fr-FR" w:eastAsia="en-CA"/>
        </w:rPr>
        <w:t>.</w:t>
      </w:r>
      <w:r w:rsidR="0095130D" w:rsidRPr="00696BD5">
        <w:rPr>
          <w:rFonts w:ascii="Times New Roman" w:hAnsi="Times New Roman"/>
          <w:spacing w:val="20"/>
          <w:sz w:val="28"/>
          <w:szCs w:val="28"/>
          <w:lang w:val="fr-FR" w:eastAsia="en-CA"/>
        </w:rPr>
        <w:t xml:space="preserve"> </w:t>
      </w:r>
      <w:r w:rsidR="00DB7BE9" w:rsidRPr="00696BD5">
        <w:rPr>
          <w:rFonts w:ascii="Times New Roman" w:hAnsi="Times New Roman"/>
          <w:spacing w:val="20"/>
          <w:sz w:val="28"/>
          <w:szCs w:val="28"/>
          <w:lang w:val="fr-FR" w:eastAsia="en-CA"/>
        </w:rPr>
        <w:t>…………………</w:t>
      </w:r>
      <w:proofErr w:type="gramStart"/>
      <w:r w:rsidR="00C327BD" w:rsidRPr="00696BD5">
        <w:rPr>
          <w:rFonts w:ascii="Times New Roman" w:hAnsi="Times New Roman"/>
          <w:spacing w:val="20"/>
          <w:sz w:val="28"/>
          <w:szCs w:val="28"/>
          <w:lang w:val="fr-FR" w:eastAsia="en-CA"/>
        </w:rPr>
        <w:t>…….</w:t>
      </w:r>
      <w:proofErr w:type="gramEnd"/>
      <w:r w:rsidR="00DB7BE9" w:rsidRPr="00696BD5">
        <w:rPr>
          <w:rFonts w:ascii="Times New Roman" w:hAnsi="Times New Roman"/>
          <w:spacing w:val="20"/>
          <w:sz w:val="28"/>
          <w:szCs w:val="28"/>
          <w:lang w:val="fr-FR" w:eastAsia="en-CA"/>
        </w:rPr>
        <w:t>……………....</w:t>
      </w:r>
      <w:r w:rsidR="0066242E">
        <w:rPr>
          <w:rFonts w:ascii="Times New Roman" w:hAnsi="Times New Roman"/>
          <w:spacing w:val="20"/>
          <w:sz w:val="28"/>
          <w:szCs w:val="28"/>
          <w:lang w:val="fr-FR" w:eastAsia="en-CA"/>
        </w:rPr>
        <w:t>.</w:t>
      </w:r>
      <w:r w:rsidR="00DB7BE9" w:rsidRPr="00696BD5">
        <w:rPr>
          <w:rFonts w:ascii="Times New Roman" w:hAnsi="Times New Roman"/>
          <w:spacing w:val="20"/>
          <w:sz w:val="28"/>
          <w:szCs w:val="28"/>
          <w:lang w:val="fr-FR" w:eastAsia="en-CA"/>
        </w:rPr>
        <w:t>.…….</w:t>
      </w:r>
      <w:r w:rsidR="00763D02" w:rsidRPr="00696BD5">
        <w:rPr>
          <w:rFonts w:ascii="Times New Roman" w:hAnsi="Times New Roman"/>
          <w:spacing w:val="20"/>
          <w:sz w:val="28"/>
          <w:szCs w:val="28"/>
          <w:lang w:val="fr-FR" w:eastAsia="en-CA"/>
        </w:rPr>
        <w:t>.</w:t>
      </w:r>
      <w:r>
        <w:rPr>
          <w:rFonts w:ascii="Times New Roman" w:hAnsi="Times New Roman"/>
          <w:spacing w:val="20"/>
          <w:sz w:val="28"/>
          <w:szCs w:val="28"/>
          <w:lang w:val="fr-FR" w:eastAsia="en-CA"/>
        </w:rPr>
        <w:t>7</w:t>
      </w:r>
    </w:p>
    <w:p w14:paraId="0684513E" w14:textId="324F48F7" w:rsidR="003132BC" w:rsidRPr="00696BD5" w:rsidRDefault="00696BD5" w:rsidP="00E1577C">
      <w:pPr>
        <w:spacing w:after="0" w:line="360" w:lineRule="auto"/>
        <w:rPr>
          <w:rFonts w:ascii="Times New Roman" w:hAnsi="Times New Roman"/>
          <w:spacing w:val="20"/>
          <w:sz w:val="28"/>
          <w:szCs w:val="28"/>
          <w:lang w:eastAsia="en-CA"/>
        </w:rPr>
      </w:pPr>
      <w:r w:rsidRPr="00696BD5">
        <w:rPr>
          <w:rFonts w:ascii="Times New Roman" w:hAnsi="Times New Roman"/>
          <w:spacing w:val="20"/>
          <w:sz w:val="28"/>
          <w:szCs w:val="28"/>
          <w:lang w:val="fr-FR" w:eastAsia="en-CA"/>
        </w:rPr>
        <w:t>CHAPTER 1</w:t>
      </w:r>
      <w:r w:rsidR="003132BC" w:rsidRPr="00696BD5">
        <w:rPr>
          <w:rFonts w:ascii="Times New Roman" w:hAnsi="Times New Roman"/>
          <w:spacing w:val="20"/>
          <w:sz w:val="28"/>
          <w:szCs w:val="28"/>
          <w:lang w:val="fr-FR" w:eastAsia="en-CA"/>
        </w:rPr>
        <w:t xml:space="preserve">. </w:t>
      </w:r>
      <w:r w:rsidRPr="00696BD5">
        <w:rPr>
          <w:rFonts w:ascii="Times New Roman" w:hAnsi="Times New Roman"/>
          <w:sz w:val="28"/>
          <w:szCs w:val="28"/>
          <w:lang w:val="en-US"/>
        </w:rPr>
        <w:t>THE SPECIFICS OF CARE FOR INDIVIDUALS WITH PSORIASIS (REVIEW OF LITERATURE</w:t>
      </w:r>
      <w:proofErr w:type="gramStart"/>
      <w:r w:rsidRPr="00696BD5">
        <w:rPr>
          <w:rFonts w:ascii="Times New Roman" w:hAnsi="Times New Roman"/>
          <w:sz w:val="28"/>
          <w:szCs w:val="28"/>
          <w:lang w:val="en-US"/>
        </w:rPr>
        <w:t>)</w:t>
      </w:r>
      <w:r w:rsidR="00695ECF" w:rsidRPr="00696BD5">
        <w:rPr>
          <w:rFonts w:ascii="Times New Roman" w:hAnsi="Times New Roman"/>
          <w:spacing w:val="20"/>
          <w:sz w:val="28"/>
          <w:szCs w:val="28"/>
          <w:lang w:eastAsia="en-CA"/>
        </w:rPr>
        <w:t>..</w:t>
      </w:r>
      <w:proofErr w:type="gramEnd"/>
      <w:r w:rsidRPr="00696BD5">
        <w:rPr>
          <w:rFonts w:ascii="Times New Roman" w:hAnsi="Times New Roman"/>
          <w:spacing w:val="20"/>
          <w:sz w:val="28"/>
          <w:szCs w:val="28"/>
          <w:lang w:eastAsia="en-CA"/>
        </w:rPr>
        <w:t>……</w:t>
      </w:r>
      <w:r w:rsidR="00C327BD" w:rsidRPr="00696BD5">
        <w:rPr>
          <w:rFonts w:ascii="Times New Roman" w:hAnsi="Times New Roman"/>
          <w:spacing w:val="20"/>
          <w:sz w:val="28"/>
          <w:szCs w:val="28"/>
          <w:lang w:eastAsia="en-CA"/>
        </w:rPr>
        <w:t>….</w:t>
      </w:r>
      <w:r w:rsidR="003F13AA">
        <w:rPr>
          <w:rFonts w:ascii="Times New Roman" w:hAnsi="Times New Roman"/>
          <w:spacing w:val="20"/>
          <w:sz w:val="28"/>
          <w:szCs w:val="28"/>
          <w:lang w:eastAsia="en-CA"/>
        </w:rPr>
        <w:t>…………..……</w:t>
      </w:r>
      <w:r w:rsidR="0066242E">
        <w:rPr>
          <w:rFonts w:ascii="Times New Roman" w:hAnsi="Times New Roman"/>
          <w:spacing w:val="20"/>
          <w:sz w:val="28"/>
          <w:szCs w:val="28"/>
          <w:lang w:eastAsia="en-CA"/>
        </w:rPr>
        <w:t>…..</w:t>
      </w:r>
      <w:r w:rsidR="003F13AA">
        <w:rPr>
          <w:rFonts w:ascii="Times New Roman" w:hAnsi="Times New Roman"/>
          <w:spacing w:val="20"/>
          <w:sz w:val="28"/>
          <w:szCs w:val="28"/>
          <w:lang w:eastAsia="en-CA"/>
        </w:rPr>
        <w:t>….14</w:t>
      </w:r>
    </w:p>
    <w:p w14:paraId="1D2D76FD" w14:textId="7CEBD8A6" w:rsidR="003132BC" w:rsidRPr="00696BD5" w:rsidRDefault="00696BD5" w:rsidP="00E1577C">
      <w:pPr>
        <w:spacing w:after="0" w:line="360" w:lineRule="auto"/>
        <w:rPr>
          <w:rFonts w:ascii="Times New Roman" w:hAnsi="Times New Roman"/>
          <w:spacing w:val="20"/>
          <w:sz w:val="28"/>
          <w:szCs w:val="28"/>
          <w:lang w:val="en" w:eastAsia="en-CA"/>
        </w:rPr>
      </w:pPr>
      <w:r w:rsidRPr="00696BD5">
        <w:rPr>
          <w:rFonts w:ascii="Times New Roman" w:hAnsi="Times New Roman"/>
          <w:spacing w:val="20"/>
          <w:sz w:val="28"/>
          <w:szCs w:val="28"/>
          <w:lang w:val="en" w:eastAsia="en-CA"/>
        </w:rPr>
        <w:t>CHAPTER 2</w:t>
      </w:r>
      <w:r w:rsidR="0095130D" w:rsidRPr="00696BD5">
        <w:rPr>
          <w:rFonts w:ascii="Times New Roman" w:hAnsi="Times New Roman"/>
          <w:spacing w:val="20"/>
          <w:sz w:val="28"/>
          <w:szCs w:val="28"/>
          <w:lang w:val="en" w:eastAsia="en-CA"/>
        </w:rPr>
        <w:t>.</w:t>
      </w:r>
      <w:r w:rsidR="008F02B3" w:rsidRPr="00696BD5">
        <w:rPr>
          <w:rFonts w:ascii="Times New Roman" w:hAnsi="Times New Roman"/>
          <w:spacing w:val="20"/>
          <w:sz w:val="28"/>
          <w:szCs w:val="28"/>
          <w:lang w:val="en" w:eastAsia="en-CA"/>
        </w:rPr>
        <w:t xml:space="preserve"> </w:t>
      </w:r>
      <w:r w:rsidRPr="00696BD5">
        <w:rPr>
          <w:rFonts w:ascii="Times New Roman" w:hAnsi="Times New Roman"/>
          <w:sz w:val="28"/>
          <w:szCs w:val="28"/>
          <w:lang w:val="en-US"/>
        </w:rPr>
        <w:t>THE OBJECT AND METHODS OF STUDY</w:t>
      </w:r>
      <w:r w:rsidRPr="00696BD5">
        <w:rPr>
          <w:rFonts w:ascii="Times New Roman" w:hAnsi="Times New Roman"/>
          <w:spacing w:val="20"/>
          <w:sz w:val="28"/>
          <w:szCs w:val="28"/>
          <w:lang w:val="en" w:eastAsia="en-CA"/>
        </w:rPr>
        <w:t xml:space="preserve"> </w:t>
      </w:r>
      <w:r w:rsidR="00DB7BE9" w:rsidRPr="00696BD5">
        <w:rPr>
          <w:rFonts w:ascii="Times New Roman" w:hAnsi="Times New Roman"/>
          <w:spacing w:val="20"/>
          <w:sz w:val="28"/>
          <w:szCs w:val="28"/>
          <w:lang w:val="en" w:eastAsia="en-CA"/>
        </w:rPr>
        <w:t>………</w:t>
      </w:r>
      <w:proofErr w:type="gramStart"/>
      <w:r w:rsidR="00DB7BE9" w:rsidRPr="00696BD5">
        <w:rPr>
          <w:rFonts w:ascii="Times New Roman" w:hAnsi="Times New Roman"/>
          <w:spacing w:val="20"/>
          <w:sz w:val="28"/>
          <w:szCs w:val="28"/>
          <w:lang w:val="en" w:eastAsia="en-CA"/>
        </w:rPr>
        <w:t>…</w:t>
      </w:r>
      <w:r w:rsidR="0066242E">
        <w:rPr>
          <w:rFonts w:ascii="Times New Roman" w:hAnsi="Times New Roman"/>
          <w:spacing w:val="20"/>
          <w:sz w:val="28"/>
          <w:szCs w:val="28"/>
          <w:lang w:val="en" w:eastAsia="en-CA"/>
        </w:rPr>
        <w:t>..</w:t>
      </w:r>
      <w:proofErr w:type="gramEnd"/>
      <w:r w:rsidR="00763D02" w:rsidRPr="00696BD5">
        <w:rPr>
          <w:rFonts w:ascii="Times New Roman" w:hAnsi="Times New Roman"/>
          <w:spacing w:val="20"/>
          <w:sz w:val="28"/>
          <w:szCs w:val="28"/>
          <w:lang w:val="en" w:eastAsia="en-CA"/>
        </w:rPr>
        <w:t>…</w:t>
      </w:r>
      <w:r w:rsidR="00DB7BE9" w:rsidRPr="00696BD5">
        <w:rPr>
          <w:rFonts w:ascii="Times New Roman" w:hAnsi="Times New Roman"/>
          <w:spacing w:val="20"/>
          <w:sz w:val="28"/>
          <w:szCs w:val="28"/>
          <w:lang w:val="en" w:eastAsia="en-CA"/>
        </w:rPr>
        <w:t>..</w:t>
      </w:r>
      <w:r w:rsidR="009972BC">
        <w:rPr>
          <w:rFonts w:ascii="Times New Roman" w:hAnsi="Times New Roman"/>
          <w:spacing w:val="20"/>
          <w:sz w:val="28"/>
          <w:szCs w:val="28"/>
          <w:lang w:val="en" w:eastAsia="en-CA"/>
        </w:rPr>
        <w:t>25</w:t>
      </w:r>
    </w:p>
    <w:p w14:paraId="7800082F" w14:textId="77777777" w:rsidR="0066242E" w:rsidRDefault="00696BD5" w:rsidP="00E1577C">
      <w:pPr>
        <w:spacing w:after="0" w:line="360" w:lineRule="auto"/>
        <w:rPr>
          <w:rStyle w:val="af4"/>
          <w:rFonts w:ascii="Times New Roman" w:hAnsi="Times New Roman"/>
          <w:b w:val="0"/>
          <w:bCs w:val="0"/>
          <w:sz w:val="28"/>
          <w:szCs w:val="28"/>
        </w:rPr>
      </w:pPr>
      <w:r w:rsidRPr="00696BD5">
        <w:rPr>
          <w:rFonts w:ascii="Times New Roman" w:hAnsi="Times New Roman"/>
          <w:spacing w:val="20"/>
          <w:sz w:val="28"/>
          <w:szCs w:val="28"/>
          <w:lang w:val="en" w:eastAsia="en-CA"/>
        </w:rPr>
        <w:t>CHAPTER 3</w:t>
      </w:r>
      <w:r w:rsidR="003132BC" w:rsidRPr="00696BD5">
        <w:rPr>
          <w:rFonts w:ascii="Times New Roman" w:hAnsi="Times New Roman"/>
          <w:spacing w:val="20"/>
          <w:sz w:val="28"/>
          <w:szCs w:val="28"/>
          <w:lang w:val="en" w:eastAsia="en-CA"/>
        </w:rPr>
        <w:t xml:space="preserve">. </w:t>
      </w:r>
      <w:r w:rsidR="0066242E" w:rsidRPr="00055CF2">
        <w:rPr>
          <w:rStyle w:val="af4"/>
          <w:rFonts w:ascii="Times New Roman" w:hAnsi="Times New Roman"/>
          <w:b w:val="0"/>
          <w:bCs w:val="0"/>
          <w:sz w:val="28"/>
          <w:szCs w:val="28"/>
        </w:rPr>
        <w:t>Q</w:t>
      </w:r>
      <w:r w:rsidR="0066242E">
        <w:rPr>
          <w:rStyle w:val="af4"/>
          <w:rFonts w:ascii="Times New Roman" w:hAnsi="Times New Roman"/>
          <w:b w:val="0"/>
          <w:bCs w:val="0"/>
          <w:sz w:val="28"/>
          <w:szCs w:val="28"/>
        </w:rPr>
        <w:t xml:space="preserve">UALITY OF LIFE SCORES OF PATIENTS WITH </w:t>
      </w:r>
    </w:p>
    <w:p w14:paraId="743A9BFA" w14:textId="071741C1" w:rsidR="003132BC" w:rsidRPr="00A91067" w:rsidRDefault="0066242E" w:rsidP="00E1577C">
      <w:pPr>
        <w:spacing w:after="0" w:line="360" w:lineRule="auto"/>
        <w:rPr>
          <w:rFonts w:ascii="Times New Roman" w:hAnsi="Times New Roman"/>
          <w:spacing w:val="20"/>
          <w:sz w:val="28"/>
          <w:szCs w:val="28"/>
          <w:lang w:val="uk-UA" w:eastAsia="en-CA"/>
        </w:rPr>
      </w:pPr>
      <w:r>
        <w:rPr>
          <w:rStyle w:val="af4"/>
          <w:rFonts w:ascii="Times New Roman" w:hAnsi="Times New Roman"/>
          <w:b w:val="0"/>
          <w:bCs w:val="0"/>
          <w:sz w:val="28"/>
          <w:szCs w:val="28"/>
        </w:rPr>
        <w:t>PSORIASIS</w:t>
      </w:r>
      <w:r w:rsidRPr="00696BD5">
        <w:rPr>
          <w:rFonts w:ascii="Times New Roman" w:hAnsi="Times New Roman"/>
          <w:spacing w:val="20"/>
          <w:sz w:val="28"/>
          <w:szCs w:val="28"/>
          <w:lang w:val="en" w:eastAsia="en-CA"/>
        </w:rPr>
        <w:t xml:space="preserve"> </w:t>
      </w:r>
      <w:r w:rsidR="005D20AC" w:rsidRPr="00696BD5">
        <w:rPr>
          <w:rFonts w:ascii="Times New Roman" w:hAnsi="Times New Roman"/>
          <w:spacing w:val="20"/>
          <w:sz w:val="28"/>
          <w:szCs w:val="28"/>
          <w:lang w:val="en" w:eastAsia="en-CA"/>
        </w:rPr>
        <w:t>……………………</w:t>
      </w:r>
      <w:r>
        <w:rPr>
          <w:rFonts w:ascii="Times New Roman" w:hAnsi="Times New Roman"/>
          <w:spacing w:val="20"/>
          <w:sz w:val="28"/>
          <w:szCs w:val="28"/>
          <w:lang w:val="en" w:eastAsia="en-CA"/>
        </w:rPr>
        <w:t>…………………………………….</w:t>
      </w:r>
      <w:r w:rsidR="005D20AC" w:rsidRPr="00696BD5">
        <w:rPr>
          <w:rFonts w:ascii="Times New Roman" w:hAnsi="Times New Roman"/>
          <w:spacing w:val="20"/>
          <w:sz w:val="28"/>
          <w:szCs w:val="28"/>
          <w:lang w:val="en" w:eastAsia="en-CA"/>
        </w:rPr>
        <w:t>…</w:t>
      </w:r>
      <w:proofErr w:type="gramStart"/>
      <w:r w:rsidR="005D20AC" w:rsidRPr="00696BD5">
        <w:rPr>
          <w:rFonts w:ascii="Times New Roman" w:hAnsi="Times New Roman"/>
          <w:spacing w:val="20"/>
          <w:sz w:val="28"/>
          <w:szCs w:val="28"/>
          <w:lang w:val="en" w:eastAsia="en-CA"/>
        </w:rPr>
        <w:t>...</w:t>
      </w:r>
      <w:r w:rsidR="00B25E23">
        <w:rPr>
          <w:rFonts w:ascii="Times New Roman" w:hAnsi="Times New Roman"/>
          <w:spacing w:val="20"/>
          <w:sz w:val="28"/>
          <w:szCs w:val="28"/>
          <w:lang w:val="en" w:eastAsia="en-CA"/>
        </w:rPr>
        <w:t>..</w:t>
      </w:r>
      <w:proofErr w:type="gramEnd"/>
      <w:r w:rsidR="00B25E23">
        <w:rPr>
          <w:rFonts w:ascii="Times New Roman" w:hAnsi="Times New Roman"/>
          <w:spacing w:val="20"/>
          <w:sz w:val="28"/>
          <w:szCs w:val="28"/>
          <w:lang w:val="en" w:eastAsia="en-CA"/>
        </w:rPr>
        <w:t>30</w:t>
      </w:r>
    </w:p>
    <w:p w14:paraId="6757E55E" w14:textId="77777777" w:rsidR="00543BBB" w:rsidRDefault="00696BD5" w:rsidP="00E1577C">
      <w:pPr>
        <w:spacing w:after="0" w:line="360" w:lineRule="auto"/>
        <w:rPr>
          <w:rFonts w:ascii="Times New Roman" w:hAnsi="Times New Roman"/>
          <w:spacing w:val="20"/>
          <w:sz w:val="28"/>
          <w:szCs w:val="28"/>
          <w:lang w:val="en-US" w:eastAsia="en-CA"/>
        </w:rPr>
      </w:pPr>
      <w:r w:rsidRPr="00696BD5">
        <w:rPr>
          <w:rFonts w:ascii="Times New Roman" w:hAnsi="Times New Roman"/>
          <w:spacing w:val="20"/>
          <w:sz w:val="28"/>
          <w:szCs w:val="28"/>
          <w:lang w:val="en" w:eastAsia="en-CA"/>
        </w:rPr>
        <w:t>CHAPTER 4</w:t>
      </w:r>
      <w:r w:rsidR="003132BC" w:rsidRPr="00696BD5">
        <w:rPr>
          <w:rFonts w:ascii="Times New Roman" w:hAnsi="Times New Roman"/>
          <w:spacing w:val="20"/>
          <w:sz w:val="28"/>
          <w:szCs w:val="28"/>
          <w:lang w:val="en" w:eastAsia="en-CA"/>
        </w:rPr>
        <w:t xml:space="preserve">. </w:t>
      </w:r>
      <w:r w:rsidR="00543BBB">
        <w:rPr>
          <w:rFonts w:ascii="Times New Roman" w:hAnsi="Times New Roman"/>
          <w:spacing w:val="20"/>
          <w:sz w:val="28"/>
          <w:szCs w:val="28"/>
          <w:lang w:val="en-US" w:eastAsia="en-CA"/>
        </w:rPr>
        <w:t xml:space="preserve">NURSING INTERVENTIONS TO IMPROVE </w:t>
      </w:r>
    </w:p>
    <w:p w14:paraId="3CFF249C" w14:textId="13775EDA" w:rsidR="003132BC" w:rsidRPr="00696BD5" w:rsidRDefault="00543BBB" w:rsidP="00E1577C">
      <w:pPr>
        <w:spacing w:after="0" w:line="360" w:lineRule="auto"/>
        <w:rPr>
          <w:rFonts w:ascii="Times New Roman" w:hAnsi="Times New Roman"/>
          <w:spacing w:val="20"/>
          <w:sz w:val="28"/>
          <w:szCs w:val="28"/>
          <w:lang w:val="en" w:eastAsia="en-CA"/>
        </w:rPr>
      </w:pPr>
      <w:r w:rsidRPr="00055CF2">
        <w:rPr>
          <w:rStyle w:val="af4"/>
          <w:rFonts w:ascii="Times New Roman" w:hAnsi="Times New Roman"/>
          <w:b w:val="0"/>
          <w:bCs w:val="0"/>
          <w:sz w:val="28"/>
          <w:szCs w:val="28"/>
        </w:rPr>
        <w:t>Q</w:t>
      </w:r>
      <w:r>
        <w:rPr>
          <w:rStyle w:val="af4"/>
          <w:rFonts w:ascii="Times New Roman" w:hAnsi="Times New Roman"/>
          <w:b w:val="0"/>
          <w:bCs w:val="0"/>
          <w:sz w:val="28"/>
          <w:szCs w:val="28"/>
        </w:rPr>
        <w:t xml:space="preserve">UALITY OF LIFE SCORES OF PATIENTS WITH </w:t>
      </w:r>
      <w:proofErr w:type="gramStart"/>
      <w:r>
        <w:rPr>
          <w:rStyle w:val="af4"/>
          <w:rFonts w:ascii="Times New Roman" w:hAnsi="Times New Roman"/>
          <w:b w:val="0"/>
          <w:bCs w:val="0"/>
          <w:sz w:val="28"/>
          <w:szCs w:val="28"/>
        </w:rPr>
        <w:t>PSORIASIS</w:t>
      </w:r>
      <w:r w:rsidR="008272E2" w:rsidRPr="00696BD5">
        <w:rPr>
          <w:rFonts w:ascii="Times New Roman" w:hAnsi="Times New Roman"/>
          <w:spacing w:val="20"/>
          <w:sz w:val="28"/>
          <w:szCs w:val="28"/>
        </w:rPr>
        <w:t>..</w:t>
      </w:r>
      <w:proofErr w:type="gramEnd"/>
      <w:r>
        <w:rPr>
          <w:rFonts w:ascii="Times New Roman" w:hAnsi="Times New Roman"/>
          <w:spacing w:val="20"/>
          <w:sz w:val="28"/>
          <w:szCs w:val="28"/>
        </w:rPr>
        <w:t>…..</w:t>
      </w:r>
      <w:r w:rsidR="003132BC" w:rsidRPr="00696BD5">
        <w:rPr>
          <w:rFonts w:ascii="Times New Roman" w:hAnsi="Times New Roman"/>
          <w:spacing w:val="20"/>
          <w:sz w:val="28"/>
          <w:szCs w:val="28"/>
        </w:rPr>
        <w:t>…</w:t>
      </w:r>
      <w:r w:rsidR="008B5F4C" w:rsidRPr="00696BD5">
        <w:rPr>
          <w:rFonts w:ascii="Times New Roman" w:hAnsi="Times New Roman"/>
          <w:spacing w:val="20"/>
          <w:sz w:val="28"/>
          <w:szCs w:val="28"/>
        </w:rPr>
        <w:t>…</w:t>
      </w:r>
      <w:r w:rsidR="008272E2" w:rsidRPr="00696BD5">
        <w:rPr>
          <w:rFonts w:ascii="Times New Roman" w:hAnsi="Times New Roman"/>
          <w:spacing w:val="20"/>
          <w:sz w:val="28"/>
          <w:szCs w:val="28"/>
        </w:rPr>
        <w:t>.</w:t>
      </w:r>
      <w:r w:rsidR="00763D02" w:rsidRPr="00696BD5">
        <w:rPr>
          <w:rFonts w:ascii="Times New Roman" w:hAnsi="Times New Roman"/>
          <w:spacing w:val="20"/>
          <w:sz w:val="28"/>
          <w:szCs w:val="28"/>
        </w:rPr>
        <w:t>.</w:t>
      </w:r>
      <w:r w:rsidR="001D3DF6">
        <w:rPr>
          <w:rFonts w:ascii="Times New Roman" w:hAnsi="Times New Roman"/>
          <w:spacing w:val="20"/>
          <w:sz w:val="28"/>
          <w:szCs w:val="28"/>
        </w:rPr>
        <w:t>54</w:t>
      </w:r>
    </w:p>
    <w:p w14:paraId="45EE04AF" w14:textId="26219062" w:rsidR="00696BD5" w:rsidRPr="00696BD5" w:rsidRDefault="008272E2" w:rsidP="00E1577C">
      <w:pPr>
        <w:spacing w:after="0" w:line="360" w:lineRule="auto"/>
        <w:rPr>
          <w:rFonts w:ascii="Times New Roman" w:hAnsi="Times New Roman"/>
          <w:spacing w:val="20"/>
          <w:sz w:val="28"/>
          <w:szCs w:val="28"/>
          <w:lang w:val="en" w:eastAsia="en-CA"/>
        </w:rPr>
      </w:pPr>
      <w:r w:rsidRPr="00696BD5">
        <w:rPr>
          <w:rFonts w:ascii="Times New Roman" w:hAnsi="Times New Roman"/>
          <w:spacing w:val="20"/>
          <w:sz w:val="28"/>
          <w:szCs w:val="28"/>
          <w:lang w:val="en" w:eastAsia="en-CA"/>
        </w:rPr>
        <w:t>CONCLUSION</w:t>
      </w:r>
      <w:r w:rsidR="00456632">
        <w:rPr>
          <w:rFonts w:ascii="Times New Roman" w:hAnsi="Times New Roman"/>
          <w:spacing w:val="20"/>
          <w:sz w:val="28"/>
          <w:szCs w:val="28"/>
          <w:lang w:val="en" w:eastAsia="en-CA"/>
        </w:rPr>
        <w:t>S…………………………………………………</w:t>
      </w:r>
      <w:proofErr w:type="gramStart"/>
      <w:r w:rsidR="00456632">
        <w:rPr>
          <w:rFonts w:ascii="Times New Roman" w:hAnsi="Times New Roman"/>
          <w:spacing w:val="20"/>
          <w:sz w:val="28"/>
          <w:szCs w:val="28"/>
          <w:lang w:val="en" w:eastAsia="en-CA"/>
        </w:rPr>
        <w:t>…..</w:t>
      </w:r>
      <w:proofErr w:type="gramEnd"/>
      <w:r w:rsidR="00456632">
        <w:rPr>
          <w:rFonts w:ascii="Times New Roman" w:hAnsi="Times New Roman"/>
          <w:spacing w:val="20"/>
          <w:sz w:val="28"/>
          <w:szCs w:val="28"/>
          <w:lang w:val="en" w:eastAsia="en-CA"/>
        </w:rPr>
        <w:t>……64</w:t>
      </w:r>
      <w:r w:rsidR="00C327BD" w:rsidRPr="00696BD5">
        <w:rPr>
          <w:rFonts w:ascii="Times New Roman" w:hAnsi="Times New Roman"/>
          <w:spacing w:val="20"/>
          <w:sz w:val="28"/>
          <w:szCs w:val="28"/>
          <w:lang w:val="en" w:eastAsia="en-CA"/>
        </w:rPr>
        <w:t xml:space="preserve"> </w:t>
      </w:r>
    </w:p>
    <w:p w14:paraId="232C3EEE" w14:textId="532001F3" w:rsidR="003132BC" w:rsidRPr="00696BD5" w:rsidRDefault="00C327BD" w:rsidP="00E1577C">
      <w:pPr>
        <w:spacing w:after="0" w:line="360" w:lineRule="auto"/>
        <w:rPr>
          <w:rFonts w:ascii="Times New Roman" w:hAnsi="Times New Roman"/>
          <w:spacing w:val="20"/>
          <w:sz w:val="28"/>
          <w:szCs w:val="28"/>
          <w:lang w:val="en" w:eastAsia="en-CA"/>
        </w:rPr>
      </w:pPr>
      <w:r w:rsidRPr="00696BD5">
        <w:rPr>
          <w:rFonts w:ascii="Times New Roman" w:hAnsi="Times New Roman"/>
          <w:spacing w:val="20"/>
          <w:sz w:val="28"/>
          <w:szCs w:val="28"/>
          <w:lang w:val="en" w:eastAsia="en-CA"/>
        </w:rPr>
        <w:t>PRACTICAL RECOMMENDATIONS</w:t>
      </w:r>
      <w:r w:rsidR="008272E2" w:rsidRPr="00696BD5">
        <w:rPr>
          <w:rFonts w:ascii="Times New Roman" w:hAnsi="Times New Roman"/>
          <w:spacing w:val="20"/>
          <w:sz w:val="28"/>
          <w:szCs w:val="28"/>
          <w:lang w:val="en" w:eastAsia="en-CA"/>
        </w:rPr>
        <w:t>...………………</w:t>
      </w:r>
      <w:r w:rsidRPr="00696BD5">
        <w:rPr>
          <w:rFonts w:ascii="Times New Roman" w:hAnsi="Times New Roman"/>
          <w:spacing w:val="20"/>
          <w:sz w:val="28"/>
          <w:szCs w:val="28"/>
          <w:lang w:val="en" w:eastAsia="en-CA"/>
        </w:rPr>
        <w:t>………….</w:t>
      </w:r>
      <w:r w:rsidR="008272E2" w:rsidRPr="00696BD5">
        <w:rPr>
          <w:rFonts w:ascii="Times New Roman" w:hAnsi="Times New Roman"/>
          <w:spacing w:val="20"/>
          <w:sz w:val="28"/>
          <w:szCs w:val="28"/>
          <w:lang w:val="en" w:eastAsia="en-CA"/>
        </w:rPr>
        <w:t>…</w:t>
      </w:r>
      <w:r w:rsidR="00456632">
        <w:rPr>
          <w:rFonts w:ascii="Times New Roman" w:hAnsi="Times New Roman"/>
          <w:spacing w:val="20"/>
          <w:sz w:val="28"/>
          <w:szCs w:val="28"/>
          <w:lang w:val="en" w:eastAsia="en-CA"/>
        </w:rPr>
        <w:t>….6</w:t>
      </w:r>
      <w:r w:rsidR="00F651A7" w:rsidRPr="00696BD5">
        <w:rPr>
          <w:rFonts w:ascii="Times New Roman" w:hAnsi="Times New Roman"/>
          <w:spacing w:val="20"/>
          <w:sz w:val="28"/>
          <w:szCs w:val="28"/>
          <w:lang w:val="en" w:eastAsia="en-CA"/>
        </w:rPr>
        <w:t>5</w:t>
      </w:r>
    </w:p>
    <w:p w14:paraId="2144F5C6" w14:textId="0108BEB1" w:rsidR="00C327BD" w:rsidRPr="00696BD5" w:rsidRDefault="00696BD5" w:rsidP="00E1577C">
      <w:pPr>
        <w:spacing w:after="0" w:line="360" w:lineRule="auto"/>
        <w:rPr>
          <w:rFonts w:ascii="Times New Roman" w:hAnsi="Times New Roman"/>
          <w:spacing w:val="20"/>
          <w:sz w:val="28"/>
          <w:szCs w:val="28"/>
          <w:lang w:val="en" w:eastAsia="en-CA"/>
        </w:rPr>
      </w:pPr>
      <w:r w:rsidRPr="00696BD5">
        <w:rPr>
          <w:rFonts w:ascii="Times New Roman" w:hAnsi="Times New Roman"/>
          <w:spacing w:val="20"/>
          <w:sz w:val="28"/>
          <w:szCs w:val="28"/>
          <w:lang w:val="en" w:eastAsia="en-CA"/>
        </w:rPr>
        <w:t>AP</w:t>
      </w:r>
      <w:r w:rsidR="00456632">
        <w:rPr>
          <w:rFonts w:ascii="Times New Roman" w:hAnsi="Times New Roman"/>
          <w:spacing w:val="20"/>
          <w:sz w:val="28"/>
          <w:szCs w:val="28"/>
          <w:lang w:val="en" w:eastAsia="en-CA"/>
        </w:rPr>
        <w:t>P</w:t>
      </w:r>
      <w:r w:rsidRPr="00696BD5">
        <w:rPr>
          <w:rFonts w:ascii="Times New Roman" w:hAnsi="Times New Roman"/>
          <w:spacing w:val="20"/>
          <w:sz w:val="28"/>
          <w:szCs w:val="28"/>
          <w:lang w:val="en" w:eastAsia="en-CA"/>
        </w:rPr>
        <w:t>ENDIC</w:t>
      </w:r>
      <w:r w:rsidR="00456632">
        <w:rPr>
          <w:rFonts w:ascii="Times New Roman" w:hAnsi="Times New Roman"/>
          <w:spacing w:val="20"/>
          <w:sz w:val="28"/>
          <w:szCs w:val="28"/>
          <w:lang w:val="en" w:eastAsia="en-CA"/>
        </w:rPr>
        <w:t>ES ………………………………………………………</w:t>
      </w:r>
      <w:r w:rsidR="00284374" w:rsidRPr="00696BD5">
        <w:rPr>
          <w:rFonts w:ascii="Times New Roman" w:hAnsi="Times New Roman"/>
          <w:spacing w:val="20"/>
          <w:sz w:val="28"/>
          <w:szCs w:val="28"/>
          <w:lang w:val="en" w:eastAsia="en-CA"/>
        </w:rPr>
        <w:t>…</w:t>
      </w:r>
      <w:proofErr w:type="gramStart"/>
      <w:r w:rsidR="00284374" w:rsidRPr="00696BD5">
        <w:rPr>
          <w:rFonts w:ascii="Times New Roman" w:hAnsi="Times New Roman"/>
          <w:spacing w:val="20"/>
          <w:sz w:val="28"/>
          <w:szCs w:val="28"/>
          <w:lang w:val="en" w:eastAsia="en-CA"/>
        </w:rPr>
        <w:t>...</w:t>
      </w:r>
      <w:r w:rsidR="00763D02" w:rsidRPr="00696BD5">
        <w:rPr>
          <w:rFonts w:ascii="Times New Roman" w:hAnsi="Times New Roman"/>
          <w:spacing w:val="20"/>
          <w:sz w:val="28"/>
          <w:szCs w:val="28"/>
          <w:lang w:val="en" w:eastAsia="en-CA"/>
        </w:rPr>
        <w:t>..</w:t>
      </w:r>
      <w:proofErr w:type="gramEnd"/>
      <w:r w:rsidR="00456632">
        <w:rPr>
          <w:rFonts w:ascii="Times New Roman" w:hAnsi="Times New Roman"/>
          <w:spacing w:val="20"/>
          <w:sz w:val="28"/>
          <w:szCs w:val="28"/>
          <w:lang w:val="en" w:eastAsia="en-CA"/>
        </w:rPr>
        <w:t>67</w:t>
      </w:r>
    </w:p>
    <w:p w14:paraId="27C5EDDF" w14:textId="211FAA12" w:rsidR="00763D02" w:rsidRPr="00696BD5" w:rsidRDefault="00C327BD" w:rsidP="00E1577C">
      <w:pPr>
        <w:spacing w:after="0" w:line="360" w:lineRule="auto"/>
        <w:rPr>
          <w:rFonts w:ascii="Times New Roman" w:hAnsi="Times New Roman"/>
          <w:spacing w:val="20"/>
          <w:sz w:val="28"/>
          <w:szCs w:val="28"/>
          <w:lang w:val="en" w:eastAsia="en-CA"/>
        </w:rPr>
      </w:pPr>
      <w:r w:rsidRPr="00696BD5">
        <w:rPr>
          <w:rFonts w:ascii="Times New Roman" w:hAnsi="Times New Roman"/>
          <w:spacing w:val="20"/>
          <w:sz w:val="28"/>
          <w:szCs w:val="28"/>
          <w:lang w:val="en" w:eastAsia="en-CA"/>
        </w:rPr>
        <w:t>REFERENCES…………………………</w:t>
      </w:r>
      <w:r w:rsidR="00456632">
        <w:rPr>
          <w:rFonts w:ascii="Times New Roman" w:hAnsi="Times New Roman"/>
          <w:spacing w:val="20"/>
          <w:sz w:val="28"/>
          <w:szCs w:val="28"/>
          <w:lang w:val="en" w:eastAsia="en-CA"/>
        </w:rPr>
        <w:t>…………………………</w:t>
      </w:r>
      <w:proofErr w:type="gramStart"/>
      <w:r w:rsidR="00456632">
        <w:rPr>
          <w:rFonts w:ascii="Times New Roman" w:hAnsi="Times New Roman"/>
          <w:spacing w:val="20"/>
          <w:sz w:val="28"/>
          <w:szCs w:val="28"/>
          <w:lang w:val="en" w:eastAsia="en-CA"/>
        </w:rPr>
        <w:t>…..</w:t>
      </w:r>
      <w:proofErr w:type="gramEnd"/>
      <w:r w:rsidR="00C667AA">
        <w:rPr>
          <w:rFonts w:ascii="Times New Roman" w:hAnsi="Times New Roman"/>
          <w:spacing w:val="20"/>
          <w:sz w:val="28"/>
          <w:szCs w:val="28"/>
          <w:lang w:val="en" w:eastAsia="en-CA"/>
        </w:rPr>
        <w:t>…...73</w:t>
      </w:r>
      <w:r w:rsidR="00284374" w:rsidRPr="00696BD5">
        <w:rPr>
          <w:rFonts w:ascii="Times New Roman" w:hAnsi="Times New Roman"/>
          <w:spacing w:val="20"/>
          <w:sz w:val="28"/>
          <w:szCs w:val="28"/>
          <w:lang w:val="en" w:eastAsia="en-CA"/>
        </w:rPr>
        <w:t xml:space="preserve"> </w:t>
      </w:r>
    </w:p>
    <w:p w14:paraId="7DC254C0" w14:textId="36109D03" w:rsidR="00696BD5" w:rsidRDefault="00696BD5">
      <w:pPr>
        <w:rPr>
          <w:rFonts w:ascii="Times New Roman" w:hAnsi="Times New Roman"/>
          <w:spacing w:val="20"/>
          <w:sz w:val="28"/>
          <w:szCs w:val="28"/>
          <w:lang w:val="en" w:eastAsia="en-CA"/>
        </w:rPr>
      </w:pPr>
      <w:r>
        <w:rPr>
          <w:rFonts w:ascii="Times New Roman" w:hAnsi="Times New Roman"/>
          <w:spacing w:val="20"/>
          <w:sz w:val="28"/>
          <w:szCs w:val="28"/>
          <w:lang w:val="en" w:eastAsia="en-CA"/>
        </w:rPr>
        <w:br w:type="page"/>
      </w:r>
    </w:p>
    <w:p w14:paraId="224AFFC5" w14:textId="08BC8C36" w:rsidR="003132BC" w:rsidRPr="00763D02" w:rsidRDefault="003132BC" w:rsidP="00973A3C">
      <w:pPr>
        <w:rPr>
          <w:rFonts w:ascii="Times New Roman" w:hAnsi="Times New Roman"/>
          <w:spacing w:val="20"/>
          <w:sz w:val="28"/>
          <w:szCs w:val="28"/>
          <w:lang w:val="en" w:eastAsia="en-CA"/>
        </w:rPr>
      </w:pPr>
      <w:r w:rsidRPr="00284374">
        <w:rPr>
          <w:rFonts w:ascii="Times New Roman" w:hAnsi="Times New Roman"/>
          <w:spacing w:val="20"/>
          <w:sz w:val="28"/>
          <w:szCs w:val="28"/>
          <w:lang w:val="en" w:eastAsia="en-CA"/>
        </w:rPr>
        <w:t>LIST OF CONVENTIONAL ABBREVIATIONS</w:t>
      </w:r>
    </w:p>
    <w:p w14:paraId="76F4F273" w14:textId="2FCBFB9A" w:rsidR="00E05651" w:rsidRDefault="008272E2" w:rsidP="00973A3C">
      <w:pPr>
        <w:rPr>
          <w:rFonts w:ascii="Times New Roman" w:hAnsi="Times New Roman"/>
          <w:sz w:val="28"/>
          <w:szCs w:val="28"/>
        </w:rPr>
      </w:pPr>
      <w:r>
        <w:rPr>
          <w:rFonts w:ascii="Times New Roman" w:hAnsi="Times New Roman"/>
          <w:sz w:val="28"/>
          <w:szCs w:val="28"/>
        </w:rPr>
        <w:t>CBT -</w:t>
      </w:r>
      <w:r w:rsidR="00E05651">
        <w:rPr>
          <w:rFonts w:ascii="Times New Roman" w:hAnsi="Times New Roman"/>
          <w:sz w:val="28"/>
          <w:szCs w:val="28"/>
        </w:rPr>
        <w:t xml:space="preserve"> Cognitive Behavioural Therapy</w:t>
      </w:r>
    </w:p>
    <w:p w14:paraId="2157F55A" w14:textId="0B5C8207" w:rsidR="001559C4" w:rsidRDefault="001559C4" w:rsidP="00973A3C">
      <w:pPr>
        <w:rPr>
          <w:rFonts w:ascii="Times New Roman" w:hAnsi="Times New Roman"/>
          <w:spacing w:val="20"/>
          <w:sz w:val="28"/>
          <w:szCs w:val="28"/>
        </w:rPr>
      </w:pPr>
      <w:r>
        <w:rPr>
          <w:rFonts w:ascii="Times New Roman" w:hAnsi="Times New Roman"/>
          <w:sz w:val="28"/>
          <w:szCs w:val="28"/>
        </w:rPr>
        <w:t>DLQI</w:t>
      </w:r>
      <w:r w:rsidRPr="00B838D2">
        <w:rPr>
          <w:rFonts w:ascii="Times New Roman" w:hAnsi="Times New Roman"/>
          <w:sz w:val="28"/>
          <w:szCs w:val="28"/>
        </w:rPr>
        <w:t xml:space="preserve"> </w:t>
      </w:r>
      <w:r>
        <w:rPr>
          <w:rFonts w:ascii="Times New Roman" w:hAnsi="Times New Roman"/>
          <w:sz w:val="28"/>
          <w:szCs w:val="28"/>
        </w:rPr>
        <w:t xml:space="preserve">- </w:t>
      </w:r>
      <w:r w:rsidRPr="00B838D2">
        <w:rPr>
          <w:rFonts w:ascii="Times New Roman" w:hAnsi="Times New Roman"/>
          <w:sz w:val="28"/>
          <w:szCs w:val="28"/>
        </w:rPr>
        <w:t>Derma</w:t>
      </w:r>
      <w:r>
        <w:rPr>
          <w:rFonts w:ascii="Times New Roman" w:hAnsi="Times New Roman"/>
          <w:sz w:val="28"/>
          <w:szCs w:val="28"/>
        </w:rPr>
        <w:t>tology Life Quality Index</w:t>
      </w:r>
    </w:p>
    <w:p w14:paraId="6C77A3FE" w14:textId="77777777" w:rsidR="008272E2" w:rsidRDefault="00B838D2" w:rsidP="008272E2">
      <w:pPr>
        <w:rPr>
          <w:rFonts w:ascii="Times New Roman" w:hAnsi="Times New Roman"/>
          <w:sz w:val="28"/>
          <w:szCs w:val="28"/>
        </w:rPr>
      </w:pPr>
      <w:r w:rsidRPr="00B838D2">
        <w:rPr>
          <w:rFonts w:ascii="Times New Roman" w:hAnsi="Times New Roman"/>
          <w:spacing w:val="20"/>
          <w:sz w:val="28"/>
          <w:szCs w:val="28"/>
        </w:rPr>
        <w:t xml:space="preserve">PASI - </w:t>
      </w:r>
      <w:r w:rsidRPr="00B82CE5">
        <w:rPr>
          <w:rFonts w:ascii="Times New Roman" w:hAnsi="Times New Roman"/>
          <w:sz w:val="28"/>
          <w:szCs w:val="28"/>
        </w:rPr>
        <w:t>Psoriasis Area and Severity Index</w:t>
      </w:r>
    </w:p>
    <w:p w14:paraId="401B0DEF" w14:textId="22BB8844" w:rsidR="00763D02" w:rsidRPr="00B82CE5" w:rsidRDefault="008272E2" w:rsidP="008272E2">
      <w:pPr>
        <w:rPr>
          <w:rFonts w:ascii="Times New Roman" w:hAnsi="Times New Roman"/>
          <w:sz w:val="28"/>
          <w:szCs w:val="28"/>
        </w:rPr>
      </w:pPr>
      <w:r>
        <w:rPr>
          <w:rFonts w:ascii="Times New Roman" w:hAnsi="Times New Roman"/>
          <w:spacing w:val="20"/>
          <w:sz w:val="28"/>
          <w:szCs w:val="28"/>
        </w:rPr>
        <w:t>QoL -</w:t>
      </w:r>
      <w:r w:rsidR="001559C4" w:rsidRPr="00B82CE5">
        <w:rPr>
          <w:rFonts w:ascii="Times New Roman" w:hAnsi="Times New Roman"/>
          <w:sz w:val="28"/>
          <w:szCs w:val="28"/>
        </w:rPr>
        <w:t xml:space="preserve"> Quality of Life</w:t>
      </w:r>
    </w:p>
    <w:p w14:paraId="5E618D77" w14:textId="77777777" w:rsidR="00284374" w:rsidRPr="00973A3C" w:rsidRDefault="00284374" w:rsidP="00973A3C">
      <w:pPr>
        <w:rPr>
          <w:rFonts w:ascii="Times New Roman" w:hAnsi="Times New Roman"/>
          <w:spacing w:val="20"/>
          <w:sz w:val="16"/>
          <w:szCs w:val="16"/>
        </w:rPr>
      </w:pPr>
    </w:p>
    <w:p w14:paraId="07EE18A6" w14:textId="3D6E7588" w:rsidR="00763D02" w:rsidRDefault="00763D02" w:rsidP="00973A3C">
      <w:pPr>
        <w:rPr>
          <w:rFonts w:ascii="Times New Roman" w:hAnsi="Times New Roman"/>
          <w:b/>
          <w:bCs/>
          <w:spacing w:val="20"/>
          <w:sz w:val="28"/>
          <w:szCs w:val="28"/>
          <w:lang w:eastAsia="en-CA"/>
        </w:rPr>
      </w:pPr>
    </w:p>
    <w:p w14:paraId="519FABC3" w14:textId="3279EC22" w:rsidR="00696BD5" w:rsidRDefault="00696BD5">
      <w:pPr>
        <w:rPr>
          <w:rFonts w:ascii="Times New Roman" w:hAnsi="Times New Roman"/>
          <w:b/>
          <w:bCs/>
          <w:spacing w:val="20"/>
          <w:sz w:val="28"/>
          <w:szCs w:val="28"/>
          <w:lang w:eastAsia="en-CA"/>
        </w:rPr>
      </w:pPr>
      <w:r>
        <w:rPr>
          <w:rFonts w:ascii="Times New Roman" w:hAnsi="Times New Roman"/>
          <w:b/>
          <w:bCs/>
          <w:spacing w:val="20"/>
          <w:sz w:val="28"/>
          <w:szCs w:val="28"/>
          <w:lang w:eastAsia="en-CA"/>
        </w:rPr>
        <w:br w:type="page"/>
      </w:r>
    </w:p>
    <w:p w14:paraId="0A64B370" w14:textId="77777777" w:rsidR="00763D02" w:rsidRDefault="00763D02" w:rsidP="00973A3C">
      <w:pPr>
        <w:rPr>
          <w:rFonts w:ascii="Times New Roman" w:hAnsi="Times New Roman"/>
          <w:b/>
          <w:bCs/>
          <w:spacing w:val="20"/>
          <w:sz w:val="28"/>
          <w:szCs w:val="28"/>
          <w:lang w:eastAsia="en-CA"/>
        </w:rPr>
      </w:pPr>
    </w:p>
    <w:p w14:paraId="17413921" w14:textId="77777777" w:rsidR="00763D02" w:rsidRDefault="00763D02" w:rsidP="00973A3C">
      <w:pPr>
        <w:rPr>
          <w:rFonts w:ascii="Times New Roman" w:hAnsi="Times New Roman"/>
          <w:b/>
          <w:bCs/>
          <w:spacing w:val="20"/>
          <w:sz w:val="28"/>
          <w:szCs w:val="28"/>
          <w:lang w:eastAsia="en-CA"/>
        </w:rPr>
      </w:pPr>
    </w:p>
    <w:p w14:paraId="7FA1C121" w14:textId="7CD2DA93" w:rsidR="003132BC" w:rsidRDefault="003132BC" w:rsidP="00696BD5">
      <w:pPr>
        <w:jc w:val="center"/>
        <w:rPr>
          <w:rFonts w:ascii="Times New Roman" w:hAnsi="Times New Roman"/>
          <w:b/>
          <w:bCs/>
          <w:spacing w:val="20"/>
          <w:sz w:val="28"/>
          <w:szCs w:val="28"/>
          <w:lang w:eastAsia="en-CA"/>
        </w:rPr>
      </w:pPr>
      <w:r w:rsidRPr="008F02B3">
        <w:rPr>
          <w:rFonts w:ascii="Times New Roman" w:hAnsi="Times New Roman"/>
          <w:b/>
          <w:bCs/>
          <w:spacing w:val="20"/>
          <w:sz w:val="28"/>
          <w:szCs w:val="28"/>
          <w:lang w:eastAsia="en-CA"/>
        </w:rPr>
        <w:t>INTRODUCTION</w:t>
      </w:r>
    </w:p>
    <w:p w14:paraId="69B1FA7B" w14:textId="7607AA92" w:rsidR="00C564A6" w:rsidRPr="00696BD5" w:rsidRDefault="00696BD5" w:rsidP="00696BD5">
      <w:pPr>
        <w:spacing w:after="0" w:line="360" w:lineRule="auto"/>
        <w:ind w:firstLine="709"/>
        <w:jc w:val="both"/>
        <w:rPr>
          <w:rStyle w:val="af4"/>
          <w:rFonts w:ascii="Times New Roman" w:hAnsi="Times New Roman"/>
          <w:sz w:val="28"/>
          <w:szCs w:val="28"/>
        </w:rPr>
      </w:pPr>
      <w:r w:rsidRPr="00696BD5">
        <w:rPr>
          <w:rFonts w:ascii="Times New Roman" w:hAnsi="Times New Roman"/>
          <w:b/>
          <w:bCs/>
          <w:sz w:val="28"/>
          <w:szCs w:val="28"/>
          <w:lang w:val="en-US"/>
        </w:rPr>
        <w:t>Relevance</w:t>
      </w:r>
      <w:r w:rsidRPr="00696BD5">
        <w:rPr>
          <w:rFonts w:ascii="Times New Roman" w:hAnsi="Times New Roman"/>
          <w:bCs/>
          <w:sz w:val="28"/>
          <w:szCs w:val="28"/>
          <w:lang w:val="en-US"/>
        </w:rPr>
        <w:t xml:space="preserve"> </w:t>
      </w:r>
      <w:r w:rsidR="00C564A6" w:rsidRPr="00696BD5">
        <w:rPr>
          <w:rStyle w:val="af4"/>
          <w:rFonts w:ascii="Times New Roman" w:hAnsi="Times New Roman"/>
          <w:bCs w:val="0"/>
          <w:sz w:val="28"/>
          <w:szCs w:val="28"/>
        </w:rPr>
        <w:t>of the Study</w:t>
      </w:r>
    </w:p>
    <w:p w14:paraId="6BE337BE" w14:textId="1C0845D5" w:rsidR="00C564A6" w:rsidRPr="00696BD5" w:rsidRDefault="00C564A6"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Psoriasis is a chronic, immune-mediated skin condition that presents with erythematous, scaly plaques predominantly on extensor surfaces. While it is primarily considered a dermatological disorder, its systemic nature and long-term effects make it a significant concern in nursing and holistic healthcare. According to the</w:t>
      </w:r>
      <w:r w:rsidR="00BF4DAC" w:rsidRPr="00696BD5">
        <w:rPr>
          <w:rFonts w:ascii="Times New Roman" w:hAnsi="Times New Roman"/>
          <w:sz w:val="28"/>
          <w:szCs w:val="28"/>
        </w:rPr>
        <w:t xml:space="preserve"> World Health Organization</w:t>
      </w:r>
      <w:r w:rsidRPr="00696BD5">
        <w:rPr>
          <w:rFonts w:ascii="Times New Roman" w:hAnsi="Times New Roman"/>
          <w:sz w:val="28"/>
          <w:szCs w:val="28"/>
        </w:rPr>
        <w:t>, psoriasis affects approximately 2–3% of the global population. Its prevalence and unpredictable course, combined with visible skin changes, make it a deeply distressing condition, both physically and emotionally.</w:t>
      </w:r>
    </w:p>
    <w:p w14:paraId="046BCDD4" w14:textId="11C32976" w:rsidR="00BF4DAC" w:rsidRPr="00696BD5" w:rsidRDefault="00BF4DAC"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 xml:space="preserve">A distinctive feature of the second half of the 20th century has been a significant shift in the structure of human diseases, particularly skin conditions. These changes are characterized by an increased prevalence of chronic diseases, such as psoriasis, eczema, and systemic connective tissue disorders. Essentially, this trend represents a unique “epidemic” of chronic illnesses and organ sclerosis, varying in etiology and pathogenesis (Bridgett C., 2020; </w:t>
      </w:r>
      <w:r w:rsidR="006C4ED7" w:rsidRPr="00696BD5">
        <w:rPr>
          <w:rFonts w:ascii="Times New Roman" w:hAnsi="Times New Roman"/>
          <w:sz w:val="28"/>
          <w:szCs w:val="28"/>
        </w:rPr>
        <w:t xml:space="preserve">Cather J., 2002; </w:t>
      </w:r>
      <w:proofErr w:type="spellStart"/>
      <w:r w:rsidRPr="00696BD5">
        <w:rPr>
          <w:rFonts w:ascii="Times New Roman" w:hAnsi="Times New Roman"/>
          <w:sz w:val="28"/>
          <w:szCs w:val="28"/>
        </w:rPr>
        <w:t>Christophers</w:t>
      </w:r>
      <w:proofErr w:type="spellEnd"/>
      <w:r w:rsidRPr="00696BD5">
        <w:rPr>
          <w:rFonts w:ascii="Times New Roman" w:hAnsi="Times New Roman"/>
          <w:sz w:val="28"/>
          <w:szCs w:val="28"/>
        </w:rPr>
        <w:t xml:space="preserve"> E., 2021; </w:t>
      </w:r>
      <w:proofErr w:type="spellStart"/>
      <w:r w:rsidRPr="00696BD5">
        <w:rPr>
          <w:rFonts w:ascii="Times New Roman" w:hAnsi="Times New Roman"/>
          <w:sz w:val="28"/>
          <w:szCs w:val="28"/>
        </w:rPr>
        <w:t>Hoehler</w:t>
      </w:r>
      <w:proofErr w:type="spellEnd"/>
      <w:r w:rsidRPr="00696BD5">
        <w:rPr>
          <w:rFonts w:ascii="Times New Roman" w:hAnsi="Times New Roman"/>
          <w:sz w:val="28"/>
          <w:szCs w:val="28"/>
        </w:rPr>
        <w:t xml:space="preserve"> T., 2021; Kimball A.B., 2015; </w:t>
      </w:r>
      <w:proofErr w:type="spellStart"/>
      <w:r w:rsidRPr="00696BD5">
        <w:rPr>
          <w:rFonts w:ascii="Times New Roman" w:hAnsi="Times New Roman"/>
          <w:sz w:val="28"/>
          <w:szCs w:val="28"/>
        </w:rPr>
        <w:t>Koblenzer</w:t>
      </w:r>
      <w:proofErr w:type="spellEnd"/>
      <w:r w:rsidRPr="00696BD5">
        <w:rPr>
          <w:rFonts w:ascii="Times New Roman" w:hAnsi="Times New Roman"/>
          <w:sz w:val="28"/>
          <w:szCs w:val="28"/>
        </w:rPr>
        <w:t xml:space="preserve"> C.S., 2015).</w:t>
      </w:r>
    </w:p>
    <w:p w14:paraId="06DE65EB" w14:textId="19788AFC" w:rsidR="00C564A6" w:rsidRPr="00696BD5" w:rsidRDefault="008946E0"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Psoriasis as a</w:t>
      </w:r>
      <w:r w:rsidR="00C564A6" w:rsidRPr="00696BD5">
        <w:rPr>
          <w:rFonts w:ascii="Times New Roman" w:hAnsi="Times New Roman"/>
          <w:sz w:val="28"/>
          <w:szCs w:val="28"/>
        </w:rPr>
        <w:t xml:space="preserve"> disease often interferes with a patient's social, occupational, and psychological well-being. Many individuals living with psoriasis face stigma, discrimination, and poor self-image due to visible lesions. These psychosocial impacts lead to reduced quality of life (</w:t>
      </w:r>
      <w:proofErr w:type="spellStart"/>
      <w:r w:rsidR="00C564A6" w:rsidRPr="00696BD5">
        <w:rPr>
          <w:rFonts w:ascii="Times New Roman" w:hAnsi="Times New Roman"/>
          <w:sz w:val="28"/>
          <w:szCs w:val="28"/>
        </w:rPr>
        <w:t>QoL</w:t>
      </w:r>
      <w:proofErr w:type="spellEnd"/>
      <w:r w:rsidR="00C564A6" w:rsidRPr="00696BD5">
        <w:rPr>
          <w:rFonts w:ascii="Times New Roman" w:hAnsi="Times New Roman"/>
          <w:sz w:val="28"/>
          <w:szCs w:val="28"/>
        </w:rPr>
        <w:t>), which may not always correlate directly with disease severity. For nurses, understanding how psoriasis affects patients holistically is vital for providing comprehensive, person-centered care.</w:t>
      </w:r>
    </w:p>
    <w:p w14:paraId="1CF89F72" w14:textId="77777777" w:rsidR="00C564A6" w:rsidRPr="00696BD5" w:rsidRDefault="00C564A6"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 xml:space="preserve">In nursing practice, the focus extends beyond symptom management to encompass emotional, psychological, and social dimensions of health. Evaluating the quality of life among patients with chronic diseases like psoriasis allows nurses to identify patient needs, provide empathetic support, and tailor interventions that go beyond medication. Therefore, studying </w:t>
      </w:r>
      <w:proofErr w:type="spellStart"/>
      <w:r w:rsidRPr="00696BD5">
        <w:rPr>
          <w:rFonts w:ascii="Times New Roman" w:hAnsi="Times New Roman"/>
          <w:sz w:val="28"/>
          <w:szCs w:val="28"/>
        </w:rPr>
        <w:t>QoL</w:t>
      </w:r>
      <w:proofErr w:type="spellEnd"/>
      <w:r w:rsidRPr="00696BD5">
        <w:rPr>
          <w:rFonts w:ascii="Times New Roman" w:hAnsi="Times New Roman"/>
          <w:sz w:val="28"/>
          <w:szCs w:val="28"/>
        </w:rPr>
        <w:t xml:space="preserve"> in psoriasis patients is essential to promote well-being and improve care strategies.</w:t>
      </w:r>
    </w:p>
    <w:p w14:paraId="09099F4D" w14:textId="468B76BB" w:rsidR="00C564A6" w:rsidRPr="00696BD5" w:rsidRDefault="00C564A6" w:rsidP="00696BD5">
      <w:pPr>
        <w:spacing w:after="0" w:line="360" w:lineRule="auto"/>
        <w:ind w:firstLine="709"/>
        <w:jc w:val="both"/>
        <w:rPr>
          <w:rStyle w:val="af4"/>
          <w:rFonts w:ascii="Times New Roman" w:hAnsi="Times New Roman"/>
          <w:sz w:val="28"/>
          <w:szCs w:val="28"/>
        </w:rPr>
      </w:pPr>
      <w:r w:rsidRPr="00696BD5">
        <w:rPr>
          <w:rStyle w:val="af4"/>
          <w:rFonts w:ascii="Times New Roman" w:hAnsi="Times New Roman"/>
          <w:bCs w:val="0"/>
          <w:sz w:val="28"/>
          <w:szCs w:val="28"/>
        </w:rPr>
        <w:t>Need for the Study</w:t>
      </w:r>
    </w:p>
    <w:p w14:paraId="5130FA01" w14:textId="77777777" w:rsidR="00C564A6" w:rsidRPr="00696BD5" w:rsidRDefault="00C564A6"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Although significant advancements have been made in understanding the pathophysiology and treatment of psoriasis, the lived experiences of patients remain underexplored, particularly in nursing research. There is growing recognition that managing chronic conditions like psoriasis requires not just pharmacological intervention but also psychological support, patient education, and counseling.</w:t>
      </w:r>
    </w:p>
    <w:p w14:paraId="5EF3D892" w14:textId="77777777" w:rsidR="00C564A6" w:rsidRPr="00696BD5" w:rsidRDefault="00C564A6"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Nurses are uniquely positioned to build trust with patients, observe non-verbal cues of distress, and implement care plans that address quality of life issues. However, there is limited data, especially in local or community healthcare settings, about how patients with psoriasis perceive their quality of life and what factors most influence their well-being. This gap in understanding can lead to under-recognition of patient distress, suboptimal care, and poor health outcomes.</w:t>
      </w:r>
    </w:p>
    <w:p w14:paraId="4BC83B92" w14:textId="71484DD8" w:rsidR="00C564A6" w:rsidRPr="00696BD5" w:rsidRDefault="00C564A6"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 xml:space="preserve">By assessing the </w:t>
      </w:r>
      <w:proofErr w:type="spellStart"/>
      <w:r w:rsidRPr="00696BD5">
        <w:rPr>
          <w:rFonts w:ascii="Times New Roman" w:hAnsi="Times New Roman"/>
          <w:sz w:val="28"/>
          <w:szCs w:val="28"/>
        </w:rPr>
        <w:t>QoL</w:t>
      </w:r>
      <w:proofErr w:type="spellEnd"/>
      <w:r w:rsidRPr="00696BD5">
        <w:rPr>
          <w:rFonts w:ascii="Times New Roman" w:hAnsi="Times New Roman"/>
          <w:sz w:val="28"/>
          <w:szCs w:val="28"/>
        </w:rPr>
        <w:t xml:space="preserve"> in psoriasis patients, nurses can better advocate for holistic approaches to care. This study will help in identifying the domains most affected by psoriasis and in formulating nursing interventions that are patient-centered and culturally relevant.</w:t>
      </w:r>
    </w:p>
    <w:p w14:paraId="4512AA23" w14:textId="6077DA97" w:rsidR="00C564A6" w:rsidRPr="004D61DA" w:rsidRDefault="00C564A6" w:rsidP="00696BD5">
      <w:pPr>
        <w:spacing w:after="0" w:line="360" w:lineRule="auto"/>
        <w:ind w:firstLine="709"/>
        <w:jc w:val="both"/>
        <w:rPr>
          <w:rStyle w:val="af4"/>
          <w:rFonts w:ascii="Times New Roman" w:hAnsi="Times New Roman"/>
          <w:bCs w:val="0"/>
          <w:sz w:val="28"/>
          <w:szCs w:val="28"/>
        </w:rPr>
      </w:pPr>
      <w:r w:rsidRPr="004D61DA">
        <w:rPr>
          <w:rStyle w:val="af4"/>
          <w:rFonts w:ascii="Times New Roman" w:hAnsi="Times New Roman"/>
          <w:bCs w:val="0"/>
          <w:sz w:val="28"/>
          <w:szCs w:val="28"/>
        </w:rPr>
        <w:t>Statement of the Problem</w:t>
      </w:r>
    </w:p>
    <w:p w14:paraId="1E1582DE" w14:textId="20C9ADA1" w:rsidR="00BF4DAC" w:rsidRDefault="00C564A6"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Psoriasis is associated with significant impairment in patients' quality of life due to both physical symptoms and psychosocial burden. Despite the visibility of the condition and its psychosocial consequences, there is limited nursing-based research assessing the quality of life in patients with psoriasis and the contributing factors from a holistic care perspective.</w:t>
      </w:r>
    </w:p>
    <w:p w14:paraId="7416BCB2" w14:textId="77777777" w:rsidR="004D61DA" w:rsidRPr="00696BD5" w:rsidRDefault="004D61DA" w:rsidP="00696BD5">
      <w:pPr>
        <w:spacing w:after="0" w:line="360" w:lineRule="auto"/>
        <w:ind w:firstLine="709"/>
        <w:jc w:val="both"/>
        <w:rPr>
          <w:rFonts w:ascii="Times New Roman" w:hAnsi="Times New Roman"/>
          <w:sz w:val="28"/>
          <w:szCs w:val="28"/>
        </w:rPr>
      </w:pPr>
    </w:p>
    <w:p w14:paraId="7B7B0466" w14:textId="2BB6F412" w:rsidR="003132BC" w:rsidRPr="004D61DA" w:rsidRDefault="00BF4DAC" w:rsidP="00696BD5">
      <w:pPr>
        <w:spacing w:after="0" w:line="360" w:lineRule="auto"/>
        <w:ind w:firstLine="709"/>
        <w:jc w:val="both"/>
        <w:rPr>
          <w:rStyle w:val="af4"/>
          <w:rFonts w:ascii="Times New Roman" w:hAnsi="Times New Roman"/>
          <w:bCs w:val="0"/>
          <w:sz w:val="28"/>
          <w:szCs w:val="28"/>
        </w:rPr>
      </w:pPr>
      <w:r w:rsidRPr="004D61DA">
        <w:rPr>
          <w:rStyle w:val="af4"/>
          <w:rFonts w:ascii="Times New Roman" w:hAnsi="Times New Roman"/>
          <w:bCs w:val="0"/>
          <w:sz w:val="28"/>
          <w:szCs w:val="28"/>
        </w:rPr>
        <w:t>Topic Relevance</w:t>
      </w:r>
    </w:p>
    <w:p w14:paraId="70DFFDD8" w14:textId="5416FB3D" w:rsidR="00BF4DAC" w:rsidRPr="00696BD5" w:rsidRDefault="00BF4DAC"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Among all dermatological conditions, psoriasis holds a leading position. It accounts for 25–30% of the total dermatological disease burden (</w:t>
      </w:r>
      <w:proofErr w:type="spellStart"/>
      <w:r w:rsidRPr="00696BD5">
        <w:rPr>
          <w:rFonts w:ascii="Times New Roman" w:hAnsi="Times New Roman"/>
          <w:sz w:val="28"/>
          <w:szCs w:val="28"/>
        </w:rPr>
        <w:t>Panconesi</w:t>
      </w:r>
      <w:proofErr w:type="spellEnd"/>
      <w:r w:rsidRPr="00696BD5">
        <w:rPr>
          <w:rFonts w:ascii="Times New Roman" w:hAnsi="Times New Roman"/>
          <w:sz w:val="28"/>
          <w:szCs w:val="28"/>
        </w:rPr>
        <w:t xml:space="preserve"> E., 2016; </w:t>
      </w:r>
      <w:proofErr w:type="spellStart"/>
      <w:r w:rsidRPr="00696BD5">
        <w:rPr>
          <w:rFonts w:ascii="Times New Roman" w:hAnsi="Times New Roman"/>
          <w:sz w:val="28"/>
          <w:szCs w:val="28"/>
        </w:rPr>
        <w:t>Cotterill</w:t>
      </w:r>
      <w:proofErr w:type="spellEnd"/>
      <w:r w:rsidRPr="00696BD5">
        <w:rPr>
          <w:rFonts w:ascii="Times New Roman" w:hAnsi="Times New Roman"/>
          <w:sz w:val="28"/>
          <w:szCs w:val="28"/>
        </w:rPr>
        <w:t xml:space="preserve"> J.A., 2017; </w:t>
      </w:r>
      <w:proofErr w:type="spellStart"/>
      <w:r w:rsidRPr="00696BD5">
        <w:rPr>
          <w:rFonts w:ascii="Times New Roman" w:hAnsi="Times New Roman"/>
          <w:sz w:val="28"/>
          <w:szCs w:val="28"/>
        </w:rPr>
        <w:t>Maldrow</w:t>
      </w:r>
      <w:proofErr w:type="spellEnd"/>
      <w:r w:rsidRPr="00696BD5">
        <w:rPr>
          <w:rFonts w:ascii="Times New Roman" w:hAnsi="Times New Roman"/>
          <w:sz w:val="28"/>
          <w:szCs w:val="28"/>
        </w:rPr>
        <w:t xml:space="preserve"> M.E., 2019; Marks R., 2019; Fitzpatrick T., 2019; </w:t>
      </w:r>
      <w:proofErr w:type="spellStart"/>
      <w:r w:rsidRPr="00696BD5">
        <w:rPr>
          <w:rFonts w:ascii="Times New Roman" w:hAnsi="Times New Roman"/>
          <w:sz w:val="28"/>
          <w:szCs w:val="28"/>
        </w:rPr>
        <w:t>Coenraads</w:t>
      </w:r>
      <w:proofErr w:type="spellEnd"/>
      <w:r w:rsidRPr="00696BD5">
        <w:rPr>
          <w:rFonts w:ascii="Times New Roman" w:hAnsi="Times New Roman"/>
          <w:sz w:val="28"/>
          <w:szCs w:val="28"/>
        </w:rPr>
        <w:t xml:space="preserve"> P.J. et al., 2021; Kirby B., 2021; </w:t>
      </w:r>
      <w:proofErr w:type="spellStart"/>
      <w:r w:rsidRPr="00696BD5">
        <w:rPr>
          <w:rFonts w:ascii="Times New Roman" w:hAnsi="Times New Roman"/>
          <w:sz w:val="28"/>
          <w:szCs w:val="28"/>
        </w:rPr>
        <w:t>Chavigny</w:t>
      </w:r>
      <w:proofErr w:type="spellEnd"/>
      <w:r w:rsidRPr="00696BD5">
        <w:rPr>
          <w:rFonts w:ascii="Times New Roman" w:hAnsi="Times New Roman"/>
          <w:sz w:val="28"/>
          <w:szCs w:val="28"/>
        </w:rPr>
        <w:t xml:space="preserve"> J.M. et al., 2002; </w:t>
      </w:r>
      <w:proofErr w:type="spellStart"/>
      <w:r w:rsidRPr="00696BD5">
        <w:rPr>
          <w:rFonts w:ascii="Times New Roman" w:hAnsi="Times New Roman"/>
          <w:sz w:val="28"/>
          <w:szCs w:val="28"/>
        </w:rPr>
        <w:t>Michaelsson</w:t>
      </w:r>
      <w:proofErr w:type="spellEnd"/>
      <w:r w:rsidRPr="00696BD5">
        <w:rPr>
          <w:rFonts w:ascii="Times New Roman" w:hAnsi="Times New Roman"/>
          <w:sz w:val="28"/>
          <w:szCs w:val="28"/>
        </w:rPr>
        <w:t xml:space="preserve"> G. et al., 2016).</w:t>
      </w:r>
    </w:p>
    <w:p w14:paraId="5C1A2833" w14:textId="77777777" w:rsidR="00BF4DAC" w:rsidRPr="00696BD5" w:rsidRDefault="00BF4DAC"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According to various sources, the global prevalence of psoriasis ranges from 0.1% to 7% of the population (</w:t>
      </w:r>
      <w:proofErr w:type="spellStart"/>
      <w:r w:rsidRPr="00696BD5">
        <w:rPr>
          <w:rFonts w:ascii="Times New Roman" w:hAnsi="Times New Roman"/>
          <w:sz w:val="28"/>
          <w:szCs w:val="28"/>
        </w:rPr>
        <w:t>Finzi</w:t>
      </w:r>
      <w:proofErr w:type="spellEnd"/>
      <w:r w:rsidRPr="00696BD5">
        <w:rPr>
          <w:rFonts w:ascii="Times New Roman" w:hAnsi="Times New Roman"/>
          <w:sz w:val="28"/>
          <w:szCs w:val="28"/>
        </w:rPr>
        <w:t xml:space="preserve"> A.F., 1991; Panaji G.S., 1994; </w:t>
      </w:r>
      <w:proofErr w:type="spellStart"/>
      <w:r w:rsidRPr="00696BD5">
        <w:rPr>
          <w:rFonts w:ascii="Times New Roman" w:hAnsi="Times New Roman"/>
          <w:sz w:val="28"/>
          <w:szCs w:val="28"/>
        </w:rPr>
        <w:t>Paiva</w:t>
      </w:r>
      <w:proofErr w:type="spellEnd"/>
      <w:r w:rsidRPr="00696BD5">
        <w:rPr>
          <w:rFonts w:ascii="Times New Roman" w:hAnsi="Times New Roman"/>
          <w:sz w:val="28"/>
          <w:szCs w:val="28"/>
        </w:rPr>
        <w:t xml:space="preserve"> E.S. et al., 2020; </w:t>
      </w:r>
      <w:proofErr w:type="spellStart"/>
      <w:r w:rsidRPr="00696BD5">
        <w:rPr>
          <w:rFonts w:ascii="Times New Roman" w:hAnsi="Times New Roman"/>
          <w:sz w:val="28"/>
          <w:szCs w:val="28"/>
        </w:rPr>
        <w:t>Diepgen</w:t>
      </w:r>
      <w:proofErr w:type="spellEnd"/>
      <w:r w:rsidRPr="00696BD5">
        <w:rPr>
          <w:rFonts w:ascii="Times New Roman" w:hAnsi="Times New Roman"/>
          <w:sz w:val="28"/>
          <w:szCs w:val="28"/>
        </w:rPr>
        <w:t xml:space="preserve"> T.L. et al., 2013; </w:t>
      </w:r>
      <w:proofErr w:type="spellStart"/>
      <w:r w:rsidRPr="00696BD5">
        <w:rPr>
          <w:rFonts w:ascii="Times New Roman" w:hAnsi="Times New Roman"/>
          <w:sz w:val="28"/>
          <w:szCs w:val="28"/>
        </w:rPr>
        <w:t>Enk</w:t>
      </w:r>
      <w:proofErr w:type="spellEnd"/>
      <w:r w:rsidRPr="00696BD5">
        <w:rPr>
          <w:rFonts w:ascii="Times New Roman" w:hAnsi="Times New Roman"/>
          <w:sz w:val="28"/>
          <w:szCs w:val="28"/>
        </w:rPr>
        <w:t xml:space="preserve"> C.D. et al., 2013). In medical-geographical classifications of skin diseases, psoriasis is identified as a "ubiquitous disease," meaning it is found worldwide (</w:t>
      </w:r>
      <w:proofErr w:type="spellStart"/>
      <w:r w:rsidRPr="00696BD5">
        <w:rPr>
          <w:rFonts w:ascii="Times New Roman" w:hAnsi="Times New Roman"/>
          <w:sz w:val="28"/>
          <w:szCs w:val="28"/>
        </w:rPr>
        <w:t>Fearon</w:t>
      </w:r>
      <w:proofErr w:type="spellEnd"/>
      <w:r w:rsidRPr="00696BD5">
        <w:rPr>
          <w:rFonts w:ascii="Times New Roman" w:hAnsi="Times New Roman"/>
          <w:sz w:val="28"/>
          <w:szCs w:val="28"/>
        </w:rPr>
        <w:t xml:space="preserve"> U., 2021).</w:t>
      </w:r>
    </w:p>
    <w:p w14:paraId="337A6AFA" w14:textId="2F7EEC66" w:rsidR="007B6D68" w:rsidRPr="00696BD5" w:rsidRDefault="007C5BF5"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 xml:space="preserve">Psoriasis is believed to affect 2% to 3% of the global population—about 125 million people. In the United States, more than eight million people have psoriasis. </w:t>
      </w:r>
      <w:r w:rsidR="00BF4DAC" w:rsidRPr="00696BD5">
        <w:rPr>
          <w:rFonts w:ascii="Times New Roman" w:hAnsi="Times New Roman"/>
          <w:sz w:val="28"/>
          <w:szCs w:val="28"/>
        </w:rPr>
        <w:t>In Canada, approximately 800,000 individuals are diagnosed with psoriasis</w:t>
      </w:r>
      <w:r w:rsidR="00157AF2" w:rsidRPr="00696BD5">
        <w:rPr>
          <w:rFonts w:ascii="Times New Roman" w:hAnsi="Times New Roman"/>
          <w:sz w:val="28"/>
          <w:szCs w:val="28"/>
        </w:rPr>
        <w:t xml:space="preserve">. </w:t>
      </w:r>
      <w:r w:rsidR="007B6D68" w:rsidRPr="00696BD5">
        <w:rPr>
          <w:rFonts w:ascii="Times New Roman" w:hAnsi="Times New Roman"/>
          <w:sz w:val="28"/>
          <w:szCs w:val="28"/>
        </w:rPr>
        <w:t xml:space="preserve">According to National </w:t>
      </w:r>
      <w:proofErr w:type="gramStart"/>
      <w:r w:rsidR="007B6D68" w:rsidRPr="00696BD5">
        <w:rPr>
          <w:rFonts w:ascii="Times New Roman" w:hAnsi="Times New Roman"/>
          <w:sz w:val="28"/>
          <w:szCs w:val="28"/>
        </w:rPr>
        <w:t>psoriasis</w:t>
      </w:r>
      <w:proofErr w:type="gramEnd"/>
      <w:r w:rsidR="007B6D68" w:rsidRPr="00696BD5">
        <w:rPr>
          <w:rFonts w:ascii="Times New Roman" w:hAnsi="Times New Roman"/>
          <w:sz w:val="28"/>
          <w:szCs w:val="28"/>
        </w:rPr>
        <w:t xml:space="preserve"> Foundation: psoriasis prevalence around the world is as following:</w:t>
      </w:r>
    </w:p>
    <w:p w14:paraId="7A66CD30" w14:textId="7D0DB81B" w:rsidR="007B6D68" w:rsidRPr="00696BD5" w:rsidRDefault="007B6D68" w:rsidP="004D61DA">
      <w:pPr>
        <w:pStyle w:val="a9"/>
        <w:numPr>
          <w:ilvl w:val="0"/>
          <w:numId w:val="6"/>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Highest rates: Europe (especially Scandinavia), North America, and parts of Australasia (2–4%).</w:t>
      </w:r>
    </w:p>
    <w:p w14:paraId="54DA9882" w14:textId="62B40B6B" w:rsidR="007B6D68" w:rsidRPr="00696BD5" w:rsidRDefault="007B6D68" w:rsidP="004D61DA">
      <w:pPr>
        <w:pStyle w:val="a9"/>
        <w:numPr>
          <w:ilvl w:val="0"/>
          <w:numId w:val="6"/>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Moderate rates: Latin America, Middle East, and parts of Africa (1–3%).</w:t>
      </w:r>
    </w:p>
    <w:p w14:paraId="6119869F" w14:textId="26AA2BC8" w:rsidR="007B6D68" w:rsidRPr="00696BD5" w:rsidRDefault="007B6D68" w:rsidP="004D61DA">
      <w:pPr>
        <w:pStyle w:val="a9"/>
        <w:numPr>
          <w:ilvl w:val="0"/>
          <w:numId w:val="6"/>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Lower rates: Asia (especially East and Southeast Asia), and Sub-Saharan Africa (0.1–1%).</w:t>
      </w:r>
    </w:p>
    <w:p w14:paraId="7285198C" w14:textId="5E3501D6" w:rsidR="00BF4DAC" w:rsidRPr="00696BD5" w:rsidRDefault="007B6D68" w:rsidP="004D61DA">
      <w:pPr>
        <w:pStyle w:val="a9"/>
        <w:numPr>
          <w:ilvl w:val="0"/>
          <w:numId w:val="6"/>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Rarest: Indigenous populations in Oceania and remote Pacific islands show almost no cases.</w:t>
      </w:r>
    </w:p>
    <w:p w14:paraId="7731F4B6" w14:textId="77777777" w:rsidR="00BF4DAC" w:rsidRPr="00696BD5" w:rsidRDefault="00BF4DAC"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The high prevalence of psoriasis in modern society can be attributed to the rapid pace of life, increasing emotional stress, and the significant neurological and intellectual demands placed on individuals. As a result, a gap often arises between the biological capabilities of the human body and the demands of contemporary living conditions. Consequently, psoriasis is frequently classified as one of the so-called “diseases of civilization.”</w:t>
      </w:r>
    </w:p>
    <w:p w14:paraId="5285D6D6" w14:textId="77777777" w:rsidR="00BF4DAC" w:rsidRPr="00696BD5" w:rsidRDefault="00BF4DAC"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The prolonged and exhausting course of chronic dermatoses, particularly psoriasis, with frequent relapses, typically leads to excessive strain on the body's reactive mechanisms. This, in turn, results in physical and psychological disturbances, manifesting in symptoms characteristic of chronic fatigue syndrome with asthenic manifestations such as sleep and appetite disorders, depression, and other related conditions. These factors contribute to a decline in patients' quality of life. As a result, a vicious cycle emerges: psoriasis → the patient’s psycho-emotional state → the patient’s quality of life.</w:t>
      </w:r>
    </w:p>
    <w:p w14:paraId="738FBF28" w14:textId="433E358A" w:rsidR="00BF4DAC" w:rsidRPr="00696BD5" w:rsidRDefault="00BF4DAC"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 xml:space="preserve">In recent years, quality of life assessment has become a subject of clinical interest, scientific research, and a criterion for prescribing or adjusting pharmacological treatments (Hays R.D. et al., 1995; Fritsch P., 1998; </w:t>
      </w:r>
      <w:proofErr w:type="spellStart"/>
      <w:r w:rsidRPr="00696BD5">
        <w:rPr>
          <w:rFonts w:ascii="Times New Roman" w:hAnsi="Times New Roman"/>
          <w:sz w:val="28"/>
          <w:szCs w:val="28"/>
        </w:rPr>
        <w:t>Gladman</w:t>
      </w:r>
      <w:proofErr w:type="spellEnd"/>
      <w:r w:rsidRPr="00696BD5">
        <w:rPr>
          <w:rFonts w:ascii="Times New Roman" w:hAnsi="Times New Roman"/>
          <w:sz w:val="28"/>
          <w:szCs w:val="28"/>
        </w:rPr>
        <w:t xml:space="preserve"> D.D., 2020; Harlow D. et al., 2020; </w:t>
      </w:r>
      <w:proofErr w:type="spellStart"/>
      <w:r w:rsidRPr="00696BD5">
        <w:rPr>
          <w:rFonts w:ascii="Times New Roman" w:hAnsi="Times New Roman"/>
          <w:sz w:val="28"/>
          <w:szCs w:val="28"/>
        </w:rPr>
        <w:t>Hillert</w:t>
      </w:r>
      <w:proofErr w:type="spellEnd"/>
      <w:r w:rsidRPr="00696BD5">
        <w:rPr>
          <w:rFonts w:ascii="Times New Roman" w:hAnsi="Times New Roman"/>
          <w:sz w:val="28"/>
          <w:szCs w:val="28"/>
        </w:rPr>
        <w:t xml:space="preserve"> A. et al., 2014; </w:t>
      </w:r>
      <w:proofErr w:type="spellStart"/>
      <w:r w:rsidRPr="00696BD5">
        <w:rPr>
          <w:rFonts w:ascii="Times New Roman" w:hAnsi="Times New Roman"/>
          <w:sz w:val="28"/>
          <w:szCs w:val="28"/>
        </w:rPr>
        <w:t>Shchepitovsky</w:t>
      </w:r>
      <w:proofErr w:type="spellEnd"/>
      <w:r w:rsidRPr="00696BD5">
        <w:rPr>
          <w:rFonts w:ascii="Times New Roman" w:hAnsi="Times New Roman"/>
          <w:sz w:val="28"/>
          <w:szCs w:val="28"/>
        </w:rPr>
        <w:t xml:space="preserve"> </w:t>
      </w:r>
      <w:proofErr w:type="spellStart"/>
      <w:r w:rsidRPr="00696BD5">
        <w:rPr>
          <w:rFonts w:ascii="Times New Roman" w:hAnsi="Times New Roman"/>
          <w:sz w:val="28"/>
          <w:szCs w:val="28"/>
        </w:rPr>
        <w:t>Ya</w:t>
      </w:r>
      <w:proofErr w:type="spellEnd"/>
      <w:r w:rsidRPr="00696BD5">
        <w:rPr>
          <w:rFonts w:ascii="Times New Roman" w:hAnsi="Times New Roman"/>
          <w:sz w:val="28"/>
          <w:szCs w:val="28"/>
        </w:rPr>
        <w:t>., 2017).</w:t>
      </w:r>
    </w:p>
    <w:p w14:paraId="2F9D632D" w14:textId="77777777" w:rsidR="00696BD5" w:rsidRPr="00696BD5" w:rsidRDefault="00696BD5" w:rsidP="00696BD5">
      <w:pPr>
        <w:spacing w:after="0" w:line="360" w:lineRule="auto"/>
        <w:ind w:firstLine="709"/>
        <w:jc w:val="both"/>
        <w:rPr>
          <w:rFonts w:ascii="Times New Roman" w:hAnsi="Times New Roman"/>
          <w:b/>
          <w:sz w:val="28"/>
          <w:szCs w:val="28"/>
        </w:rPr>
      </w:pPr>
      <w:r w:rsidRPr="00696BD5">
        <w:rPr>
          <w:rFonts w:ascii="Times New Roman" w:hAnsi="Times New Roman"/>
          <w:b/>
          <w:sz w:val="28"/>
          <w:szCs w:val="28"/>
        </w:rPr>
        <w:t>Purpose of the Study</w:t>
      </w:r>
    </w:p>
    <w:p w14:paraId="43F27A82" w14:textId="77777777" w:rsidR="00696BD5" w:rsidRPr="00696BD5" w:rsidRDefault="00696BD5"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To investigate the specific aspects of the nursing process in the care of patients with psoriasis and to assess the disease’s impact on their quality of life.</w:t>
      </w:r>
    </w:p>
    <w:p w14:paraId="485299CE" w14:textId="77777777" w:rsidR="00696BD5" w:rsidRPr="00696BD5" w:rsidRDefault="00696BD5" w:rsidP="00696BD5">
      <w:pPr>
        <w:spacing w:after="0" w:line="360" w:lineRule="auto"/>
        <w:ind w:firstLine="709"/>
        <w:jc w:val="both"/>
        <w:rPr>
          <w:rFonts w:ascii="Times New Roman" w:hAnsi="Times New Roman"/>
          <w:b/>
          <w:sz w:val="28"/>
          <w:szCs w:val="28"/>
        </w:rPr>
      </w:pPr>
      <w:r w:rsidRPr="00696BD5">
        <w:rPr>
          <w:rFonts w:ascii="Times New Roman" w:hAnsi="Times New Roman"/>
          <w:b/>
          <w:sz w:val="28"/>
          <w:szCs w:val="28"/>
        </w:rPr>
        <w:t>Research Objectives</w:t>
      </w:r>
    </w:p>
    <w:p w14:paraId="23E33FBE" w14:textId="77777777" w:rsidR="00696BD5" w:rsidRPr="00696BD5" w:rsidRDefault="00696BD5" w:rsidP="004D61DA">
      <w:pPr>
        <w:pStyle w:val="a9"/>
        <w:numPr>
          <w:ilvl w:val="0"/>
          <w:numId w:val="36"/>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To study the organization of the nursing process in the management of patients with psoriasis.</w:t>
      </w:r>
    </w:p>
    <w:p w14:paraId="60110F93" w14:textId="77777777" w:rsidR="00696BD5" w:rsidRPr="00696BD5" w:rsidRDefault="00696BD5" w:rsidP="004D61DA">
      <w:pPr>
        <w:pStyle w:val="a9"/>
        <w:numPr>
          <w:ilvl w:val="0"/>
          <w:numId w:val="36"/>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To analyze the psychological and social impact of psoriasis on patients.</w:t>
      </w:r>
    </w:p>
    <w:p w14:paraId="098F530C" w14:textId="77777777" w:rsidR="00696BD5" w:rsidRPr="00696BD5" w:rsidRDefault="00696BD5" w:rsidP="004D61DA">
      <w:pPr>
        <w:pStyle w:val="a9"/>
        <w:numPr>
          <w:ilvl w:val="0"/>
          <w:numId w:val="36"/>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To evaluate the tools used in nursing to assess quality of life in patients with chronic dermatological conditions.</w:t>
      </w:r>
    </w:p>
    <w:p w14:paraId="5A71A243" w14:textId="77777777" w:rsidR="00696BD5" w:rsidRPr="00696BD5" w:rsidRDefault="00696BD5" w:rsidP="004D61DA">
      <w:pPr>
        <w:pStyle w:val="a9"/>
        <w:numPr>
          <w:ilvl w:val="0"/>
          <w:numId w:val="36"/>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To identify the role of nurses in multidisciplinary care and education of psoriasis patients.</w:t>
      </w:r>
    </w:p>
    <w:p w14:paraId="546AD94D" w14:textId="77777777" w:rsidR="00696BD5" w:rsidRPr="00696BD5" w:rsidRDefault="00696BD5" w:rsidP="004D61DA">
      <w:pPr>
        <w:pStyle w:val="a9"/>
        <w:numPr>
          <w:ilvl w:val="0"/>
          <w:numId w:val="36"/>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To explore interventions aimed at improving life quality and long-term disease control.</w:t>
      </w:r>
    </w:p>
    <w:p w14:paraId="221F4D92" w14:textId="77777777" w:rsidR="00696BD5" w:rsidRPr="00696BD5" w:rsidRDefault="00696BD5" w:rsidP="00696BD5">
      <w:pPr>
        <w:spacing w:after="0" w:line="360" w:lineRule="auto"/>
        <w:ind w:firstLine="709"/>
        <w:jc w:val="both"/>
        <w:rPr>
          <w:rFonts w:ascii="Times New Roman" w:hAnsi="Times New Roman"/>
          <w:b/>
          <w:sz w:val="28"/>
          <w:szCs w:val="28"/>
        </w:rPr>
      </w:pPr>
      <w:r w:rsidRPr="00696BD5">
        <w:rPr>
          <w:rFonts w:ascii="Times New Roman" w:hAnsi="Times New Roman"/>
          <w:b/>
          <w:sz w:val="28"/>
          <w:szCs w:val="28"/>
        </w:rPr>
        <w:t>Object of the Study</w:t>
      </w:r>
    </w:p>
    <w:p w14:paraId="25EF916A" w14:textId="77777777" w:rsidR="00696BD5" w:rsidRPr="00696BD5" w:rsidRDefault="00696BD5"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Patients diagnosed with chronic plaque psoriasis receiving treatment in dermatology departments and outpatient clinics.</w:t>
      </w:r>
    </w:p>
    <w:p w14:paraId="72AA4BE6" w14:textId="77777777" w:rsidR="00696BD5" w:rsidRPr="00696BD5" w:rsidRDefault="00696BD5" w:rsidP="00696BD5">
      <w:pPr>
        <w:spacing w:after="0" w:line="360" w:lineRule="auto"/>
        <w:ind w:firstLine="709"/>
        <w:jc w:val="both"/>
        <w:rPr>
          <w:rFonts w:ascii="Times New Roman" w:hAnsi="Times New Roman"/>
          <w:b/>
          <w:sz w:val="28"/>
          <w:szCs w:val="28"/>
        </w:rPr>
      </w:pPr>
      <w:r w:rsidRPr="00696BD5">
        <w:rPr>
          <w:rFonts w:ascii="Times New Roman" w:hAnsi="Times New Roman"/>
          <w:b/>
          <w:sz w:val="28"/>
          <w:szCs w:val="28"/>
        </w:rPr>
        <w:t>Subject of the Study</w:t>
      </w:r>
    </w:p>
    <w:p w14:paraId="0A2E9FD5" w14:textId="77777777" w:rsidR="00696BD5" w:rsidRPr="00696BD5" w:rsidRDefault="00696BD5"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Primary Objective:</w:t>
      </w:r>
    </w:p>
    <w:p w14:paraId="39B669CC" w14:textId="77777777" w:rsidR="00696BD5" w:rsidRPr="00696BD5" w:rsidRDefault="00696BD5"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To assess the quality of life among individuals diagnosed with psoriasis, taking into account the clinical manifestations of the disease, psychological and socio-biological factors, and to substantiate the use of pharmacological psycho-correction as part of a comprehensive psoriasis treatment approach.</w:t>
      </w:r>
    </w:p>
    <w:p w14:paraId="26059286" w14:textId="77777777" w:rsidR="00696BD5" w:rsidRPr="00696BD5" w:rsidRDefault="00696BD5"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Secondary Objectives:</w:t>
      </w:r>
    </w:p>
    <w:p w14:paraId="3ED2E93C" w14:textId="77777777" w:rsidR="00696BD5" w:rsidRPr="00696BD5" w:rsidRDefault="00696BD5"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To identify sociodemographic and clinical factors influencing quality of life in psoriasis patients.</w:t>
      </w:r>
    </w:p>
    <w:p w14:paraId="3C4A725F" w14:textId="77777777" w:rsidR="00696BD5" w:rsidRPr="00696BD5" w:rsidRDefault="00696BD5"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To explore the role of nursing care in improving the quality of life among these individuals.</w:t>
      </w:r>
    </w:p>
    <w:p w14:paraId="0F127C9C" w14:textId="77777777" w:rsidR="00696BD5" w:rsidRPr="00696BD5" w:rsidRDefault="00696BD5"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To provide nursing recommendations based on study findings.</w:t>
      </w:r>
    </w:p>
    <w:p w14:paraId="534314D5" w14:textId="77777777" w:rsidR="00696BD5" w:rsidRPr="00696BD5" w:rsidRDefault="00696BD5" w:rsidP="00696BD5">
      <w:pPr>
        <w:spacing w:after="0" w:line="360" w:lineRule="auto"/>
        <w:ind w:firstLine="709"/>
        <w:jc w:val="both"/>
        <w:rPr>
          <w:rFonts w:ascii="Times New Roman" w:hAnsi="Times New Roman"/>
          <w:b/>
          <w:sz w:val="28"/>
          <w:szCs w:val="28"/>
        </w:rPr>
      </w:pPr>
      <w:r w:rsidRPr="00696BD5">
        <w:rPr>
          <w:rFonts w:ascii="Times New Roman" w:hAnsi="Times New Roman"/>
          <w:b/>
          <w:sz w:val="28"/>
          <w:szCs w:val="28"/>
        </w:rPr>
        <w:t>Methods of the Study</w:t>
      </w:r>
    </w:p>
    <w:p w14:paraId="4F831701" w14:textId="77777777" w:rsidR="00696BD5" w:rsidRPr="00696BD5" w:rsidRDefault="00696BD5"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 xml:space="preserve">The research involved clinical dermatological assessments, patient interviews, psychosocial surveys (e.g., DLQI – Dermatology Life Quality Index), structured nursing observations, general and targeted health assessments, analysis of medical histories, and statistical analysis of collected data. Additional methods included comparative analysis and the application of validated </w:t>
      </w:r>
      <w:proofErr w:type="spellStart"/>
      <w:r w:rsidRPr="00696BD5">
        <w:rPr>
          <w:rFonts w:ascii="Times New Roman" w:hAnsi="Times New Roman"/>
          <w:sz w:val="28"/>
          <w:szCs w:val="28"/>
        </w:rPr>
        <w:t>QoL</w:t>
      </w:r>
      <w:proofErr w:type="spellEnd"/>
      <w:r w:rsidRPr="00696BD5">
        <w:rPr>
          <w:rFonts w:ascii="Times New Roman" w:hAnsi="Times New Roman"/>
          <w:sz w:val="28"/>
          <w:szCs w:val="28"/>
        </w:rPr>
        <w:t xml:space="preserve"> measurement instruments.</w:t>
      </w:r>
    </w:p>
    <w:p w14:paraId="4C931C93" w14:textId="290DEBEA" w:rsidR="00B838D2" w:rsidRPr="004D61DA" w:rsidRDefault="00B838D2" w:rsidP="00696BD5">
      <w:pPr>
        <w:spacing w:after="0" w:line="360" w:lineRule="auto"/>
        <w:ind w:firstLine="709"/>
        <w:jc w:val="both"/>
        <w:rPr>
          <w:rStyle w:val="af4"/>
          <w:rFonts w:ascii="Times New Roman" w:hAnsi="Times New Roman"/>
          <w:bCs w:val="0"/>
          <w:sz w:val="28"/>
          <w:szCs w:val="28"/>
        </w:rPr>
      </w:pPr>
      <w:r w:rsidRPr="004D61DA">
        <w:rPr>
          <w:rStyle w:val="af4"/>
          <w:rFonts w:ascii="Times New Roman" w:hAnsi="Times New Roman"/>
          <w:bCs w:val="0"/>
          <w:sz w:val="28"/>
          <w:szCs w:val="28"/>
        </w:rPr>
        <w:t>Hypotheses</w:t>
      </w:r>
    </w:p>
    <w:p w14:paraId="42BC18B5" w14:textId="77777777" w:rsidR="00B838D2" w:rsidRPr="00696BD5" w:rsidRDefault="00B838D2"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H1: There is a significant association between psoriasis severity and quality of life.</w:t>
      </w:r>
    </w:p>
    <w:p w14:paraId="450CA169" w14:textId="77777777" w:rsidR="00B838D2" w:rsidRPr="00696BD5" w:rsidRDefault="00B838D2"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 xml:space="preserve">H2: Demographic factors such as age, gender, and duration of illness significantly influence </w:t>
      </w:r>
      <w:proofErr w:type="spellStart"/>
      <w:r w:rsidRPr="00696BD5">
        <w:rPr>
          <w:rFonts w:ascii="Times New Roman" w:hAnsi="Times New Roman"/>
          <w:sz w:val="28"/>
          <w:szCs w:val="28"/>
        </w:rPr>
        <w:t>QoL</w:t>
      </w:r>
      <w:proofErr w:type="spellEnd"/>
      <w:r w:rsidRPr="00696BD5">
        <w:rPr>
          <w:rFonts w:ascii="Times New Roman" w:hAnsi="Times New Roman"/>
          <w:sz w:val="28"/>
          <w:szCs w:val="28"/>
        </w:rPr>
        <w:t xml:space="preserve"> scores.</w:t>
      </w:r>
    </w:p>
    <w:p w14:paraId="37C8893C" w14:textId="6EBABFE5" w:rsidR="00BF4DAC" w:rsidRPr="00696BD5" w:rsidRDefault="00B838D2"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 xml:space="preserve">H3: Higher patient-reported distress is associated with lower </w:t>
      </w:r>
      <w:proofErr w:type="spellStart"/>
      <w:r w:rsidRPr="00696BD5">
        <w:rPr>
          <w:rFonts w:ascii="Times New Roman" w:hAnsi="Times New Roman"/>
          <w:sz w:val="28"/>
          <w:szCs w:val="28"/>
        </w:rPr>
        <w:t>QoL</w:t>
      </w:r>
      <w:proofErr w:type="spellEnd"/>
      <w:r w:rsidRPr="00696BD5">
        <w:rPr>
          <w:rFonts w:ascii="Times New Roman" w:hAnsi="Times New Roman"/>
          <w:sz w:val="28"/>
          <w:szCs w:val="28"/>
        </w:rPr>
        <w:t xml:space="preserve"> among patients with psoriasis.</w:t>
      </w:r>
    </w:p>
    <w:p w14:paraId="4EC530AE" w14:textId="3F6B445E" w:rsidR="00B838D2" w:rsidRPr="004D61DA" w:rsidRDefault="00B838D2" w:rsidP="00696BD5">
      <w:pPr>
        <w:spacing w:after="0" w:line="360" w:lineRule="auto"/>
        <w:ind w:firstLine="709"/>
        <w:jc w:val="both"/>
        <w:rPr>
          <w:rStyle w:val="af4"/>
          <w:rFonts w:ascii="Times New Roman" w:hAnsi="Times New Roman"/>
          <w:bCs w:val="0"/>
          <w:sz w:val="28"/>
          <w:szCs w:val="28"/>
        </w:rPr>
      </w:pPr>
      <w:r w:rsidRPr="004D61DA">
        <w:rPr>
          <w:rStyle w:val="af4"/>
          <w:rFonts w:ascii="Times New Roman" w:hAnsi="Times New Roman"/>
          <w:bCs w:val="0"/>
          <w:sz w:val="28"/>
          <w:szCs w:val="28"/>
        </w:rPr>
        <w:t>Operational Definitions</w:t>
      </w:r>
    </w:p>
    <w:p w14:paraId="7DE95900" w14:textId="77777777" w:rsidR="00B838D2" w:rsidRPr="004D61DA" w:rsidRDefault="00B838D2" w:rsidP="00696BD5">
      <w:pPr>
        <w:spacing w:after="0" w:line="360" w:lineRule="auto"/>
        <w:ind w:firstLine="709"/>
        <w:jc w:val="both"/>
        <w:rPr>
          <w:rFonts w:ascii="Times New Roman" w:hAnsi="Times New Roman"/>
          <w:sz w:val="28"/>
          <w:szCs w:val="28"/>
        </w:rPr>
      </w:pPr>
      <w:r w:rsidRPr="004D61DA">
        <w:rPr>
          <w:rFonts w:ascii="Times New Roman" w:hAnsi="Times New Roman"/>
          <w:bCs/>
          <w:sz w:val="28"/>
          <w:szCs w:val="28"/>
        </w:rPr>
        <w:t>Psoriasis:</w:t>
      </w:r>
      <w:r w:rsidRPr="004D61DA">
        <w:rPr>
          <w:rFonts w:ascii="Times New Roman" w:hAnsi="Times New Roman"/>
          <w:sz w:val="28"/>
          <w:szCs w:val="28"/>
        </w:rPr>
        <w:t xml:space="preserve"> A chronic, autoimmune skin condition characterized by red, scaly patches.</w:t>
      </w:r>
    </w:p>
    <w:p w14:paraId="7C085460" w14:textId="77777777" w:rsidR="00B838D2" w:rsidRPr="004D61DA" w:rsidRDefault="00B838D2" w:rsidP="00696BD5">
      <w:pPr>
        <w:spacing w:after="0" w:line="360" w:lineRule="auto"/>
        <w:ind w:firstLine="709"/>
        <w:jc w:val="both"/>
        <w:rPr>
          <w:rFonts w:ascii="Times New Roman" w:hAnsi="Times New Roman"/>
          <w:sz w:val="28"/>
          <w:szCs w:val="28"/>
        </w:rPr>
      </w:pPr>
      <w:r w:rsidRPr="004D61DA">
        <w:rPr>
          <w:rFonts w:ascii="Times New Roman" w:hAnsi="Times New Roman"/>
          <w:bCs/>
          <w:sz w:val="28"/>
          <w:szCs w:val="28"/>
        </w:rPr>
        <w:t>Quality of Life:</w:t>
      </w:r>
      <w:r w:rsidRPr="004D61DA">
        <w:rPr>
          <w:rFonts w:ascii="Times New Roman" w:hAnsi="Times New Roman"/>
          <w:sz w:val="28"/>
          <w:szCs w:val="28"/>
        </w:rPr>
        <w:t xml:space="preserve"> An individual’s perception of their position in life, affected by health, psychological state, and social relationships, assessed using the Dermatology Life Quality Index (DLQI).</w:t>
      </w:r>
    </w:p>
    <w:p w14:paraId="6699DEFC" w14:textId="77777777" w:rsidR="00B838D2" w:rsidRPr="004D61DA" w:rsidRDefault="00B838D2" w:rsidP="00696BD5">
      <w:pPr>
        <w:spacing w:after="0" w:line="360" w:lineRule="auto"/>
        <w:ind w:firstLine="709"/>
        <w:jc w:val="both"/>
        <w:rPr>
          <w:rFonts w:ascii="Times New Roman" w:hAnsi="Times New Roman"/>
          <w:sz w:val="28"/>
          <w:szCs w:val="28"/>
        </w:rPr>
      </w:pPr>
      <w:r w:rsidRPr="004D61DA">
        <w:rPr>
          <w:rFonts w:ascii="Times New Roman" w:hAnsi="Times New Roman"/>
          <w:bCs/>
          <w:sz w:val="28"/>
          <w:szCs w:val="28"/>
        </w:rPr>
        <w:t>Severity:</w:t>
      </w:r>
      <w:r w:rsidRPr="004D61DA">
        <w:rPr>
          <w:rFonts w:ascii="Times New Roman" w:hAnsi="Times New Roman"/>
          <w:sz w:val="28"/>
          <w:szCs w:val="28"/>
        </w:rPr>
        <w:t xml:space="preserve"> Measured using the Psoriasis Area and Severity Index (PASI), when applicable.</w:t>
      </w:r>
    </w:p>
    <w:p w14:paraId="0D609C0C" w14:textId="70CDF116" w:rsidR="00B838D2" w:rsidRPr="004D61DA" w:rsidRDefault="00B838D2" w:rsidP="00696BD5">
      <w:pPr>
        <w:spacing w:after="0" w:line="360" w:lineRule="auto"/>
        <w:ind w:firstLine="709"/>
        <w:jc w:val="both"/>
        <w:rPr>
          <w:rFonts w:ascii="Times New Roman" w:hAnsi="Times New Roman"/>
          <w:sz w:val="28"/>
          <w:szCs w:val="28"/>
        </w:rPr>
      </w:pPr>
      <w:r w:rsidRPr="004D61DA">
        <w:rPr>
          <w:rFonts w:ascii="Times New Roman" w:hAnsi="Times New Roman"/>
          <w:bCs/>
          <w:sz w:val="28"/>
          <w:szCs w:val="28"/>
        </w:rPr>
        <w:t>Patient Distress:</w:t>
      </w:r>
      <w:r w:rsidRPr="004D61DA">
        <w:rPr>
          <w:rFonts w:ascii="Times New Roman" w:hAnsi="Times New Roman"/>
          <w:sz w:val="28"/>
          <w:szCs w:val="28"/>
        </w:rPr>
        <w:t xml:space="preserve"> Subjective emotional suffering related to psoriasis, including feelings of stigma, depression, or social withdrawal.</w:t>
      </w:r>
    </w:p>
    <w:p w14:paraId="27A6BED2" w14:textId="3BFE43B1" w:rsidR="00157AF2" w:rsidRPr="004D61DA" w:rsidRDefault="00157AF2" w:rsidP="00696BD5">
      <w:pPr>
        <w:spacing w:after="0" w:line="360" w:lineRule="auto"/>
        <w:ind w:firstLine="709"/>
        <w:jc w:val="both"/>
        <w:rPr>
          <w:rFonts w:ascii="Times New Roman" w:hAnsi="Times New Roman"/>
          <w:sz w:val="28"/>
          <w:szCs w:val="28"/>
        </w:rPr>
      </w:pPr>
      <w:r w:rsidRPr="004D61DA">
        <w:rPr>
          <w:rFonts w:ascii="Times New Roman" w:hAnsi="Times New Roman"/>
          <w:sz w:val="28"/>
          <w:szCs w:val="28"/>
        </w:rPr>
        <w:t>Pruritus: prominent symptoms that often affect the patient quality of life, closely associated with the chronic skin condition like psoriasis.</w:t>
      </w:r>
    </w:p>
    <w:p w14:paraId="5427317F" w14:textId="4E360B59" w:rsidR="001A7FCE" w:rsidRPr="004D61DA" w:rsidRDefault="001A7FCE" w:rsidP="00696BD5">
      <w:pPr>
        <w:spacing w:after="0" w:line="360" w:lineRule="auto"/>
        <w:ind w:firstLine="709"/>
        <w:jc w:val="both"/>
        <w:rPr>
          <w:rStyle w:val="af4"/>
          <w:rFonts w:ascii="Times New Roman" w:hAnsi="Times New Roman"/>
          <w:bCs w:val="0"/>
          <w:sz w:val="28"/>
          <w:szCs w:val="28"/>
        </w:rPr>
      </w:pPr>
      <w:r w:rsidRPr="004D61DA">
        <w:rPr>
          <w:rStyle w:val="af4"/>
          <w:rFonts w:ascii="Times New Roman" w:hAnsi="Times New Roman"/>
          <w:bCs w:val="0"/>
          <w:sz w:val="28"/>
          <w:szCs w:val="28"/>
        </w:rPr>
        <w:t>Assumptions</w:t>
      </w:r>
    </w:p>
    <w:p w14:paraId="7EA2A681" w14:textId="77777777" w:rsidR="001A7FCE" w:rsidRPr="00696BD5" w:rsidRDefault="001A7FCE" w:rsidP="004D61DA">
      <w:pPr>
        <w:pStyle w:val="a9"/>
        <w:numPr>
          <w:ilvl w:val="0"/>
          <w:numId w:val="2"/>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Patients with psoriasis experience challenges in multiple areas of life, including emotional, physical, and social well-being.</w:t>
      </w:r>
    </w:p>
    <w:p w14:paraId="40DAAD1B" w14:textId="77777777" w:rsidR="001A7FCE" w:rsidRPr="00696BD5" w:rsidRDefault="001A7FCE" w:rsidP="004D61DA">
      <w:pPr>
        <w:pStyle w:val="a9"/>
        <w:numPr>
          <w:ilvl w:val="0"/>
          <w:numId w:val="2"/>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The quality of life may vary based on individual coping mechanisms, disease severity, and support systems.</w:t>
      </w:r>
    </w:p>
    <w:p w14:paraId="202FC398" w14:textId="77777777" w:rsidR="001A7FCE" w:rsidRPr="00696BD5" w:rsidRDefault="001A7FCE" w:rsidP="004D61DA">
      <w:pPr>
        <w:pStyle w:val="a9"/>
        <w:numPr>
          <w:ilvl w:val="0"/>
          <w:numId w:val="2"/>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Nursing care has the potential to positively influence the quality of life in chronic skin conditions.</w:t>
      </w:r>
    </w:p>
    <w:p w14:paraId="63D52EB1" w14:textId="5E685F22" w:rsidR="001A7FCE" w:rsidRPr="004D61DA" w:rsidRDefault="001A7FCE" w:rsidP="00696BD5">
      <w:pPr>
        <w:spacing w:after="0" w:line="360" w:lineRule="auto"/>
        <w:ind w:firstLine="709"/>
        <w:jc w:val="both"/>
        <w:rPr>
          <w:rStyle w:val="af4"/>
          <w:rFonts w:ascii="Times New Roman" w:hAnsi="Times New Roman"/>
          <w:sz w:val="28"/>
          <w:szCs w:val="28"/>
        </w:rPr>
      </w:pPr>
      <w:r w:rsidRPr="004D61DA">
        <w:rPr>
          <w:rStyle w:val="af4"/>
          <w:rFonts w:ascii="Times New Roman" w:hAnsi="Times New Roman"/>
          <w:bCs w:val="0"/>
          <w:sz w:val="28"/>
          <w:szCs w:val="28"/>
        </w:rPr>
        <w:t>Scope of the Study</w:t>
      </w:r>
    </w:p>
    <w:p w14:paraId="39BA045E" w14:textId="77777777" w:rsidR="00630628" w:rsidRPr="00696BD5" w:rsidRDefault="001A7FCE" w:rsidP="004D61DA">
      <w:pPr>
        <w:pStyle w:val="a9"/>
        <w:numPr>
          <w:ilvl w:val="0"/>
          <w:numId w:val="2"/>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The study is limited to adult psoriasis patients attending dermatology clinics.</w:t>
      </w:r>
    </w:p>
    <w:p w14:paraId="25CF2CC1" w14:textId="77777777" w:rsidR="00630628" w:rsidRPr="00696BD5" w:rsidRDefault="001A7FCE" w:rsidP="004D61DA">
      <w:pPr>
        <w:pStyle w:val="a9"/>
        <w:numPr>
          <w:ilvl w:val="0"/>
          <w:numId w:val="2"/>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It excludes individuals with coexisting psychiatric or other major dermatological illnesses.</w:t>
      </w:r>
    </w:p>
    <w:p w14:paraId="664FF623" w14:textId="7CD8D779" w:rsidR="00630628" w:rsidRPr="00696BD5" w:rsidRDefault="00630628" w:rsidP="004D61DA">
      <w:pPr>
        <w:pStyle w:val="a9"/>
        <w:numPr>
          <w:ilvl w:val="0"/>
          <w:numId w:val="2"/>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To establish the correlation between quality of life indicators and socio-biological factors—such as gender, age, and social activity—as well as clinical manifestations of psoriasis, including disease onset age, frequency and duration of exacerbations, triggering factors, severity and extent of skin involvement, lesion localization, and subjective symptoms.</w:t>
      </w:r>
    </w:p>
    <w:p w14:paraId="06A9E104" w14:textId="7FDFE192" w:rsidR="001A7FCE" w:rsidRPr="004D61DA" w:rsidRDefault="001A7FCE" w:rsidP="00696BD5">
      <w:pPr>
        <w:spacing w:after="0" w:line="360" w:lineRule="auto"/>
        <w:ind w:firstLine="709"/>
        <w:jc w:val="both"/>
        <w:rPr>
          <w:rStyle w:val="af4"/>
          <w:rFonts w:ascii="Times New Roman" w:hAnsi="Times New Roman"/>
          <w:bCs w:val="0"/>
          <w:sz w:val="28"/>
          <w:szCs w:val="28"/>
        </w:rPr>
      </w:pPr>
      <w:r w:rsidRPr="004D61DA">
        <w:rPr>
          <w:rStyle w:val="af4"/>
          <w:rFonts w:ascii="Times New Roman" w:hAnsi="Times New Roman"/>
          <w:bCs w:val="0"/>
          <w:sz w:val="28"/>
          <w:szCs w:val="28"/>
        </w:rPr>
        <w:t>Limitations</w:t>
      </w:r>
    </w:p>
    <w:p w14:paraId="3E2A176B" w14:textId="77777777" w:rsidR="001A7FCE" w:rsidRPr="00696BD5" w:rsidRDefault="001A7FCE" w:rsidP="004D61DA">
      <w:pPr>
        <w:pStyle w:val="a9"/>
        <w:numPr>
          <w:ilvl w:val="0"/>
          <w:numId w:val="2"/>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Self-reported questionnaires may introduce response bias.</w:t>
      </w:r>
    </w:p>
    <w:p w14:paraId="6FD129DA" w14:textId="77777777" w:rsidR="001A7FCE" w:rsidRPr="00696BD5" w:rsidRDefault="001A7FCE" w:rsidP="004D61DA">
      <w:pPr>
        <w:pStyle w:val="a9"/>
        <w:numPr>
          <w:ilvl w:val="0"/>
          <w:numId w:val="2"/>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The cross-sectional design limits assessment of changes over time.</w:t>
      </w:r>
    </w:p>
    <w:p w14:paraId="02DD945E" w14:textId="77777777" w:rsidR="001B0132" w:rsidRPr="00696BD5" w:rsidRDefault="001A7FCE" w:rsidP="004D61DA">
      <w:pPr>
        <w:pStyle w:val="a9"/>
        <w:numPr>
          <w:ilvl w:val="0"/>
          <w:numId w:val="2"/>
        </w:numPr>
        <w:spacing w:after="0" w:line="360" w:lineRule="auto"/>
        <w:ind w:left="0" w:firstLine="0"/>
        <w:jc w:val="both"/>
        <w:rPr>
          <w:rFonts w:ascii="Times New Roman" w:hAnsi="Times New Roman"/>
          <w:sz w:val="28"/>
          <w:szCs w:val="28"/>
        </w:rPr>
      </w:pPr>
      <w:r w:rsidRPr="00696BD5">
        <w:rPr>
          <w:rFonts w:ascii="Times New Roman" w:hAnsi="Times New Roman"/>
          <w:sz w:val="28"/>
          <w:szCs w:val="28"/>
        </w:rPr>
        <w:t>Sample size may not be representative of the general population.</w:t>
      </w:r>
    </w:p>
    <w:p w14:paraId="44D598F2" w14:textId="77777777" w:rsidR="00696BD5" w:rsidRPr="00696BD5" w:rsidRDefault="00696BD5" w:rsidP="00696BD5">
      <w:pPr>
        <w:spacing w:after="0" w:line="360" w:lineRule="auto"/>
        <w:ind w:firstLine="709"/>
        <w:jc w:val="both"/>
        <w:rPr>
          <w:rFonts w:ascii="Times New Roman" w:hAnsi="Times New Roman"/>
          <w:b/>
          <w:sz w:val="28"/>
          <w:szCs w:val="28"/>
        </w:rPr>
      </w:pPr>
      <w:r w:rsidRPr="00696BD5">
        <w:rPr>
          <w:rFonts w:ascii="Times New Roman" w:hAnsi="Times New Roman"/>
          <w:b/>
          <w:sz w:val="28"/>
          <w:szCs w:val="28"/>
        </w:rPr>
        <w:t>Scientific and Practical Significance of the Study</w:t>
      </w:r>
    </w:p>
    <w:p w14:paraId="1E501234" w14:textId="51595468" w:rsidR="00696BD5" w:rsidRPr="00696BD5" w:rsidRDefault="00696BD5" w:rsidP="00696BD5">
      <w:pPr>
        <w:spacing w:after="0" w:line="360" w:lineRule="auto"/>
        <w:ind w:firstLine="709"/>
        <w:jc w:val="both"/>
        <w:rPr>
          <w:rFonts w:ascii="Times New Roman" w:hAnsi="Times New Roman"/>
          <w:sz w:val="28"/>
          <w:szCs w:val="28"/>
        </w:rPr>
      </w:pPr>
      <w:r w:rsidRPr="00696BD5">
        <w:rPr>
          <w:rFonts w:ascii="Times New Roman" w:hAnsi="Times New Roman"/>
          <w:sz w:val="28"/>
          <w:szCs w:val="28"/>
        </w:rPr>
        <w:t>This study provides insight into how nurses can contribute to improving life quality in patients suffering from chronic dermatological conditions. It emphasizes the need for targeted psychosocial support, patient education, and continuous disease monitoring. The data collected highlight both the physical and emotional burdens of psoriasis and the importance of individualized nursing strategies.</w:t>
      </w:r>
      <w:r w:rsidRPr="00696BD5">
        <w:rPr>
          <w:rFonts w:ascii="Times New Roman" w:hAnsi="Times New Roman"/>
          <w:sz w:val="28"/>
          <w:szCs w:val="28"/>
        </w:rPr>
        <w:br w:type="page"/>
      </w:r>
    </w:p>
    <w:p w14:paraId="753ABB2F" w14:textId="77777777" w:rsidR="00696BD5" w:rsidRPr="001A7FCE" w:rsidRDefault="00696BD5" w:rsidP="001A7FCE">
      <w:pPr>
        <w:spacing w:before="100" w:beforeAutospacing="1" w:after="100" w:afterAutospacing="1"/>
        <w:rPr>
          <w:rFonts w:ascii="Times New Roman" w:hAnsi="Times New Roman"/>
          <w:sz w:val="28"/>
          <w:szCs w:val="28"/>
        </w:rPr>
      </w:pPr>
    </w:p>
    <w:p w14:paraId="01F086B1" w14:textId="482071AF" w:rsidR="003F13AA" w:rsidRPr="00A91067" w:rsidRDefault="00475C36" w:rsidP="00A91067">
      <w:pPr>
        <w:spacing w:after="0" w:line="360" w:lineRule="auto"/>
        <w:jc w:val="center"/>
        <w:rPr>
          <w:rFonts w:ascii="Times New Roman" w:hAnsi="Times New Roman"/>
          <w:spacing w:val="20"/>
          <w:sz w:val="28"/>
          <w:szCs w:val="28"/>
          <w:lang w:eastAsia="en-CA"/>
        </w:rPr>
      </w:pPr>
      <w:r w:rsidRPr="00A91067">
        <w:rPr>
          <w:rFonts w:ascii="Times New Roman" w:hAnsi="Times New Roman"/>
          <w:spacing w:val="20"/>
          <w:sz w:val="28"/>
          <w:szCs w:val="28"/>
          <w:lang w:eastAsia="en-CA"/>
        </w:rPr>
        <w:t xml:space="preserve">CHAPTER </w:t>
      </w:r>
      <w:r w:rsidR="0095130D" w:rsidRPr="00A91067">
        <w:rPr>
          <w:rFonts w:ascii="Times New Roman" w:hAnsi="Times New Roman"/>
          <w:spacing w:val="20"/>
          <w:sz w:val="28"/>
          <w:szCs w:val="28"/>
          <w:lang w:eastAsia="en-CA"/>
        </w:rPr>
        <w:t>2</w:t>
      </w:r>
    </w:p>
    <w:p w14:paraId="0C11691D" w14:textId="0E9EECD6" w:rsidR="001B0132" w:rsidRDefault="003F13AA" w:rsidP="00A91067">
      <w:pPr>
        <w:spacing w:after="0" w:line="360" w:lineRule="auto"/>
        <w:jc w:val="center"/>
        <w:rPr>
          <w:rFonts w:ascii="Times New Roman" w:hAnsi="Times New Roman"/>
          <w:b/>
          <w:spacing w:val="20"/>
          <w:sz w:val="28"/>
          <w:szCs w:val="28"/>
          <w:lang w:eastAsia="en-CA"/>
        </w:rPr>
      </w:pPr>
      <w:r w:rsidRPr="00696BD5">
        <w:rPr>
          <w:rFonts w:ascii="Times New Roman" w:hAnsi="Times New Roman"/>
          <w:sz w:val="28"/>
          <w:szCs w:val="28"/>
          <w:lang w:val="en-US"/>
        </w:rPr>
        <w:t>THE SPECIFICS OF CARE FOR INDIVIDUALS WITH PSORIASIS (REVIEW OF LITERATURE)</w:t>
      </w:r>
    </w:p>
    <w:p w14:paraId="63AFA1F0" w14:textId="77777777" w:rsidR="0095130D" w:rsidRPr="00043CE6" w:rsidRDefault="0095130D" w:rsidP="00043CE6">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This chapter reviews existing literature related to psoriasis and its impact on patients’ quality of life, with a focus on nursing care and holistic management. It covers the pathophysiology and epidemiology of psoriasis, its psychosocial implications, assessment tools used in </w:t>
      </w:r>
      <w:proofErr w:type="spellStart"/>
      <w:r w:rsidRPr="00043CE6">
        <w:rPr>
          <w:rFonts w:ascii="Times New Roman" w:hAnsi="Times New Roman"/>
          <w:sz w:val="28"/>
          <w:szCs w:val="28"/>
        </w:rPr>
        <w:t>QoL</w:t>
      </w:r>
      <w:proofErr w:type="spellEnd"/>
      <w:r w:rsidRPr="00043CE6">
        <w:rPr>
          <w:rFonts w:ascii="Times New Roman" w:hAnsi="Times New Roman"/>
          <w:sz w:val="28"/>
          <w:szCs w:val="28"/>
        </w:rPr>
        <w:t xml:space="preserve"> studies, and the role of nurses in chronic skin condition management. Understanding this evidence base is essential to guide nursing interventions that are both empathetic and evidence-based.</w:t>
      </w:r>
    </w:p>
    <w:p w14:paraId="3A345010" w14:textId="4FC0DFBA" w:rsidR="0095130D" w:rsidRPr="00043CE6" w:rsidRDefault="0095130D"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This study is guided by </w:t>
      </w:r>
      <w:r w:rsidRPr="00043CE6">
        <w:rPr>
          <w:rFonts w:ascii="Times New Roman" w:hAnsi="Times New Roman"/>
          <w:bCs/>
          <w:sz w:val="28"/>
          <w:szCs w:val="28"/>
        </w:rPr>
        <w:t xml:space="preserve">Betty </w:t>
      </w:r>
      <w:proofErr w:type="spellStart"/>
      <w:r w:rsidRPr="00043CE6">
        <w:rPr>
          <w:rFonts w:ascii="Times New Roman" w:hAnsi="Times New Roman"/>
          <w:bCs/>
          <w:sz w:val="28"/>
          <w:szCs w:val="28"/>
        </w:rPr>
        <w:t>Neuman’s</w:t>
      </w:r>
      <w:proofErr w:type="spellEnd"/>
      <w:r w:rsidRPr="00043CE6">
        <w:rPr>
          <w:rFonts w:ascii="Times New Roman" w:hAnsi="Times New Roman"/>
          <w:bCs/>
          <w:sz w:val="28"/>
          <w:szCs w:val="28"/>
        </w:rPr>
        <w:t xml:space="preserve"> Systems Model</w:t>
      </w:r>
      <w:r w:rsidRPr="00043CE6">
        <w:rPr>
          <w:rFonts w:ascii="Times New Roman" w:hAnsi="Times New Roman"/>
          <w:sz w:val="28"/>
          <w:szCs w:val="28"/>
        </w:rPr>
        <w:t>, which views the patient as a system constantly interacting with internal and external stressors</w:t>
      </w:r>
      <w:r w:rsidR="00DB259B" w:rsidRPr="00043CE6">
        <w:rPr>
          <w:rFonts w:ascii="Times New Roman" w:hAnsi="Times New Roman"/>
          <w:sz w:val="28"/>
          <w:szCs w:val="28"/>
        </w:rPr>
        <w:t xml:space="preserve"> – physical, emotional, social, etc. Stress from outside or inside can disturb the system, and nurses help bring it back into balance</w:t>
      </w:r>
      <w:r w:rsidRPr="00043CE6">
        <w:rPr>
          <w:rFonts w:ascii="Times New Roman" w:hAnsi="Times New Roman"/>
          <w:sz w:val="28"/>
          <w:szCs w:val="28"/>
        </w:rPr>
        <w:t>. Psoriasis acts as both a physiological and psychological stressor that affects the client system’s lines of defense</w:t>
      </w:r>
      <w:r w:rsidR="003D0A32">
        <w:rPr>
          <w:rFonts w:ascii="Times New Roman" w:hAnsi="Times New Roman"/>
          <w:sz w:val="28"/>
          <w:szCs w:val="28"/>
        </w:rPr>
        <w:t xml:space="preserve"> [1, 16, 34]</w:t>
      </w:r>
      <w:r w:rsidRPr="00043CE6">
        <w:rPr>
          <w:rFonts w:ascii="Times New Roman" w:hAnsi="Times New Roman"/>
          <w:sz w:val="28"/>
          <w:szCs w:val="28"/>
        </w:rPr>
        <w:t>.</w:t>
      </w:r>
      <w:r w:rsidR="00DB259B" w:rsidRPr="00043CE6">
        <w:rPr>
          <w:rFonts w:ascii="Times New Roman" w:hAnsi="Times New Roman"/>
          <w:sz w:val="28"/>
          <w:szCs w:val="28"/>
        </w:rPr>
        <w:t xml:space="preserve"> </w:t>
      </w:r>
      <w:r w:rsidR="00870773" w:rsidRPr="00043CE6">
        <w:rPr>
          <w:rFonts w:ascii="Times New Roman" w:hAnsi="Times New Roman"/>
          <w:sz w:val="28"/>
          <w:szCs w:val="28"/>
        </w:rPr>
        <w:t>Nursing intervention will be built on the understanding of stressors, e.g. in three levels: Primary prevention – protect before stress happens (e.g., health education). Secondary prevention – act during stress (e.g., early diagnosis). Tertiary prevention – support after stress (e.g., rehab, recovery)</w:t>
      </w:r>
      <w:r w:rsidR="003D0A32">
        <w:rPr>
          <w:rFonts w:ascii="Times New Roman" w:hAnsi="Times New Roman"/>
          <w:sz w:val="28"/>
          <w:szCs w:val="28"/>
        </w:rPr>
        <w:t xml:space="preserve"> [2, 53]</w:t>
      </w:r>
      <w:r w:rsidR="003D0A32" w:rsidRPr="00043CE6">
        <w:rPr>
          <w:rFonts w:ascii="Times New Roman" w:hAnsi="Times New Roman"/>
          <w:sz w:val="28"/>
          <w:szCs w:val="28"/>
        </w:rPr>
        <w:t>.</w:t>
      </w:r>
    </w:p>
    <w:p w14:paraId="6A0CB681" w14:textId="52DF8984" w:rsidR="0095130D" w:rsidRPr="00043CE6" w:rsidRDefault="00043CE6" w:rsidP="003D0A32">
      <w:pPr>
        <w:spacing w:after="0" w:line="360" w:lineRule="auto"/>
        <w:ind w:firstLine="709"/>
        <w:jc w:val="both"/>
        <w:rPr>
          <w:rFonts w:ascii="Times New Roman" w:hAnsi="Times New Roman"/>
          <w:sz w:val="28"/>
          <w:szCs w:val="28"/>
        </w:rPr>
      </w:pPr>
      <w:r w:rsidRPr="00043CE6">
        <w:rPr>
          <w:rStyle w:val="af4"/>
          <w:rFonts w:ascii="Times New Roman" w:hAnsi="Times New Roman"/>
          <w:b w:val="0"/>
          <w:sz w:val="28"/>
          <w:szCs w:val="28"/>
        </w:rPr>
        <w:t xml:space="preserve">Application to This Study. </w:t>
      </w:r>
      <w:r w:rsidR="0095130D" w:rsidRPr="00043CE6">
        <w:rPr>
          <w:rFonts w:ascii="Times New Roman" w:hAnsi="Times New Roman"/>
          <w:bCs/>
          <w:sz w:val="28"/>
          <w:szCs w:val="28"/>
        </w:rPr>
        <w:t>Intrapersonal stressors</w:t>
      </w:r>
      <w:r w:rsidR="0095130D" w:rsidRPr="00043CE6">
        <w:rPr>
          <w:rFonts w:ascii="Times New Roman" w:hAnsi="Times New Roman"/>
          <w:sz w:val="28"/>
          <w:szCs w:val="28"/>
        </w:rPr>
        <w:t>: Chronic itching, pain, low self-esteem</w:t>
      </w:r>
      <w:r w:rsidRPr="00043CE6">
        <w:rPr>
          <w:rFonts w:ascii="Times New Roman" w:hAnsi="Times New Roman"/>
          <w:sz w:val="28"/>
          <w:szCs w:val="28"/>
        </w:rPr>
        <w:t xml:space="preserve">. </w:t>
      </w:r>
      <w:r w:rsidR="0095130D" w:rsidRPr="00043CE6">
        <w:rPr>
          <w:rFonts w:ascii="Times New Roman" w:hAnsi="Times New Roman"/>
          <w:bCs/>
          <w:sz w:val="28"/>
          <w:szCs w:val="28"/>
        </w:rPr>
        <w:t>Interpersonal stressors</w:t>
      </w:r>
      <w:r w:rsidR="0095130D" w:rsidRPr="00043CE6">
        <w:rPr>
          <w:rFonts w:ascii="Times New Roman" w:hAnsi="Times New Roman"/>
          <w:sz w:val="28"/>
          <w:szCs w:val="28"/>
        </w:rPr>
        <w:t>: Social isolation, stigma, relationship issues</w:t>
      </w:r>
      <w:r w:rsidRPr="00043CE6">
        <w:rPr>
          <w:rFonts w:ascii="Times New Roman" w:hAnsi="Times New Roman"/>
          <w:sz w:val="28"/>
          <w:szCs w:val="28"/>
        </w:rPr>
        <w:t xml:space="preserve">. </w:t>
      </w:r>
      <w:proofErr w:type="spellStart"/>
      <w:r w:rsidR="0095130D" w:rsidRPr="00043CE6">
        <w:rPr>
          <w:rFonts w:ascii="Times New Roman" w:hAnsi="Times New Roman"/>
          <w:bCs/>
          <w:sz w:val="28"/>
          <w:szCs w:val="28"/>
        </w:rPr>
        <w:t>Extrapersonal</w:t>
      </w:r>
      <w:proofErr w:type="spellEnd"/>
      <w:r w:rsidR="0095130D" w:rsidRPr="00043CE6">
        <w:rPr>
          <w:rFonts w:ascii="Times New Roman" w:hAnsi="Times New Roman"/>
          <w:bCs/>
          <w:sz w:val="28"/>
          <w:szCs w:val="28"/>
        </w:rPr>
        <w:t xml:space="preserve"> stressors</w:t>
      </w:r>
      <w:r w:rsidR="0095130D" w:rsidRPr="00043CE6">
        <w:rPr>
          <w:rFonts w:ascii="Times New Roman" w:hAnsi="Times New Roman"/>
          <w:sz w:val="28"/>
          <w:szCs w:val="28"/>
        </w:rPr>
        <w:t xml:space="preserve">: Work challenges, financial burden due to </w:t>
      </w:r>
      <w:proofErr w:type="gramStart"/>
      <w:r w:rsidR="0095130D" w:rsidRPr="00043CE6">
        <w:rPr>
          <w:rFonts w:ascii="Times New Roman" w:hAnsi="Times New Roman"/>
          <w:sz w:val="28"/>
          <w:szCs w:val="28"/>
        </w:rPr>
        <w:t>treatment</w:t>
      </w:r>
      <w:r w:rsidR="003D0A32">
        <w:rPr>
          <w:rFonts w:ascii="Times New Roman" w:hAnsi="Times New Roman"/>
          <w:sz w:val="28"/>
          <w:szCs w:val="28"/>
        </w:rPr>
        <w:t xml:space="preserve">  [</w:t>
      </w:r>
      <w:proofErr w:type="gramEnd"/>
      <w:r w:rsidR="003D0A32">
        <w:rPr>
          <w:rFonts w:ascii="Times New Roman" w:hAnsi="Times New Roman"/>
          <w:sz w:val="28"/>
          <w:szCs w:val="28"/>
        </w:rPr>
        <w:t>5, 17, 54]</w:t>
      </w:r>
      <w:r w:rsidR="003D0A32" w:rsidRPr="00043CE6">
        <w:rPr>
          <w:rFonts w:ascii="Times New Roman" w:hAnsi="Times New Roman"/>
          <w:sz w:val="28"/>
          <w:szCs w:val="28"/>
        </w:rPr>
        <w:t>.</w:t>
      </w:r>
    </w:p>
    <w:p w14:paraId="4C3A3D05" w14:textId="4C5094EB" w:rsidR="0095130D" w:rsidRPr="00043CE6" w:rsidRDefault="0095130D" w:rsidP="00043CE6">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The nurse’s role is to strengthen the client’s flexible and normal lines of defense through </w:t>
      </w:r>
      <w:r w:rsidRPr="00043CE6">
        <w:rPr>
          <w:rFonts w:ascii="Times New Roman" w:hAnsi="Times New Roman"/>
          <w:bCs/>
          <w:sz w:val="28"/>
          <w:szCs w:val="28"/>
        </w:rPr>
        <w:t>primary, secondary, and tertiary prevention strategies</w:t>
      </w:r>
      <w:r w:rsidRPr="00043CE6">
        <w:rPr>
          <w:rFonts w:ascii="Times New Roman" w:hAnsi="Times New Roman"/>
          <w:sz w:val="28"/>
          <w:szCs w:val="28"/>
        </w:rPr>
        <w:t>, such as education, support, and care coordination.</w:t>
      </w:r>
    </w:p>
    <w:p w14:paraId="6F983C1E" w14:textId="4957897E" w:rsidR="0095130D" w:rsidRPr="00043CE6" w:rsidRDefault="0095130D"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Psoriasis affects approximately 125 million people worldwide, with a prevalence ranging from 0.5% to 11.4% depending on region (</w:t>
      </w:r>
      <w:proofErr w:type="spellStart"/>
      <w:r w:rsidRPr="00043CE6">
        <w:rPr>
          <w:rFonts w:ascii="Times New Roman" w:hAnsi="Times New Roman"/>
          <w:sz w:val="28"/>
          <w:szCs w:val="28"/>
        </w:rPr>
        <w:t>Parisi</w:t>
      </w:r>
      <w:proofErr w:type="spellEnd"/>
      <w:r w:rsidRPr="00043CE6">
        <w:rPr>
          <w:rFonts w:ascii="Times New Roman" w:hAnsi="Times New Roman"/>
          <w:sz w:val="28"/>
          <w:szCs w:val="28"/>
        </w:rPr>
        <w:t xml:space="preserve"> et al., 2013). In India, studies estimate prevalence rates between 0.44% and 2.8% (Dogra &amp; Yadav, 2010). The disease can present at any age but typically manifests in early adulthood</w:t>
      </w:r>
      <w:r w:rsidR="003D0A32">
        <w:rPr>
          <w:rFonts w:ascii="Times New Roman" w:hAnsi="Times New Roman"/>
          <w:sz w:val="28"/>
          <w:szCs w:val="28"/>
        </w:rPr>
        <w:t xml:space="preserve"> [7, 14, 28, 49]</w:t>
      </w:r>
      <w:r w:rsidR="003D0A32" w:rsidRPr="00043CE6">
        <w:rPr>
          <w:rFonts w:ascii="Times New Roman" w:hAnsi="Times New Roman"/>
          <w:sz w:val="28"/>
          <w:szCs w:val="28"/>
        </w:rPr>
        <w:t>.</w:t>
      </w:r>
    </w:p>
    <w:p w14:paraId="4A6DE399" w14:textId="224369E9" w:rsidR="0095130D" w:rsidRPr="00043CE6" w:rsidRDefault="0095130D"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Psoriasis is characterized by red, scaly plaques most commonly on the elbows, knees, scalp, and trunk. Variants include plaque, </w:t>
      </w:r>
      <w:proofErr w:type="spellStart"/>
      <w:r w:rsidRPr="00043CE6">
        <w:rPr>
          <w:rFonts w:ascii="Times New Roman" w:hAnsi="Times New Roman"/>
          <w:sz w:val="28"/>
          <w:szCs w:val="28"/>
        </w:rPr>
        <w:t>guttate</w:t>
      </w:r>
      <w:proofErr w:type="spellEnd"/>
      <w:r w:rsidRPr="00043CE6">
        <w:rPr>
          <w:rFonts w:ascii="Times New Roman" w:hAnsi="Times New Roman"/>
          <w:sz w:val="28"/>
          <w:szCs w:val="28"/>
        </w:rPr>
        <w:t xml:space="preserve">, inverse, pustular, and </w:t>
      </w:r>
      <w:proofErr w:type="spellStart"/>
      <w:r w:rsidRPr="00043CE6">
        <w:rPr>
          <w:rFonts w:ascii="Times New Roman" w:hAnsi="Times New Roman"/>
          <w:sz w:val="28"/>
          <w:szCs w:val="28"/>
        </w:rPr>
        <w:t>erythrodermic</w:t>
      </w:r>
      <w:proofErr w:type="spellEnd"/>
      <w:r w:rsidRPr="00043CE6">
        <w:rPr>
          <w:rFonts w:ascii="Times New Roman" w:hAnsi="Times New Roman"/>
          <w:sz w:val="28"/>
          <w:szCs w:val="28"/>
        </w:rPr>
        <w:t xml:space="preserve"> psoriasis. It is often associated with psoriatic arthritis, which further complicates the patient’s physical and functional abilities</w:t>
      </w:r>
      <w:r w:rsidR="003D0A32">
        <w:rPr>
          <w:rFonts w:ascii="Times New Roman" w:hAnsi="Times New Roman"/>
          <w:sz w:val="28"/>
          <w:szCs w:val="28"/>
        </w:rPr>
        <w:t xml:space="preserve"> [3, 52]</w:t>
      </w:r>
      <w:r w:rsidR="003D0A32" w:rsidRPr="00043CE6">
        <w:rPr>
          <w:rFonts w:ascii="Times New Roman" w:hAnsi="Times New Roman"/>
          <w:sz w:val="28"/>
          <w:szCs w:val="28"/>
        </w:rPr>
        <w:t>.</w:t>
      </w:r>
    </w:p>
    <w:p w14:paraId="4402352F" w14:textId="15A62317" w:rsidR="00870773" w:rsidRPr="00043CE6" w:rsidRDefault="00870773"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Psoriasis can affect men and women differently, not just in terms of physical symptoms but also in how they experience and manage the condition. For instance, women may face greater psychological distress due to societal beauty standards, while men may be more likely to engage in risky behaviors such as smoking, which can exacerbate psoriasis</w:t>
      </w:r>
      <w:r w:rsidR="003D0A32">
        <w:rPr>
          <w:rFonts w:ascii="Times New Roman" w:hAnsi="Times New Roman"/>
          <w:sz w:val="28"/>
          <w:szCs w:val="28"/>
        </w:rPr>
        <w:t xml:space="preserve"> [9, 10]</w:t>
      </w:r>
      <w:r w:rsidR="003D0A32" w:rsidRPr="00043CE6">
        <w:rPr>
          <w:rFonts w:ascii="Times New Roman" w:hAnsi="Times New Roman"/>
          <w:sz w:val="28"/>
          <w:szCs w:val="28"/>
        </w:rPr>
        <w:t>.</w:t>
      </w:r>
    </w:p>
    <w:p w14:paraId="05960B04" w14:textId="64CE9BE2" w:rsidR="00870773" w:rsidRPr="00043CE6" w:rsidRDefault="00870773"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The age of onset or the age at which psoriasis develops can significantly impact how individuals cope with the disease. Early onset psoriasis may lead to longer-term issues with skin appearance, social stigmatization, and mental health. In contrast, older individuals may face additional complications like comorbidities that influence the severity of psoriasis and its treatment outcomes</w:t>
      </w:r>
      <w:r w:rsidR="003D0A32">
        <w:rPr>
          <w:rFonts w:ascii="Times New Roman" w:hAnsi="Times New Roman"/>
          <w:sz w:val="28"/>
          <w:szCs w:val="28"/>
        </w:rPr>
        <w:t xml:space="preserve"> [4, 51]</w:t>
      </w:r>
      <w:r w:rsidR="003D0A32" w:rsidRPr="00043CE6">
        <w:rPr>
          <w:rFonts w:ascii="Times New Roman" w:hAnsi="Times New Roman"/>
          <w:sz w:val="28"/>
          <w:szCs w:val="28"/>
        </w:rPr>
        <w:t>.</w:t>
      </w:r>
    </w:p>
    <w:p w14:paraId="26567DD4" w14:textId="5DBFB641" w:rsidR="00870773" w:rsidRPr="00043CE6" w:rsidRDefault="00870773"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The level of social interaction or engagement in activities can play a key role in how individuals perceive their quality of life. Social isolation, either because of physical discomfort or due to embarrassment about visible skin lesions, can negatively affect mental health, while active social participation may help mitigate feelings of stigmatization and enhance coping strategies</w:t>
      </w:r>
      <w:r w:rsidR="003D0A32">
        <w:rPr>
          <w:rFonts w:ascii="Times New Roman" w:hAnsi="Times New Roman"/>
          <w:sz w:val="28"/>
          <w:szCs w:val="28"/>
        </w:rPr>
        <w:t xml:space="preserve"> [22]</w:t>
      </w:r>
      <w:r w:rsidR="003D0A32" w:rsidRPr="00043CE6">
        <w:rPr>
          <w:rFonts w:ascii="Times New Roman" w:hAnsi="Times New Roman"/>
          <w:sz w:val="28"/>
          <w:szCs w:val="28"/>
        </w:rPr>
        <w:t>.</w:t>
      </w:r>
    </w:p>
    <w:p w14:paraId="64591B74" w14:textId="01FA06CB" w:rsidR="00870773" w:rsidRPr="00043CE6" w:rsidRDefault="00870773"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Disease Onset Age: The age at which psoriasis first appears can influence the disease’s progression and its psychological impact. For instance, early-onset psoriasis may be more severe and persistent, while later-onset cases may be easier to manage or less psychologically burdensome</w:t>
      </w:r>
      <w:r w:rsidR="003D0A32">
        <w:rPr>
          <w:rFonts w:ascii="Times New Roman" w:hAnsi="Times New Roman"/>
          <w:sz w:val="28"/>
          <w:szCs w:val="28"/>
        </w:rPr>
        <w:t xml:space="preserve"> [44]</w:t>
      </w:r>
      <w:r w:rsidR="003D0A32" w:rsidRPr="00043CE6">
        <w:rPr>
          <w:rFonts w:ascii="Times New Roman" w:hAnsi="Times New Roman"/>
          <w:sz w:val="28"/>
          <w:szCs w:val="28"/>
        </w:rPr>
        <w:t>.</w:t>
      </w:r>
    </w:p>
    <w:p w14:paraId="497F2EDF" w14:textId="48224B4B" w:rsidR="00870773" w:rsidRPr="00043CE6" w:rsidRDefault="00870773"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Frequency and Duration of Exacerbations: The regularity and length of flare-ups can determine how disruptive psoriasis is to daily life. Frequent or prolonged exacerbations may cause ongoing discomfort, hinder daily activities, and contribute to emotional stress, leading to a lower quality of life</w:t>
      </w:r>
      <w:r w:rsidR="003D0A32">
        <w:rPr>
          <w:rFonts w:ascii="Times New Roman" w:hAnsi="Times New Roman"/>
          <w:sz w:val="28"/>
          <w:szCs w:val="28"/>
        </w:rPr>
        <w:t xml:space="preserve"> [8, 13]</w:t>
      </w:r>
      <w:r w:rsidR="003D0A32" w:rsidRPr="00043CE6">
        <w:rPr>
          <w:rFonts w:ascii="Times New Roman" w:hAnsi="Times New Roman"/>
          <w:sz w:val="28"/>
          <w:szCs w:val="28"/>
        </w:rPr>
        <w:t>.</w:t>
      </w:r>
    </w:p>
    <w:p w14:paraId="2F35F2E9" w14:textId="6C1816C1" w:rsidR="00870773" w:rsidRPr="00043CE6" w:rsidRDefault="00870773"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Triggering Factors: Various external factors, such as stress, infections, skin injuries, and environmental changes, can trigger psoriasis flare-ups. Identifying these triggers and managing them is crucial for improving quality of life by reducing the occurrence of exacerbations</w:t>
      </w:r>
      <w:r w:rsidR="003D0A32">
        <w:rPr>
          <w:rFonts w:ascii="Times New Roman" w:hAnsi="Times New Roman"/>
          <w:sz w:val="28"/>
          <w:szCs w:val="28"/>
        </w:rPr>
        <w:t xml:space="preserve"> [11, 12]</w:t>
      </w:r>
      <w:r w:rsidR="003D0A32" w:rsidRPr="00043CE6">
        <w:rPr>
          <w:rFonts w:ascii="Times New Roman" w:hAnsi="Times New Roman"/>
          <w:sz w:val="28"/>
          <w:szCs w:val="28"/>
        </w:rPr>
        <w:t>.</w:t>
      </w:r>
    </w:p>
    <w:p w14:paraId="43B49C93" w14:textId="373C4742" w:rsidR="00870773" w:rsidRPr="00043CE6" w:rsidRDefault="00870773"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Severity and Extent of Skin Involvement: The extent to which psoriasis affects the body, as well as the severity of the lesions (such as thick scales, redness, or pain), can directly influence an individual’s physical and psychological well-being. More extensive or severe skin involvement is typically linked to greater physical discomfort and higher rates of psychological distress, including depression and anxiety</w:t>
      </w:r>
      <w:r w:rsidR="003D0A32">
        <w:rPr>
          <w:rFonts w:ascii="Times New Roman" w:hAnsi="Times New Roman"/>
          <w:sz w:val="28"/>
          <w:szCs w:val="28"/>
        </w:rPr>
        <w:t xml:space="preserve"> [42]</w:t>
      </w:r>
      <w:r w:rsidR="003D0A32" w:rsidRPr="00043CE6">
        <w:rPr>
          <w:rFonts w:ascii="Times New Roman" w:hAnsi="Times New Roman"/>
          <w:sz w:val="28"/>
          <w:szCs w:val="28"/>
        </w:rPr>
        <w:t>.</w:t>
      </w:r>
    </w:p>
    <w:p w14:paraId="02E79BA2" w14:textId="52BD0B7F" w:rsidR="00870773" w:rsidRPr="00043CE6" w:rsidRDefault="00870773"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Lesion Localization: The location of the lesions can also impact quality of life. Psoriasis on visible areas, such as the face, hands, or arms, may lead to more significant social stigma and emotional distress compared to lesions in less visible areas. Lesions in areas that are subject to friction, such as the elbows or knees, may also cause more pain and discomfort, affecting mobility and function</w:t>
      </w:r>
      <w:r w:rsidR="003D0A32">
        <w:rPr>
          <w:rFonts w:ascii="Times New Roman" w:hAnsi="Times New Roman"/>
          <w:sz w:val="28"/>
          <w:szCs w:val="28"/>
        </w:rPr>
        <w:t xml:space="preserve"> [47]</w:t>
      </w:r>
      <w:r w:rsidR="003D0A32" w:rsidRPr="00043CE6">
        <w:rPr>
          <w:rFonts w:ascii="Times New Roman" w:hAnsi="Times New Roman"/>
          <w:sz w:val="28"/>
          <w:szCs w:val="28"/>
        </w:rPr>
        <w:t>.</w:t>
      </w:r>
    </w:p>
    <w:p w14:paraId="0A4A3C5E" w14:textId="5E3BBBA5" w:rsidR="00870773" w:rsidRPr="00043CE6" w:rsidRDefault="00870773"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Subjective Symptoms: Beyond visible skin changes, psoriasis can cause subjective symptoms like itching, burning, or pain, which can significantly affect daily activities. These discomforts can impact sleep, concentration, and overall emotional well-being, further diminishing quality of life</w:t>
      </w:r>
      <w:r w:rsidR="003D0A32">
        <w:rPr>
          <w:rFonts w:ascii="Times New Roman" w:hAnsi="Times New Roman"/>
          <w:sz w:val="28"/>
          <w:szCs w:val="28"/>
        </w:rPr>
        <w:t xml:space="preserve"> [15, 20, 46]</w:t>
      </w:r>
      <w:r w:rsidR="003D0A32" w:rsidRPr="00043CE6">
        <w:rPr>
          <w:rFonts w:ascii="Times New Roman" w:hAnsi="Times New Roman"/>
          <w:sz w:val="28"/>
          <w:szCs w:val="28"/>
        </w:rPr>
        <w:t>.</w:t>
      </w:r>
    </w:p>
    <w:p w14:paraId="04946382" w14:textId="6EBC7B08" w:rsidR="00F3332A" w:rsidRPr="00043CE6" w:rsidRDefault="00F3332A"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Psoriasis is a chronic autoimmune condition that primarily affects the skin, leading to the rapid turnover of skin cells. The treatment for psoriasis typically includes topical therapies, systemic medications, phototherapy, and in some cases, biologics. However, as the condition often has a significant impact on a patient's mental health due to its visible nature and chronic course, integrating </w:t>
      </w:r>
      <w:proofErr w:type="spellStart"/>
      <w:r w:rsidRPr="00043CE6">
        <w:rPr>
          <w:rFonts w:ascii="Times New Roman" w:hAnsi="Times New Roman"/>
          <w:sz w:val="28"/>
          <w:szCs w:val="28"/>
        </w:rPr>
        <w:t>psychocorrection</w:t>
      </w:r>
      <w:proofErr w:type="spellEnd"/>
      <w:r w:rsidRPr="00043CE6">
        <w:rPr>
          <w:rFonts w:ascii="Times New Roman" w:hAnsi="Times New Roman"/>
          <w:sz w:val="28"/>
          <w:szCs w:val="28"/>
        </w:rPr>
        <w:t>, such as psychotherapy or pharmacological interventions targeting mental well-being, has been gaining attention</w:t>
      </w:r>
      <w:r w:rsidR="003D0A32">
        <w:rPr>
          <w:rFonts w:ascii="Times New Roman" w:hAnsi="Times New Roman"/>
          <w:sz w:val="28"/>
          <w:szCs w:val="28"/>
        </w:rPr>
        <w:t xml:space="preserve"> [19, 45, 48]</w:t>
      </w:r>
      <w:r w:rsidR="003D0A32" w:rsidRPr="00043CE6">
        <w:rPr>
          <w:rFonts w:ascii="Times New Roman" w:hAnsi="Times New Roman"/>
          <w:sz w:val="28"/>
          <w:szCs w:val="28"/>
        </w:rPr>
        <w:t>.</w:t>
      </w:r>
    </w:p>
    <w:p w14:paraId="4BBA1392" w14:textId="43E8B39E" w:rsidR="00F3332A" w:rsidRPr="00043CE6" w:rsidRDefault="00F3332A" w:rsidP="00043CE6">
      <w:pPr>
        <w:spacing w:after="0" w:line="360" w:lineRule="auto"/>
        <w:ind w:firstLine="709"/>
        <w:jc w:val="both"/>
        <w:rPr>
          <w:rFonts w:ascii="Times New Roman" w:eastAsia="Times New Roman" w:hAnsi="Times New Roman"/>
          <w:bCs/>
          <w:kern w:val="0"/>
          <w:sz w:val="28"/>
          <w:szCs w:val="28"/>
          <w:lang w:eastAsia="en-CA"/>
        </w:rPr>
      </w:pPr>
      <w:r w:rsidRPr="00043CE6">
        <w:rPr>
          <w:rFonts w:ascii="Times New Roman" w:eastAsia="Times New Roman" w:hAnsi="Times New Roman"/>
          <w:bCs/>
          <w:kern w:val="0"/>
          <w:sz w:val="28"/>
          <w:szCs w:val="28"/>
          <w:lang w:eastAsia="en-CA"/>
        </w:rPr>
        <w:t>Common Treatment Modalities in Psoriasis</w:t>
      </w:r>
      <w:r w:rsidR="00043CE6" w:rsidRPr="00043CE6">
        <w:rPr>
          <w:rFonts w:ascii="Times New Roman" w:eastAsia="Times New Roman" w:hAnsi="Times New Roman"/>
          <w:bCs/>
          <w:kern w:val="0"/>
          <w:sz w:val="28"/>
          <w:szCs w:val="28"/>
          <w:lang w:eastAsia="en-CA"/>
        </w:rPr>
        <w:t>.</w:t>
      </w:r>
    </w:p>
    <w:p w14:paraId="3C8D9B5C" w14:textId="77777777" w:rsidR="00F3332A" w:rsidRPr="00043CE6" w:rsidRDefault="00F3332A" w:rsidP="00043CE6">
      <w:pPr>
        <w:spacing w:after="0" w:line="360" w:lineRule="auto"/>
        <w:ind w:firstLine="709"/>
        <w:jc w:val="both"/>
        <w:rPr>
          <w:rFonts w:ascii="Times New Roman" w:hAnsi="Times New Roman"/>
          <w:sz w:val="28"/>
          <w:szCs w:val="28"/>
        </w:rPr>
      </w:pPr>
      <w:r w:rsidRPr="00043CE6">
        <w:rPr>
          <w:rFonts w:ascii="Times New Roman" w:hAnsi="Times New Roman"/>
          <w:bCs/>
          <w:sz w:val="28"/>
          <w:szCs w:val="28"/>
        </w:rPr>
        <w:t>Conventional Psoriasis Therapy:</w:t>
      </w:r>
    </w:p>
    <w:p w14:paraId="1F8DF1AA" w14:textId="77777777" w:rsidR="00F3332A" w:rsidRPr="00043CE6" w:rsidRDefault="00F3332A" w:rsidP="00043CE6">
      <w:pPr>
        <w:spacing w:after="0" w:line="360" w:lineRule="auto"/>
        <w:ind w:firstLine="709"/>
        <w:jc w:val="both"/>
        <w:rPr>
          <w:rFonts w:ascii="Times New Roman" w:hAnsi="Times New Roman"/>
          <w:sz w:val="28"/>
          <w:szCs w:val="28"/>
        </w:rPr>
      </w:pPr>
      <w:r w:rsidRPr="00043CE6">
        <w:rPr>
          <w:rFonts w:ascii="Times New Roman" w:hAnsi="Times New Roman"/>
          <w:bCs/>
          <w:sz w:val="28"/>
          <w:szCs w:val="28"/>
        </w:rPr>
        <w:t>Topical Treatments:</w:t>
      </w:r>
      <w:r w:rsidRPr="00043CE6">
        <w:rPr>
          <w:rFonts w:ascii="Times New Roman" w:hAnsi="Times New Roman"/>
          <w:sz w:val="28"/>
          <w:szCs w:val="28"/>
        </w:rPr>
        <w:t xml:space="preserve"> These include corticosteroids, vitamin D analogs (</w:t>
      </w:r>
      <w:proofErr w:type="spellStart"/>
      <w:r w:rsidRPr="00043CE6">
        <w:rPr>
          <w:rFonts w:ascii="Times New Roman" w:hAnsi="Times New Roman"/>
          <w:sz w:val="28"/>
          <w:szCs w:val="28"/>
        </w:rPr>
        <w:t>calcipotriene</w:t>
      </w:r>
      <w:proofErr w:type="spellEnd"/>
      <w:r w:rsidRPr="00043CE6">
        <w:rPr>
          <w:rFonts w:ascii="Times New Roman" w:hAnsi="Times New Roman"/>
          <w:sz w:val="28"/>
          <w:szCs w:val="28"/>
        </w:rPr>
        <w:t xml:space="preserve">), and topical </w:t>
      </w:r>
      <w:proofErr w:type="spellStart"/>
      <w:r w:rsidRPr="00043CE6">
        <w:rPr>
          <w:rFonts w:ascii="Times New Roman" w:hAnsi="Times New Roman"/>
          <w:sz w:val="28"/>
          <w:szCs w:val="28"/>
        </w:rPr>
        <w:t>retinoids</w:t>
      </w:r>
      <w:proofErr w:type="spellEnd"/>
      <w:r w:rsidRPr="00043CE6">
        <w:rPr>
          <w:rFonts w:ascii="Times New Roman" w:hAnsi="Times New Roman"/>
          <w:sz w:val="28"/>
          <w:szCs w:val="28"/>
        </w:rPr>
        <w:t>.</w:t>
      </w:r>
    </w:p>
    <w:p w14:paraId="237CC70C" w14:textId="77777777" w:rsidR="00F3332A" w:rsidRPr="00043CE6" w:rsidRDefault="00F3332A" w:rsidP="00043CE6">
      <w:pPr>
        <w:spacing w:after="0" w:line="360" w:lineRule="auto"/>
        <w:ind w:firstLine="709"/>
        <w:jc w:val="both"/>
        <w:rPr>
          <w:rFonts w:ascii="Times New Roman" w:hAnsi="Times New Roman"/>
          <w:sz w:val="28"/>
          <w:szCs w:val="28"/>
        </w:rPr>
      </w:pPr>
      <w:r w:rsidRPr="00043CE6">
        <w:rPr>
          <w:rFonts w:ascii="Times New Roman" w:hAnsi="Times New Roman"/>
          <w:bCs/>
          <w:sz w:val="28"/>
          <w:szCs w:val="28"/>
        </w:rPr>
        <w:t>Systemic Treatments:</w:t>
      </w:r>
      <w:r w:rsidRPr="00043CE6">
        <w:rPr>
          <w:rFonts w:ascii="Times New Roman" w:hAnsi="Times New Roman"/>
          <w:sz w:val="28"/>
          <w:szCs w:val="28"/>
        </w:rPr>
        <w:t xml:space="preserve"> Medications like methotrexate, cyclosporine, and biologics (e.g., TNF-alpha inhibitors, IL-17 inhibitors) are used in moderate-to-severe cases.</w:t>
      </w:r>
    </w:p>
    <w:p w14:paraId="04ECEB5C" w14:textId="77777777" w:rsidR="00F3332A" w:rsidRPr="00043CE6" w:rsidRDefault="00F3332A" w:rsidP="00043CE6">
      <w:pPr>
        <w:spacing w:after="0" w:line="360" w:lineRule="auto"/>
        <w:ind w:firstLine="709"/>
        <w:jc w:val="both"/>
        <w:rPr>
          <w:rFonts w:ascii="Times New Roman" w:hAnsi="Times New Roman"/>
          <w:sz w:val="28"/>
          <w:szCs w:val="28"/>
        </w:rPr>
      </w:pPr>
      <w:r w:rsidRPr="00043CE6">
        <w:rPr>
          <w:rFonts w:ascii="Times New Roman" w:hAnsi="Times New Roman"/>
          <w:bCs/>
          <w:sz w:val="28"/>
          <w:szCs w:val="28"/>
        </w:rPr>
        <w:t>Phototherapy:</w:t>
      </w:r>
      <w:r w:rsidRPr="00043CE6">
        <w:rPr>
          <w:rFonts w:ascii="Times New Roman" w:hAnsi="Times New Roman"/>
          <w:sz w:val="28"/>
          <w:szCs w:val="28"/>
        </w:rPr>
        <w:t xml:space="preserve"> Ultraviolet (UV) light therapy is another common treatment for more severe forms of psoriasis.</w:t>
      </w:r>
    </w:p>
    <w:p w14:paraId="100DCD4A" w14:textId="2D898CEC" w:rsidR="00F3332A" w:rsidRPr="00043CE6" w:rsidRDefault="00F3332A"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The effectiveness of conventional therapy is often measured using the </w:t>
      </w:r>
      <w:r w:rsidRPr="00043CE6">
        <w:rPr>
          <w:rFonts w:ascii="Times New Roman" w:hAnsi="Times New Roman"/>
          <w:bCs/>
          <w:sz w:val="28"/>
          <w:szCs w:val="28"/>
        </w:rPr>
        <w:t>PASI (Psoriasis Area and Severity Index)</w:t>
      </w:r>
      <w:r w:rsidRPr="00043CE6">
        <w:rPr>
          <w:rFonts w:ascii="Times New Roman" w:hAnsi="Times New Roman"/>
          <w:sz w:val="28"/>
          <w:szCs w:val="28"/>
        </w:rPr>
        <w:t>, a scoring system that quantifies the severity of psoriasis based on the area affected by lesions and the degree of erythema (redness), scaling, and induration (thickness)</w:t>
      </w:r>
      <w:r w:rsidR="003D0A32">
        <w:rPr>
          <w:rFonts w:ascii="Times New Roman" w:hAnsi="Times New Roman"/>
          <w:sz w:val="28"/>
          <w:szCs w:val="28"/>
        </w:rPr>
        <w:t xml:space="preserve"> [18, 31, 41, 50]</w:t>
      </w:r>
      <w:r w:rsidR="003D0A32" w:rsidRPr="00043CE6">
        <w:rPr>
          <w:rFonts w:ascii="Times New Roman" w:hAnsi="Times New Roman"/>
          <w:sz w:val="28"/>
          <w:szCs w:val="28"/>
        </w:rPr>
        <w:t>.</w:t>
      </w:r>
    </w:p>
    <w:p w14:paraId="7C895171" w14:textId="77777777" w:rsidR="00F3332A" w:rsidRPr="00043CE6" w:rsidRDefault="00F3332A" w:rsidP="00043CE6">
      <w:pPr>
        <w:spacing w:after="0" w:line="360" w:lineRule="auto"/>
        <w:ind w:firstLine="709"/>
        <w:jc w:val="both"/>
        <w:rPr>
          <w:rFonts w:ascii="Times New Roman" w:hAnsi="Times New Roman"/>
          <w:sz w:val="28"/>
          <w:szCs w:val="28"/>
        </w:rPr>
      </w:pPr>
      <w:r w:rsidRPr="00043CE6">
        <w:rPr>
          <w:rFonts w:ascii="Times New Roman" w:hAnsi="Times New Roman"/>
          <w:bCs/>
          <w:sz w:val="28"/>
          <w:szCs w:val="28"/>
        </w:rPr>
        <w:t xml:space="preserve">Comprehensive Treatment Approach with Pharmacological </w:t>
      </w:r>
      <w:proofErr w:type="spellStart"/>
      <w:r w:rsidRPr="00043CE6">
        <w:rPr>
          <w:rFonts w:ascii="Times New Roman" w:hAnsi="Times New Roman"/>
          <w:bCs/>
          <w:sz w:val="28"/>
          <w:szCs w:val="28"/>
        </w:rPr>
        <w:t>Psychocorrection</w:t>
      </w:r>
      <w:proofErr w:type="spellEnd"/>
      <w:r w:rsidRPr="00043CE6">
        <w:rPr>
          <w:rFonts w:ascii="Times New Roman" w:hAnsi="Times New Roman"/>
          <w:bCs/>
          <w:sz w:val="28"/>
          <w:szCs w:val="28"/>
        </w:rPr>
        <w:t>:</w:t>
      </w:r>
    </w:p>
    <w:p w14:paraId="3B0659C8" w14:textId="77777777" w:rsidR="00F3332A" w:rsidRPr="00043CE6" w:rsidRDefault="00F3332A" w:rsidP="00C55466">
      <w:pPr>
        <w:pStyle w:val="a9"/>
        <w:numPr>
          <w:ilvl w:val="0"/>
          <w:numId w:val="9"/>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This approach recognizes that psoriasis is not only a physical condition but also has mental health implications. Stress, depression, and anxiety can exacerbate the condition, leading to a vicious cycle of worsening symptoms and psychological distress.</w:t>
      </w:r>
    </w:p>
    <w:p w14:paraId="1D9ABFB5" w14:textId="77777777" w:rsidR="00B82CE5" w:rsidRPr="00043CE6" w:rsidRDefault="00F3332A" w:rsidP="00C55466">
      <w:pPr>
        <w:pStyle w:val="a9"/>
        <w:numPr>
          <w:ilvl w:val="0"/>
          <w:numId w:val="9"/>
        </w:numPr>
        <w:spacing w:after="0" w:line="360" w:lineRule="auto"/>
        <w:ind w:left="0" w:firstLine="0"/>
        <w:jc w:val="both"/>
        <w:rPr>
          <w:rFonts w:ascii="Times New Roman" w:hAnsi="Times New Roman"/>
          <w:sz w:val="28"/>
          <w:szCs w:val="28"/>
        </w:rPr>
      </w:pPr>
      <w:proofErr w:type="spellStart"/>
      <w:r w:rsidRPr="00043CE6">
        <w:rPr>
          <w:rFonts w:ascii="Times New Roman" w:hAnsi="Times New Roman"/>
          <w:bCs/>
          <w:sz w:val="28"/>
          <w:szCs w:val="28"/>
        </w:rPr>
        <w:t>Psychocorrection</w:t>
      </w:r>
      <w:proofErr w:type="spellEnd"/>
      <w:r w:rsidRPr="00043CE6">
        <w:rPr>
          <w:rFonts w:ascii="Times New Roman" w:hAnsi="Times New Roman"/>
          <w:sz w:val="28"/>
          <w:szCs w:val="28"/>
        </w:rPr>
        <w:t xml:space="preserve"> involves the use of pharmacological agents like antidepressants, anxiolytics (e.g., selective serotonin reuptake inhibitors, or SSRIs), and other interventions des</w:t>
      </w:r>
      <w:r w:rsidR="00B82CE5" w:rsidRPr="00043CE6">
        <w:rPr>
          <w:rFonts w:ascii="Times New Roman" w:hAnsi="Times New Roman"/>
          <w:sz w:val="28"/>
          <w:szCs w:val="28"/>
        </w:rPr>
        <w:t>igned to address mental health.</w:t>
      </w:r>
    </w:p>
    <w:p w14:paraId="7DAF1FB3" w14:textId="6E4723C7" w:rsidR="00F3332A" w:rsidRPr="00043CE6" w:rsidRDefault="00F3332A" w:rsidP="003D0A32">
      <w:pPr>
        <w:pStyle w:val="a9"/>
        <w:numPr>
          <w:ilvl w:val="0"/>
          <w:numId w:val="9"/>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Cognitive-behavioral therapy (CBT) is another common non-pharmacological approach used in combination</w:t>
      </w:r>
      <w:r w:rsidR="003D0A32">
        <w:rPr>
          <w:rFonts w:ascii="Times New Roman" w:hAnsi="Times New Roman"/>
          <w:sz w:val="28"/>
          <w:szCs w:val="28"/>
        </w:rPr>
        <w:t xml:space="preserve"> [13, 19, 37]</w:t>
      </w:r>
      <w:r w:rsidR="003D0A32" w:rsidRPr="00043CE6">
        <w:rPr>
          <w:rFonts w:ascii="Times New Roman" w:hAnsi="Times New Roman"/>
          <w:sz w:val="28"/>
          <w:szCs w:val="28"/>
        </w:rPr>
        <w:t>.</w:t>
      </w:r>
    </w:p>
    <w:p w14:paraId="42601242" w14:textId="77777777" w:rsidR="00F3332A" w:rsidRPr="00043CE6" w:rsidRDefault="00F3332A" w:rsidP="00043CE6">
      <w:pPr>
        <w:spacing w:after="0" w:line="360" w:lineRule="auto"/>
        <w:ind w:firstLine="709"/>
        <w:jc w:val="both"/>
        <w:rPr>
          <w:rFonts w:ascii="Times New Roman" w:hAnsi="Times New Roman"/>
          <w:sz w:val="28"/>
          <w:szCs w:val="28"/>
        </w:rPr>
      </w:pPr>
      <w:r w:rsidRPr="00043CE6">
        <w:rPr>
          <w:rFonts w:ascii="Times New Roman" w:hAnsi="Times New Roman"/>
          <w:bCs/>
          <w:sz w:val="28"/>
          <w:szCs w:val="28"/>
        </w:rPr>
        <w:t>Outcomes and measures</w:t>
      </w:r>
      <w:r w:rsidRPr="00043CE6">
        <w:rPr>
          <w:rFonts w:ascii="Times New Roman" w:hAnsi="Times New Roman"/>
          <w:sz w:val="28"/>
          <w:szCs w:val="28"/>
        </w:rPr>
        <w:t>:</w:t>
      </w:r>
    </w:p>
    <w:p w14:paraId="7AA94E1B" w14:textId="77777777" w:rsidR="00F3332A" w:rsidRPr="00043CE6" w:rsidRDefault="00F3332A" w:rsidP="00043CE6">
      <w:pPr>
        <w:spacing w:after="0" w:line="360" w:lineRule="auto"/>
        <w:ind w:firstLine="709"/>
        <w:jc w:val="both"/>
        <w:rPr>
          <w:rFonts w:ascii="Times New Roman" w:hAnsi="Times New Roman"/>
          <w:sz w:val="28"/>
          <w:szCs w:val="28"/>
        </w:rPr>
      </w:pPr>
      <w:r w:rsidRPr="00043CE6">
        <w:rPr>
          <w:rFonts w:ascii="Times New Roman" w:hAnsi="Times New Roman"/>
          <w:bCs/>
          <w:sz w:val="28"/>
          <w:szCs w:val="28"/>
        </w:rPr>
        <w:t>PASI Index:</w:t>
      </w:r>
      <w:r w:rsidRPr="00043CE6">
        <w:rPr>
          <w:rFonts w:ascii="Times New Roman" w:hAnsi="Times New Roman"/>
          <w:sz w:val="28"/>
          <w:szCs w:val="28"/>
        </w:rPr>
        <w:t xml:space="preserve"> Used to assess the physical severity of psoriasis.</w:t>
      </w:r>
    </w:p>
    <w:p w14:paraId="4C2663BC" w14:textId="77777777" w:rsidR="00F3332A" w:rsidRPr="00043CE6" w:rsidRDefault="00F3332A" w:rsidP="00043CE6">
      <w:pPr>
        <w:spacing w:after="0" w:line="360" w:lineRule="auto"/>
        <w:ind w:firstLine="709"/>
        <w:jc w:val="both"/>
        <w:rPr>
          <w:rFonts w:ascii="Times New Roman" w:hAnsi="Times New Roman"/>
          <w:sz w:val="28"/>
          <w:szCs w:val="28"/>
        </w:rPr>
      </w:pPr>
      <w:proofErr w:type="spellStart"/>
      <w:r w:rsidRPr="00043CE6">
        <w:rPr>
          <w:rFonts w:ascii="Times New Roman" w:hAnsi="Times New Roman"/>
          <w:bCs/>
          <w:sz w:val="28"/>
          <w:szCs w:val="28"/>
        </w:rPr>
        <w:t>Spielberger</w:t>
      </w:r>
      <w:proofErr w:type="spellEnd"/>
      <w:r w:rsidRPr="00043CE6">
        <w:rPr>
          <w:rFonts w:ascii="Times New Roman" w:hAnsi="Times New Roman"/>
          <w:bCs/>
          <w:sz w:val="28"/>
          <w:szCs w:val="28"/>
        </w:rPr>
        <w:t xml:space="preserve"> Test (State-Trait Anxiety Inventory, STAI):</w:t>
      </w:r>
      <w:r w:rsidRPr="00043CE6">
        <w:rPr>
          <w:rFonts w:ascii="Times New Roman" w:hAnsi="Times New Roman"/>
          <w:sz w:val="28"/>
          <w:szCs w:val="28"/>
        </w:rPr>
        <w:t xml:space="preserve"> This test evaluates the level of anxiety in individuals, both as a transient state and as a long-term personality trait.</w:t>
      </w:r>
    </w:p>
    <w:p w14:paraId="4F8405B8" w14:textId="767508FC" w:rsidR="00870773" w:rsidRPr="00043CE6" w:rsidRDefault="00F3332A" w:rsidP="00043CE6">
      <w:pPr>
        <w:spacing w:after="0" w:line="360" w:lineRule="auto"/>
        <w:ind w:firstLine="709"/>
        <w:jc w:val="both"/>
        <w:rPr>
          <w:rFonts w:ascii="Times New Roman" w:hAnsi="Times New Roman"/>
          <w:sz w:val="28"/>
          <w:szCs w:val="28"/>
        </w:rPr>
      </w:pPr>
      <w:r w:rsidRPr="00043CE6">
        <w:rPr>
          <w:rFonts w:ascii="Times New Roman" w:hAnsi="Times New Roman"/>
          <w:bCs/>
          <w:sz w:val="28"/>
          <w:szCs w:val="28"/>
        </w:rPr>
        <w:t>Quality of Life Indicators:</w:t>
      </w:r>
      <w:r w:rsidRPr="00043CE6">
        <w:rPr>
          <w:rFonts w:ascii="Times New Roman" w:hAnsi="Times New Roman"/>
          <w:sz w:val="28"/>
          <w:szCs w:val="28"/>
        </w:rPr>
        <w:t xml:space="preserve"> Tools like the Dermatology Life Quality Index (DLQI) assess the impact of psoriasis </w:t>
      </w:r>
      <w:r w:rsidR="00B82CE5" w:rsidRPr="00043CE6">
        <w:rPr>
          <w:rFonts w:ascii="Times New Roman" w:hAnsi="Times New Roman"/>
          <w:sz w:val="28"/>
          <w:szCs w:val="28"/>
        </w:rPr>
        <w:t>on a patient's quality of life.</w:t>
      </w:r>
    </w:p>
    <w:p w14:paraId="192295E6" w14:textId="1968DD95" w:rsidR="003D0A32" w:rsidRDefault="0095130D" w:rsidP="00043CE6">
      <w:pPr>
        <w:spacing w:after="0" w:line="360" w:lineRule="auto"/>
        <w:ind w:firstLine="709"/>
        <w:jc w:val="both"/>
        <w:rPr>
          <w:rFonts w:ascii="Times New Roman" w:hAnsi="Times New Roman"/>
          <w:sz w:val="28"/>
          <w:szCs w:val="28"/>
        </w:rPr>
      </w:pPr>
      <w:r w:rsidRPr="00043CE6">
        <w:rPr>
          <w:rFonts w:ascii="Times New Roman" w:hAnsi="Times New Roman"/>
          <w:sz w:val="28"/>
          <w:szCs w:val="28"/>
        </w:rPr>
        <w:t>Although not life-threatening, psoriasis is deeply impactful due to its chronicity, visibility, and tendency to flare unpredictably.</w:t>
      </w:r>
      <w:r w:rsidR="00F3332A" w:rsidRPr="00043CE6">
        <w:rPr>
          <w:rFonts w:ascii="Times New Roman" w:hAnsi="Times New Roman"/>
          <w:sz w:val="28"/>
          <w:szCs w:val="28"/>
        </w:rPr>
        <w:t xml:space="preserve"> So many studies are aiming to evaluate the prevalence of anxiety and depression in psoriasis patients and determine their correlation with socio-biological factors, clinical manifestations of psoriasis, and quality of life indicators</w:t>
      </w:r>
      <w:r w:rsidR="003D0A32">
        <w:rPr>
          <w:rFonts w:ascii="Times New Roman" w:hAnsi="Times New Roman"/>
          <w:sz w:val="28"/>
          <w:szCs w:val="28"/>
        </w:rPr>
        <w:t xml:space="preserve"> [21, 43]</w:t>
      </w:r>
      <w:r w:rsidR="003D0A32" w:rsidRPr="00043CE6">
        <w:rPr>
          <w:rFonts w:ascii="Times New Roman" w:hAnsi="Times New Roman"/>
          <w:sz w:val="28"/>
          <w:szCs w:val="28"/>
        </w:rPr>
        <w:t xml:space="preserve">. </w:t>
      </w:r>
    </w:p>
    <w:p w14:paraId="75CA18DF" w14:textId="3373E3EA" w:rsidR="00F3332A" w:rsidRPr="00043CE6" w:rsidRDefault="00F3332A"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Many works dedicated to assess levels of trait anxiety, alexithymia, anxiety and depression tendencies, and personality accentuations as factors characterizing the psychological profile of psoriasis patients and predisposing them to psychosomatic disorders</w:t>
      </w:r>
      <w:r w:rsidR="003D0A32">
        <w:rPr>
          <w:rFonts w:ascii="Times New Roman" w:hAnsi="Times New Roman"/>
          <w:sz w:val="28"/>
          <w:szCs w:val="28"/>
        </w:rPr>
        <w:t xml:space="preserve"> [1, 23, 24, 25]</w:t>
      </w:r>
      <w:r w:rsidR="003D0A32" w:rsidRPr="00043CE6">
        <w:rPr>
          <w:rFonts w:ascii="Times New Roman" w:hAnsi="Times New Roman"/>
          <w:sz w:val="28"/>
          <w:szCs w:val="28"/>
        </w:rPr>
        <w:t>.</w:t>
      </w:r>
    </w:p>
    <w:p w14:paraId="3A2582A4" w14:textId="5D041EE7" w:rsidR="00F3332A" w:rsidRPr="00043CE6" w:rsidRDefault="00F3332A"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Majority studies goals is to analyze the clinical effectiveness of conventional psoriasis therapy in comparison with a comprehensive treatment approach that includes pharmacological </w:t>
      </w:r>
      <w:proofErr w:type="spellStart"/>
      <w:r w:rsidRPr="00043CE6">
        <w:rPr>
          <w:rFonts w:ascii="Times New Roman" w:hAnsi="Times New Roman"/>
          <w:sz w:val="28"/>
          <w:szCs w:val="28"/>
        </w:rPr>
        <w:t>psychocorrection</w:t>
      </w:r>
      <w:proofErr w:type="spellEnd"/>
      <w:r w:rsidRPr="00043CE6">
        <w:rPr>
          <w:rFonts w:ascii="Times New Roman" w:hAnsi="Times New Roman"/>
          <w:sz w:val="28"/>
          <w:szCs w:val="28"/>
        </w:rPr>
        <w:t xml:space="preserve">, based on the dynamics of the PASI index, the </w:t>
      </w:r>
      <w:proofErr w:type="spellStart"/>
      <w:r w:rsidRPr="00043CE6">
        <w:rPr>
          <w:rFonts w:ascii="Times New Roman" w:hAnsi="Times New Roman"/>
          <w:sz w:val="28"/>
          <w:szCs w:val="28"/>
        </w:rPr>
        <w:t>Spielberger</w:t>
      </w:r>
      <w:proofErr w:type="spellEnd"/>
      <w:r w:rsidRPr="00043CE6">
        <w:rPr>
          <w:rFonts w:ascii="Times New Roman" w:hAnsi="Times New Roman"/>
          <w:sz w:val="28"/>
          <w:szCs w:val="28"/>
        </w:rPr>
        <w:t xml:space="preserve"> test, and quality of life indicators</w:t>
      </w:r>
      <w:r w:rsidR="003D0A32">
        <w:rPr>
          <w:rFonts w:ascii="Times New Roman" w:hAnsi="Times New Roman"/>
          <w:sz w:val="28"/>
          <w:szCs w:val="28"/>
        </w:rPr>
        <w:t xml:space="preserve"> [10, 29, 34]</w:t>
      </w:r>
      <w:r w:rsidR="003D0A32" w:rsidRPr="00043CE6">
        <w:rPr>
          <w:rFonts w:ascii="Times New Roman" w:hAnsi="Times New Roman"/>
          <w:sz w:val="28"/>
          <w:szCs w:val="28"/>
        </w:rPr>
        <w:t>.</w:t>
      </w:r>
    </w:p>
    <w:p w14:paraId="476D141A" w14:textId="76FD34E7" w:rsidR="0095130D" w:rsidRPr="00043CE6" w:rsidRDefault="0095130D"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Depression, anxiety, and suicidal ideation are significantly more common in patients with psoriasis. A meta-analysis by </w:t>
      </w:r>
      <w:proofErr w:type="spellStart"/>
      <w:r w:rsidRPr="00043CE6">
        <w:rPr>
          <w:rFonts w:ascii="Times New Roman" w:hAnsi="Times New Roman"/>
          <w:sz w:val="28"/>
          <w:szCs w:val="28"/>
        </w:rPr>
        <w:t>Dalgard</w:t>
      </w:r>
      <w:proofErr w:type="spellEnd"/>
      <w:r w:rsidRPr="00043CE6">
        <w:rPr>
          <w:rFonts w:ascii="Times New Roman" w:hAnsi="Times New Roman"/>
          <w:sz w:val="28"/>
          <w:szCs w:val="28"/>
        </w:rPr>
        <w:t xml:space="preserve"> et al. (2015) found that approximately </w:t>
      </w:r>
      <w:r w:rsidRPr="00043CE6">
        <w:rPr>
          <w:rFonts w:ascii="Times New Roman" w:hAnsi="Times New Roman"/>
          <w:bCs/>
          <w:sz w:val="28"/>
          <w:szCs w:val="28"/>
        </w:rPr>
        <w:t>one in four</w:t>
      </w:r>
      <w:r w:rsidRPr="00043CE6">
        <w:rPr>
          <w:rFonts w:ascii="Times New Roman" w:hAnsi="Times New Roman"/>
          <w:sz w:val="28"/>
          <w:szCs w:val="28"/>
        </w:rPr>
        <w:t xml:space="preserve"> patients with psoriasis experiences clinical depression</w:t>
      </w:r>
      <w:r w:rsidR="003D0A32">
        <w:rPr>
          <w:rFonts w:ascii="Times New Roman" w:hAnsi="Times New Roman"/>
          <w:sz w:val="28"/>
          <w:szCs w:val="28"/>
        </w:rPr>
        <w:t xml:space="preserve"> [9, 32, 40]</w:t>
      </w:r>
      <w:r w:rsidR="003D0A32" w:rsidRPr="00043CE6">
        <w:rPr>
          <w:rFonts w:ascii="Times New Roman" w:hAnsi="Times New Roman"/>
          <w:sz w:val="28"/>
          <w:szCs w:val="28"/>
        </w:rPr>
        <w:t>.</w:t>
      </w:r>
    </w:p>
    <w:p w14:paraId="7FEB829C" w14:textId="4919D761" w:rsidR="0095130D" w:rsidRPr="00043CE6" w:rsidRDefault="00D514B8"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Visible skin lesions, such as those caused by psoriasis, can have a profound psychological and social impact on patients. These lesions often attract unwanted attention, leading individuals to feel self-conscious or embarrassed about their appearance. As a result, many patients begin to withdraw from social activities, avoid public places, or limit interactions with others in order to prevent judgment or humiliation. This social withdrawal can, over time, contribute to loneliness, depression, and anxiety. Patients frequently report feeling judged, stared at, or even treated as though their condition is contagious, which can further damage their self-esteem and emotional well-being</w:t>
      </w:r>
      <w:r w:rsidR="003D0A32">
        <w:rPr>
          <w:rFonts w:ascii="Times New Roman" w:hAnsi="Times New Roman"/>
          <w:sz w:val="28"/>
          <w:szCs w:val="28"/>
        </w:rPr>
        <w:t xml:space="preserve"> [5, 27, 44]</w:t>
      </w:r>
      <w:r w:rsidR="003D0A32" w:rsidRPr="00043CE6">
        <w:rPr>
          <w:rFonts w:ascii="Times New Roman" w:hAnsi="Times New Roman"/>
          <w:sz w:val="28"/>
          <w:szCs w:val="28"/>
        </w:rPr>
        <w:t xml:space="preserve">. </w:t>
      </w:r>
      <w:r w:rsidRPr="00043CE6">
        <w:rPr>
          <w:rFonts w:ascii="Times New Roman" w:hAnsi="Times New Roman"/>
          <w:sz w:val="28"/>
          <w:szCs w:val="28"/>
        </w:rPr>
        <w:t xml:space="preserve"> Unfortunately, this sense of stigma is sometimes reinforced within clinical settings, where patients may feel dismissed or misunderstood by healthcare providers who focus only on physical symptoms and overlook the emotional distress. The emotional burden is often heavier for younger patients, who may already be navigating identity, relationships, and body image. Women, in particular, may face even greater societal pressure to maintain clear skin, leading to deeper feelings of shame and vulnerability</w:t>
      </w:r>
      <w:r w:rsidR="003D0A32">
        <w:rPr>
          <w:rFonts w:ascii="Times New Roman" w:hAnsi="Times New Roman"/>
          <w:sz w:val="28"/>
          <w:szCs w:val="28"/>
        </w:rPr>
        <w:t xml:space="preserve"> [8, 39]</w:t>
      </w:r>
      <w:r w:rsidR="003D0A32" w:rsidRPr="00043CE6">
        <w:rPr>
          <w:rFonts w:ascii="Times New Roman" w:hAnsi="Times New Roman"/>
          <w:sz w:val="28"/>
          <w:szCs w:val="28"/>
        </w:rPr>
        <w:t xml:space="preserve">. </w:t>
      </w:r>
      <w:r w:rsidRPr="00043CE6">
        <w:rPr>
          <w:rFonts w:ascii="Times New Roman" w:hAnsi="Times New Roman"/>
          <w:sz w:val="28"/>
          <w:szCs w:val="28"/>
        </w:rPr>
        <w:t xml:space="preserve"> The impact of visible lesions goes far beyond the skin—it shapes how individuals see themselves and how they believe they are seen by the world. Addressing the psychological effects of skin disease is therefore essential in providing holistic and compassionate care</w:t>
      </w:r>
      <w:r w:rsidR="003D0A32">
        <w:rPr>
          <w:rFonts w:ascii="Times New Roman" w:hAnsi="Times New Roman"/>
          <w:sz w:val="28"/>
          <w:szCs w:val="28"/>
        </w:rPr>
        <w:t xml:space="preserve"> [1, 26, 30, 54]</w:t>
      </w:r>
      <w:r w:rsidR="003D0A32" w:rsidRPr="00043CE6">
        <w:rPr>
          <w:rFonts w:ascii="Times New Roman" w:hAnsi="Times New Roman"/>
          <w:sz w:val="28"/>
          <w:szCs w:val="28"/>
        </w:rPr>
        <w:t>.</w:t>
      </w:r>
    </w:p>
    <w:p w14:paraId="2AB6530E" w14:textId="542ABBC2" w:rsidR="0095130D" w:rsidRPr="00043CE6" w:rsidRDefault="00D514B8" w:rsidP="003D0A32">
      <w:pPr>
        <w:spacing w:after="0" w:line="360" w:lineRule="auto"/>
        <w:ind w:firstLine="709"/>
        <w:jc w:val="both"/>
        <w:rPr>
          <w:rFonts w:ascii="Times New Roman" w:hAnsi="Times New Roman"/>
          <w:sz w:val="28"/>
          <w:szCs w:val="28"/>
        </w:rPr>
      </w:pPr>
      <w:r w:rsidRPr="00043CE6">
        <w:rPr>
          <w:rFonts w:ascii="Times New Roman" w:hAnsi="Times New Roman"/>
          <w:sz w:val="28"/>
          <w:szCs w:val="28"/>
        </w:rPr>
        <w:t>Psoriasis can significantly interfere with both social interactions and professional life, creating challenges that extend beyond the physical symptoms. The visible nature of the disease often leads to embarrassment and self-consciousness, causing individuals to avoid social gatherings, dating, or participating in group activities</w:t>
      </w:r>
      <w:r w:rsidR="003D0A32">
        <w:rPr>
          <w:rFonts w:ascii="Times New Roman" w:hAnsi="Times New Roman"/>
          <w:sz w:val="28"/>
          <w:szCs w:val="28"/>
        </w:rPr>
        <w:t xml:space="preserve"> [13, 36]</w:t>
      </w:r>
      <w:r w:rsidR="003D0A32" w:rsidRPr="00043CE6">
        <w:rPr>
          <w:rFonts w:ascii="Times New Roman" w:hAnsi="Times New Roman"/>
          <w:sz w:val="28"/>
          <w:szCs w:val="28"/>
        </w:rPr>
        <w:t xml:space="preserve">. </w:t>
      </w:r>
      <w:r w:rsidRPr="00043CE6">
        <w:rPr>
          <w:rFonts w:ascii="Times New Roman" w:hAnsi="Times New Roman"/>
          <w:sz w:val="28"/>
          <w:szCs w:val="28"/>
        </w:rPr>
        <w:t xml:space="preserve"> This social withdrawal can result in feelings of isolation and depression, further diminishing quality of life. On the occupational front, psoriasis can affect job performance, especially in roles that require public interaction or physical activity. Flare-ups may lead to discomfort, fatigue, and difficulty concentrating, while treatments and doctor appointments can interfere with work schedules</w:t>
      </w:r>
      <w:r w:rsidR="003D0A32">
        <w:rPr>
          <w:rFonts w:ascii="Times New Roman" w:hAnsi="Times New Roman"/>
          <w:sz w:val="28"/>
          <w:szCs w:val="28"/>
        </w:rPr>
        <w:t xml:space="preserve"> [33]</w:t>
      </w:r>
      <w:r w:rsidR="003D0A32" w:rsidRPr="00043CE6">
        <w:rPr>
          <w:rFonts w:ascii="Times New Roman" w:hAnsi="Times New Roman"/>
          <w:sz w:val="28"/>
          <w:szCs w:val="28"/>
        </w:rPr>
        <w:t xml:space="preserve">. </w:t>
      </w:r>
      <w:r w:rsidRPr="00043CE6">
        <w:rPr>
          <w:rFonts w:ascii="Times New Roman" w:hAnsi="Times New Roman"/>
          <w:sz w:val="28"/>
          <w:szCs w:val="28"/>
        </w:rPr>
        <w:t xml:space="preserve"> According to a study by Kimball et al. (2005), nearly 60% of psoriasis patients reported that the condition negatively impacted their professional life</w:t>
      </w:r>
      <w:r w:rsidR="003D0A32">
        <w:rPr>
          <w:rFonts w:ascii="Times New Roman" w:hAnsi="Times New Roman"/>
          <w:sz w:val="28"/>
          <w:szCs w:val="28"/>
        </w:rPr>
        <w:t xml:space="preserve"> [27]</w:t>
      </w:r>
      <w:r w:rsidR="003D0A32" w:rsidRPr="00043CE6">
        <w:rPr>
          <w:rFonts w:ascii="Times New Roman" w:hAnsi="Times New Roman"/>
          <w:sz w:val="28"/>
          <w:szCs w:val="28"/>
        </w:rPr>
        <w:t xml:space="preserve">. </w:t>
      </w:r>
      <w:r w:rsidRPr="00043CE6">
        <w:rPr>
          <w:rFonts w:ascii="Times New Roman" w:hAnsi="Times New Roman"/>
          <w:sz w:val="28"/>
          <w:szCs w:val="28"/>
        </w:rPr>
        <w:t xml:space="preserve"> In some cases, individuals have reported being passed over for promotions or even facing discrimination due to misconceptions about the disease. Additionally, over 40% of patients reported avoiding social situations because of the visibility of their symptoms. The fear of negative judgment or misunderstanding can be especially acute in customer-facing jobs or social roles. These limitations may lead to reduced career satisfaction, lower income, and strained personal relationships. Addressing these challenges requires not only medical treatment but also psychological support and greater public awareness to reduce stigma. Comprehensive care should include attention to how psoriasis impacts everyday functioning in both social and work environments</w:t>
      </w:r>
      <w:r w:rsidR="003D0A32">
        <w:rPr>
          <w:rFonts w:ascii="Times New Roman" w:hAnsi="Times New Roman"/>
          <w:sz w:val="28"/>
          <w:szCs w:val="28"/>
        </w:rPr>
        <w:t xml:space="preserve"> [16, 3</w:t>
      </w:r>
      <w:r w:rsidR="00D309A6">
        <w:rPr>
          <w:rFonts w:ascii="Times New Roman" w:hAnsi="Times New Roman"/>
          <w:sz w:val="28"/>
          <w:szCs w:val="28"/>
        </w:rPr>
        <w:t>3</w:t>
      </w:r>
      <w:r w:rsidR="003D0A32">
        <w:rPr>
          <w:rFonts w:ascii="Times New Roman" w:hAnsi="Times New Roman"/>
          <w:sz w:val="28"/>
          <w:szCs w:val="28"/>
        </w:rPr>
        <w:t>]</w:t>
      </w:r>
      <w:r w:rsidR="003D0A32" w:rsidRPr="00043CE6">
        <w:rPr>
          <w:rFonts w:ascii="Times New Roman" w:hAnsi="Times New Roman"/>
          <w:sz w:val="28"/>
          <w:szCs w:val="28"/>
        </w:rPr>
        <w:t>.</w:t>
      </w:r>
    </w:p>
    <w:p w14:paraId="465CE60C" w14:textId="3764B6FC" w:rsidR="000035B1" w:rsidRPr="00043CE6" w:rsidRDefault="000035B1" w:rsidP="00D309A6">
      <w:pPr>
        <w:spacing w:after="0" w:line="360" w:lineRule="auto"/>
        <w:ind w:firstLine="709"/>
        <w:jc w:val="both"/>
        <w:rPr>
          <w:rFonts w:ascii="Times New Roman" w:hAnsi="Times New Roman"/>
          <w:sz w:val="28"/>
          <w:szCs w:val="28"/>
        </w:rPr>
      </w:pPr>
      <w:r w:rsidRPr="00043CE6">
        <w:rPr>
          <w:rFonts w:ascii="Times New Roman" w:hAnsi="Times New Roman"/>
          <w:sz w:val="28"/>
          <w:szCs w:val="28"/>
        </w:rPr>
        <w:t>Quality of life (</w:t>
      </w:r>
      <w:proofErr w:type="spellStart"/>
      <w:r w:rsidRPr="00043CE6">
        <w:rPr>
          <w:rFonts w:ascii="Times New Roman" w:hAnsi="Times New Roman"/>
          <w:sz w:val="28"/>
          <w:szCs w:val="28"/>
        </w:rPr>
        <w:t>QoL</w:t>
      </w:r>
      <w:proofErr w:type="spellEnd"/>
      <w:r w:rsidRPr="00043CE6">
        <w:rPr>
          <w:rFonts w:ascii="Times New Roman" w:hAnsi="Times New Roman"/>
          <w:sz w:val="28"/>
          <w:szCs w:val="28"/>
        </w:rPr>
        <w:t xml:space="preserve">) in psoriasis patients is a crucial yet often underestimated aspect of disease management. </w:t>
      </w:r>
      <w:proofErr w:type="spellStart"/>
      <w:r w:rsidRPr="00043CE6">
        <w:rPr>
          <w:rFonts w:ascii="Times New Roman" w:hAnsi="Times New Roman"/>
          <w:sz w:val="28"/>
          <w:szCs w:val="28"/>
        </w:rPr>
        <w:t>QoL</w:t>
      </w:r>
      <w:proofErr w:type="spellEnd"/>
      <w:r w:rsidRPr="00043CE6">
        <w:rPr>
          <w:rFonts w:ascii="Times New Roman" w:hAnsi="Times New Roman"/>
          <w:sz w:val="28"/>
          <w:szCs w:val="28"/>
        </w:rPr>
        <w:t xml:space="preserve"> is a multidimensional concept that includes not only physical health but also psychological well-being, social functioning, and overall life satisfaction. Psoriasis, due to its chronic, relapsing nature and visible symptoms, can significantly impair multiple domains of </w:t>
      </w:r>
      <w:proofErr w:type="spellStart"/>
      <w:r w:rsidRPr="00043CE6">
        <w:rPr>
          <w:rFonts w:ascii="Times New Roman" w:hAnsi="Times New Roman"/>
          <w:sz w:val="28"/>
          <w:szCs w:val="28"/>
        </w:rPr>
        <w:t>QoL</w:t>
      </w:r>
      <w:proofErr w:type="spellEnd"/>
      <w:r w:rsidRPr="00043CE6">
        <w:rPr>
          <w:rFonts w:ascii="Times New Roman" w:hAnsi="Times New Roman"/>
          <w:sz w:val="28"/>
          <w:szCs w:val="28"/>
        </w:rPr>
        <w:t>, sometimes to a degree comparable with, or even exceeding, other serious chronic illnesses</w:t>
      </w:r>
      <w:r w:rsidR="00D309A6">
        <w:rPr>
          <w:rFonts w:ascii="Times New Roman" w:hAnsi="Times New Roman"/>
          <w:sz w:val="28"/>
          <w:szCs w:val="28"/>
        </w:rPr>
        <w:t xml:space="preserve"> [35, 38]</w:t>
      </w:r>
      <w:r w:rsidR="00D309A6" w:rsidRPr="00043CE6">
        <w:rPr>
          <w:rFonts w:ascii="Times New Roman" w:hAnsi="Times New Roman"/>
          <w:sz w:val="28"/>
          <w:szCs w:val="28"/>
        </w:rPr>
        <w:t>.</w:t>
      </w:r>
    </w:p>
    <w:p w14:paraId="4BD7AFE4" w14:textId="77777777" w:rsidR="000035B1" w:rsidRPr="00043CE6" w:rsidRDefault="000035B1" w:rsidP="00043CE6">
      <w:pPr>
        <w:spacing w:after="0" w:line="360" w:lineRule="auto"/>
        <w:ind w:firstLine="709"/>
        <w:jc w:val="both"/>
        <w:rPr>
          <w:rFonts w:ascii="Times New Roman" w:hAnsi="Times New Roman"/>
          <w:sz w:val="28"/>
          <w:szCs w:val="28"/>
        </w:rPr>
      </w:pPr>
      <w:r w:rsidRPr="00043CE6">
        <w:rPr>
          <w:rFonts w:ascii="Times New Roman" w:hAnsi="Times New Roman"/>
          <w:sz w:val="28"/>
          <w:szCs w:val="28"/>
        </w:rPr>
        <w:t>Research has shown that psoriasis affects several specific domains of a patient’s life:</w:t>
      </w:r>
    </w:p>
    <w:p w14:paraId="2C838EE7" w14:textId="75B56D11" w:rsidR="000035B1" w:rsidRPr="00043CE6" w:rsidRDefault="000035B1" w:rsidP="00D309A6">
      <w:pPr>
        <w:pStyle w:val="a9"/>
        <w:numPr>
          <w:ilvl w:val="0"/>
          <w:numId w:val="9"/>
        </w:numPr>
        <w:spacing w:after="0" w:line="360" w:lineRule="auto"/>
        <w:ind w:left="0" w:firstLine="0"/>
        <w:jc w:val="both"/>
        <w:rPr>
          <w:rFonts w:ascii="Times New Roman" w:hAnsi="Times New Roman"/>
          <w:sz w:val="28"/>
          <w:szCs w:val="28"/>
        </w:rPr>
      </w:pPr>
      <w:r w:rsidRPr="00EA2621">
        <w:rPr>
          <w:rFonts w:ascii="Times New Roman" w:hAnsi="Times New Roman"/>
          <w:bCs/>
          <w:sz w:val="28"/>
          <w:szCs w:val="28"/>
        </w:rPr>
        <w:t>Physical discomfort:</w:t>
      </w:r>
      <w:r w:rsidRPr="00EA2621">
        <w:rPr>
          <w:rFonts w:ascii="Times New Roman" w:hAnsi="Times New Roman"/>
          <w:sz w:val="28"/>
          <w:szCs w:val="28"/>
        </w:rPr>
        <w:t xml:space="preserve"> Common symptoms such as itching, burning, stinging,</w:t>
      </w:r>
      <w:r w:rsidRPr="00043CE6">
        <w:rPr>
          <w:rFonts w:ascii="Times New Roman" w:hAnsi="Times New Roman"/>
          <w:sz w:val="28"/>
          <w:szCs w:val="28"/>
        </w:rPr>
        <w:t xml:space="preserve"> and bleeding lesions can lead to substantial physical suffering and functional limitations. Finlay and Coles (1995) emphasized the intensity of physical symptoms as a major contributor to patient burden</w:t>
      </w:r>
      <w:r w:rsidR="00D309A6">
        <w:rPr>
          <w:rFonts w:ascii="Times New Roman" w:hAnsi="Times New Roman"/>
          <w:sz w:val="28"/>
          <w:szCs w:val="28"/>
        </w:rPr>
        <w:t xml:space="preserve"> [11]</w:t>
      </w:r>
      <w:r w:rsidR="00D309A6" w:rsidRPr="00043CE6">
        <w:rPr>
          <w:rFonts w:ascii="Times New Roman" w:hAnsi="Times New Roman"/>
          <w:sz w:val="28"/>
          <w:szCs w:val="28"/>
        </w:rPr>
        <w:t>.</w:t>
      </w:r>
    </w:p>
    <w:p w14:paraId="4E0DFBEC" w14:textId="44D0971B" w:rsidR="000035B1" w:rsidRPr="00043CE6" w:rsidRDefault="000035B1" w:rsidP="00D309A6">
      <w:pPr>
        <w:pStyle w:val="a9"/>
        <w:numPr>
          <w:ilvl w:val="0"/>
          <w:numId w:val="9"/>
        </w:numPr>
        <w:spacing w:after="0" w:line="360" w:lineRule="auto"/>
        <w:ind w:left="0" w:firstLine="0"/>
        <w:jc w:val="both"/>
        <w:rPr>
          <w:rFonts w:ascii="Times New Roman" w:hAnsi="Times New Roman"/>
          <w:sz w:val="28"/>
          <w:szCs w:val="28"/>
        </w:rPr>
      </w:pPr>
      <w:r w:rsidRPr="00EA2621">
        <w:rPr>
          <w:rFonts w:ascii="Times New Roman" w:hAnsi="Times New Roman"/>
          <w:bCs/>
          <w:sz w:val="28"/>
          <w:szCs w:val="28"/>
        </w:rPr>
        <w:t>Emotional distress:</w:t>
      </w:r>
      <w:r w:rsidRPr="00EA2621">
        <w:rPr>
          <w:rFonts w:ascii="Times New Roman" w:hAnsi="Times New Roman"/>
          <w:sz w:val="28"/>
          <w:szCs w:val="28"/>
        </w:rPr>
        <w:t xml:space="preserve"> Depression, anxiety, shame, and hopelessness are</w:t>
      </w:r>
      <w:r w:rsidRPr="00043CE6">
        <w:rPr>
          <w:rFonts w:ascii="Times New Roman" w:hAnsi="Times New Roman"/>
          <w:sz w:val="28"/>
          <w:szCs w:val="28"/>
        </w:rPr>
        <w:t xml:space="preserve"> frequent psychological outcomes, with a notable bidirectional link between psoriasis and depression (Kurd &amp; </w:t>
      </w:r>
      <w:proofErr w:type="spellStart"/>
      <w:r w:rsidRPr="00043CE6">
        <w:rPr>
          <w:rFonts w:ascii="Times New Roman" w:hAnsi="Times New Roman"/>
          <w:sz w:val="28"/>
          <w:szCs w:val="28"/>
        </w:rPr>
        <w:t>Gelfand</w:t>
      </w:r>
      <w:proofErr w:type="spellEnd"/>
      <w:r w:rsidRPr="00043CE6">
        <w:rPr>
          <w:rFonts w:ascii="Times New Roman" w:hAnsi="Times New Roman"/>
          <w:sz w:val="28"/>
          <w:szCs w:val="28"/>
        </w:rPr>
        <w:t>, 2010)</w:t>
      </w:r>
      <w:r w:rsidR="00D309A6">
        <w:rPr>
          <w:rFonts w:ascii="Times New Roman" w:hAnsi="Times New Roman"/>
          <w:sz w:val="28"/>
          <w:szCs w:val="28"/>
        </w:rPr>
        <w:t xml:space="preserve"> [12, 50]</w:t>
      </w:r>
      <w:r w:rsidR="00D309A6" w:rsidRPr="00043CE6">
        <w:rPr>
          <w:rFonts w:ascii="Times New Roman" w:hAnsi="Times New Roman"/>
          <w:sz w:val="28"/>
          <w:szCs w:val="28"/>
        </w:rPr>
        <w:t>.</w:t>
      </w:r>
    </w:p>
    <w:p w14:paraId="09867BEE" w14:textId="77777777" w:rsidR="000035B1" w:rsidRPr="00043CE6" w:rsidRDefault="000035B1" w:rsidP="00EA2621">
      <w:pPr>
        <w:pStyle w:val="a9"/>
        <w:numPr>
          <w:ilvl w:val="0"/>
          <w:numId w:val="9"/>
        </w:numPr>
        <w:spacing w:after="0" w:line="360" w:lineRule="auto"/>
        <w:ind w:left="0" w:firstLine="0"/>
        <w:jc w:val="both"/>
        <w:rPr>
          <w:rFonts w:ascii="Times New Roman" w:hAnsi="Times New Roman"/>
          <w:sz w:val="28"/>
          <w:szCs w:val="28"/>
        </w:rPr>
      </w:pPr>
      <w:r w:rsidRPr="00EA2621">
        <w:rPr>
          <w:rFonts w:ascii="Times New Roman" w:hAnsi="Times New Roman"/>
          <w:bCs/>
          <w:sz w:val="28"/>
          <w:szCs w:val="28"/>
        </w:rPr>
        <w:t>Daily life interference:</w:t>
      </w:r>
      <w:r w:rsidRPr="00EA2621">
        <w:rPr>
          <w:rFonts w:ascii="Times New Roman" w:hAnsi="Times New Roman"/>
          <w:sz w:val="28"/>
          <w:szCs w:val="28"/>
        </w:rPr>
        <w:t xml:space="preserve"> Psoriasis can make routine activities—such as</w:t>
      </w:r>
      <w:r w:rsidRPr="00043CE6">
        <w:rPr>
          <w:rFonts w:ascii="Times New Roman" w:hAnsi="Times New Roman"/>
          <w:sz w:val="28"/>
          <w:szCs w:val="28"/>
        </w:rPr>
        <w:t xml:space="preserve"> dressing, bathing, or leaving the house—stressful or difficult, particularly during flare-ups.</w:t>
      </w:r>
    </w:p>
    <w:p w14:paraId="074D2238" w14:textId="0B2576B6" w:rsidR="000035B1" w:rsidRPr="00043CE6" w:rsidRDefault="000035B1" w:rsidP="00D309A6">
      <w:pPr>
        <w:pStyle w:val="a9"/>
        <w:numPr>
          <w:ilvl w:val="0"/>
          <w:numId w:val="9"/>
        </w:numPr>
        <w:spacing w:after="0" w:line="360" w:lineRule="auto"/>
        <w:ind w:left="0" w:firstLine="0"/>
        <w:jc w:val="both"/>
        <w:rPr>
          <w:rFonts w:ascii="Times New Roman" w:hAnsi="Times New Roman"/>
          <w:sz w:val="28"/>
          <w:szCs w:val="28"/>
        </w:rPr>
      </w:pPr>
      <w:r w:rsidRPr="00EA2621">
        <w:rPr>
          <w:rFonts w:ascii="Times New Roman" w:hAnsi="Times New Roman"/>
          <w:bCs/>
          <w:sz w:val="28"/>
          <w:szCs w:val="28"/>
        </w:rPr>
        <w:t>Social and sexual relationships:</w:t>
      </w:r>
      <w:r w:rsidRPr="00EA2621">
        <w:rPr>
          <w:rFonts w:ascii="Times New Roman" w:hAnsi="Times New Roman"/>
          <w:sz w:val="28"/>
          <w:szCs w:val="28"/>
        </w:rPr>
        <w:t xml:space="preserve"> Patients often avoid social situations or</w:t>
      </w:r>
      <w:r w:rsidRPr="00043CE6">
        <w:rPr>
          <w:rFonts w:ascii="Times New Roman" w:hAnsi="Times New Roman"/>
          <w:sz w:val="28"/>
          <w:szCs w:val="28"/>
        </w:rPr>
        <w:t xml:space="preserve"> intimate relationships due to fear of judgment, misunderstanding, or rejection. Gupta and Gupta (1995) found that up to 40% of patients reported sexual dysfunction related to their psoriasis</w:t>
      </w:r>
      <w:r w:rsidR="00D309A6">
        <w:rPr>
          <w:rFonts w:ascii="Times New Roman" w:hAnsi="Times New Roman"/>
          <w:sz w:val="28"/>
          <w:szCs w:val="28"/>
        </w:rPr>
        <w:t xml:space="preserve"> [21, 40]</w:t>
      </w:r>
      <w:r w:rsidR="00D309A6" w:rsidRPr="00043CE6">
        <w:rPr>
          <w:rFonts w:ascii="Times New Roman" w:hAnsi="Times New Roman"/>
          <w:sz w:val="28"/>
          <w:szCs w:val="28"/>
        </w:rPr>
        <w:t>.</w:t>
      </w:r>
    </w:p>
    <w:p w14:paraId="35268022" w14:textId="4709A920" w:rsidR="000035B1" w:rsidRPr="00043CE6" w:rsidRDefault="000035B1" w:rsidP="00D309A6">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Importantly, </w:t>
      </w:r>
      <w:r w:rsidRPr="00540A8D">
        <w:rPr>
          <w:rFonts w:ascii="Times New Roman" w:hAnsi="Times New Roman"/>
          <w:bCs/>
          <w:sz w:val="28"/>
          <w:szCs w:val="28"/>
        </w:rPr>
        <w:t>Rapp et al. (1999)</w:t>
      </w:r>
      <w:r w:rsidRPr="00540A8D">
        <w:rPr>
          <w:rFonts w:ascii="Times New Roman" w:hAnsi="Times New Roman"/>
          <w:sz w:val="28"/>
          <w:szCs w:val="28"/>
        </w:rPr>
        <w:t xml:space="preserve"> demonstrated that </w:t>
      </w:r>
      <w:proofErr w:type="spellStart"/>
      <w:r w:rsidRPr="00540A8D">
        <w:rPr>
          <w:rFonts w:ascii="Times New Roman" w:hAnsi="Times New Roman"/>
          <w:sz w:val="28"/>
          <w:szCs w:val="28"/>
        </w:rPr>
        <w:t>QoL</w:t>
      </w:r>
      <w:proofErr w:type="spellEnd"/>
      <w:r w:rsidRPr="00540A8D">
        <w:rPr>
          <w:rFonts w:ascii="Times New Roman" w:hAnsi="Times New Roman"/>
          <w:sz w:val="28"/>
          <w:szCs w:val="28"/>
        </w:rPr>
        <w:t xml:space="preserve"> impairment in psoriasis can be </w:t>
      </w:r>
      <w:r w:rsidRPr="00540A8D">
        <w:rPr>
          <w:rFonts w:ascii="Times New Roman" w:hAnsi="Times New Roman"/>
          <w:bCs/>
          <w:sz w:val="28"/>
          <w:szCs w:val="28"/>
        </w:rPr>
        <w:t>equivalent to that experienced by patients with conditions like cancer, diabetes, and depression</w:t>
      </w:r>
      <w:r w:rsidRPr="00540A8D">
        <w:rPr>
          <w:rFonts w:ascii="Times New Roman" w:hAnsi="Times New Roman"/>
          <w:sz w:val="28"/>
          <w:szCs w:val="28"/>
        </w:rPr>
        <w:t>,</w:t>
      </w:r>
      <w:r w:rsidRPr="00043CE6">
        <w:rPr>
          <w:rFonts w:ascii="Times New Roman" w:hAnsi="Times New Roman"/>
          <w:sz w:val="28"/>
          <w:szCs w:val="28"/>
        </w:rPr>
        <w:t xml:space="preserve"> highlighting the need for psychosocial support alongside medical treatment</w:t>
      </w:r>
      <w:r w:rsidR="00D309A6">
        <w:rPr>
          <w:rFonts w:ascii="Times New Roman" w:hAnsi="Times New Roman"/>
          <w:sz w:val="28"/>
          <w:szCs w:val="28"/>
        </w:rPr>
        <w:t xml:space="preserve"> [31]</w:t>
      </w:r>
      <w:r w:rsidR="00D309A6" w:rsidRPr="00043CE6">
        <w:rPr>
          <w:rFonts w:ascii="Times New Roman" w:hAnsi="Times New Roman"/>
          <w:sz w:val="28"/>
          <w:szCs w:val="28"/>
        </w:rPr>
        <w:t xml:space="preserve">. </w:t>
      </w:r>
      <w:r w:rsidRPr="00043CE6">
        <w:rPr>
          <w:rFonts w:ascii="Times New Roman" w:hAnsi="Times New Roman"/>
          <w:sz w:val="28"/>
          <w:szCs w:val="28"/>
        </w:rPr>
        <w:t xml:space="preserve"> More recent studies, such as that by </w:t>
      </w:r>
      <w:proofErr w:type="spellStart"/>
      <w:r w:rsidRPr="00043CE6">
        <w:rPr>
          <w:rFonts w:ascii="Times New Roman" w:hAnsi="Times New Roman"/>
          <w:sz w:val="28"/>
          <w:szCs w:val="28"/>
        </w:rPr>
        <w:t>Dalgard</w:t>
      </w:r>
      <w:proofErr w:type="spellEnd"/>
      <w:r w:rsidRPr="00043CE6">
        <w:rPr>
          <w:rFonts w:ascii="Times New Roman" w:hAnsi="Times New Roman"/>
          <w:sz w:val="28"/>
          <w:szCs w:val="28"/>
        </w:rPr>
        <w:t xml:space="preserve"> et al. (2015), further confirmed high rates of psychological comorbidity, including suicidal ideation in patients with moderate to severe psoriasis</w:t>
      </w:r>
      <w:r w:rsidR="00D309A6">
        <w:rPr>
          <w:rFonts w:ascii="Times New Roman" w:hAnsi="Times New Roman"/>
          <w:sz w:val="28"/>
          <w:szCs w:val="28"/>
        </w:rPr>
        <w:t xml:space="preserve"> [3, 9]</w:t>
      </w:r>
      <w:r w:rsidR="00D309A6" w:rsidRPr="00043CE6">
        <w:rPr>
          <w:rFonts w:ascii="Times New Roman" w:hAnsi="Times New Roman"/>
          <w:sz w:val="28"/>
          <w:szCs w:val="28"/>
        </w:rPr>
        <w:t>.</w:t>
      </w:r>
    </w:p>
    <w:p w14:paraId="06DF5B6F" w14:textId="77777777" w:rsidR="000035B1" w:rsidRPr="00043CE6" w:rsidRDefault="000035B1" w:rsidP="00043CE6">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Multiple standardized instruments are used to assess </w:t>
      </w:r>
      <w:proofErr w:type="spellStart"/>
      <w:r w:rsidRPr="00043CE6">
        <w:rPr>
          <w:rFonts w:ascii="Times New Roman" w:hAnsi="Times New Roman"/>
          <w:sz w:val="28"/>
          <w:szCs w:val="28"/>
        </w:rPr>
        <w:t>QoL</w:t>
      </w:r>
      <w:proofErr w:type="spellEnd"/>
      <w:r w:rsidRPr="00043CE6">
        <w:rPr>
          <w:rFonts w:ascii="Times New Roman" w:hAnsi="Times New Roman"/>
          <w:sz w:val="28"/>
          <w:szCs w:val="28"/>
        </w:rPr>
        <w:t xml:space="preserve"> in psoriasis, each with different scopes and strengths.</w:t>
      </w:r>
    </w:p>
    <w:p w14:paraId="40B3404B" w14:textId="65CD88B3" w:rsidR="003203B6" w:rsidRPr="00540A8D" w:rsidRDefault="003203B6" w:rsidP="00043CE6">
      <w:pPr>
        <w:spacing w:after="0" w:line="360" w:lineRule="auto"/>
        <w:ind w:firstLine="709"/>
        <w:jc w:val="both"/>
        <w:rPr>
          <w:rStyle w:val="af4"/>
          <w:rFonts w:ascii="Times New Roman" w:hAnsi="Times New Roman"/>
          <w:b w:val="0"/>
          <w:sz w:val="28"/>
          <w:szCs w:val="28"/>
        </w:rPr>
      </w:pPr>
      <w:r w:rsidRPr="00540A8D">
        <w:rPr>
          <w:rStyle w:val="af4"/>
          <w:rFonts w:ascii="Times New Roman" w:hAnsi="Times New Roman"/>
          <w:b w:val="0"/>
          <w:sz w:val="28"/>
          <w:szCs w:val="28"/>
        </w:rPr>
        <w:t>Dermatology Life Quality Index (DLQI)</w:t>
      </w:r>
    </w:p>
    <w:p w14:paraId="0091778E" w14:textId="58E2CB03" w:rsidR="000035B1" w:rsidRPr="00043CE6" w:rsidRDefault="000035B1" w:rsidP="00D309A6">
      <w:pPr>
        <w:pStyle w:val="a9"/>
        <w:numPr>
          <w:ilvl w:val="0"/>
          <w:numId w:val="9"/>
        </w:numPr>
        <w:spacing w:after="0" w:line="360" w:lineRule="auto"/>
        <w:ind w:left="0" w:firstLine="709"/>
        <w:jc w:val="both"/>
        <w:rPr>
          <w:rFonts w:ascii="Times New Roman" w:hAnsi="Times New Roman"/>
          <w:sz w:val="28"/>
          <w:szCs w:val="28"/>
        </w:rPr>
      </w:pPr>
      <w:r w:rsidRPr="00043CE6">
        <w:rPr>
          <w:rFonts w:ascii="Times New Roman" w:hAnsi="Times New Roman"/>
          <w:sz w:val="28"/>
          <w:szCs w:val="28"/>
        </w:rPr>
        <w:t>Developed by Finlay and Khan (1994), the DLQI is one of the most widely used tools in dermatology</w:t>
      </w:r>
      <w:r w:rsidR="00D309A6">
        <w:rPr>
          <w:rFonts w:ascii="Times New Roman" w:hAnsi="Times New Roman"/>
          <w:sz w:val="28"/>
          <w:szCs w:val="28"/>
        </w:rPr>
        <w:t xml:space="preserve"> [12]</w:t>
      </w:r>
      <w:r w:rsidR="00D309A6" w:rsidRPr="00043CE6">
        <w:rPr>
          <w:rFonts w:ascii="Times New Roman" w:hAnsi="Times New Roman"/>
          <w:sz w:val="28"/>
          <w:szCs w:val="28"/>
        </w:rPr>
        <w:t>.</w:t>
      </w:r>
    </w:p>
    <w:p w14:paraId="67A42341" w14:textId="77777777" w:rsidR="000035B1" w:rsidRPr="00043CE6" w:rsidRDefault="000035B1" w:rsidP="00540A8D">
      <w:pPr>
        <w:pStyle w:val="a9"/>
        <w:numPr>
          <w:ilvl w:val="0"/>
          <w:numId w:val="9"/>
        </w:numPr>
        <w:spacing w:after="0" w:line="360" w:lineRule="auto"/>
        <w:ind w:left="0" w:firstLine="709"/>
        <w:jc w:val="both"/>
        <w:rPr>
          <w:rFonts w:ascii="Times New Roman" w:hAnsi="Times New Roman"/>
          <w:sz w:val="28"/>
          <w:szCs w:val="28"/>
        </w:rPr>
      </w:pPr>
      <w:r w:rsidRPr="00043CE6">
        <w:rPr>
          <w:rFonts w:ascii="Times New Roman" w:hAnsi="Times New Roman"/>
          <w:sz w:val="28"/>
          <w:szCs w:val="28"/>
        </w:rPr>
        <w:t>It consists of 10 items assessing six domains: symptoms and feelings, daily activities, leisure, work/school, personal relationships, and treatment.</w:t>
      </w:r>
    </w:p>
    <w:p w14:paraId="1EE955F3" w14:textId="77777777" w:rsidR="000035B1" w:rsidRPr="00043CE6" w:rsidRDefault="000035B1" w:rsidP="00540A8D">
      <w:pPr>
        <w:pStyle w:val="a9"/>
        <w:numPr>
          <w:ilvl w:val="0"/>
          <w:numId w:val="9"/>
        </w:numPr>
        <w:spacing w:after="0" w:line="360" w:lineRule="auto"/>
        <w:ind w:left="0" w:firstLine="709"/>
        <w:jc w:val="both"/>
        <w:rPr>
          <w:rFonts w:ascii="Times New Roman" w:hAnsi="Times New Roman"/>
          <w:sz w:val="28"/>
          <w:szCs w:val="28"/>
        </w:rPr>
      </w:pPr>
      <w:r w:rsidRPr="00043CE6">
        <w:rPr>
          <w:rFonts w:ascii="Times New Roman" w:hAnsi="Times New Roman"/>
          <w:sz w:val="28"/>
          <w:szCs w:val="28"/>
        </w:rPr>
        <w:t>The DLQI is quick, easy to administer, and validated in over 30 languages, making it ideal for both clinical practice and international research.</w:t>
      </w:r>
    </w:p>
    <w:p w14:paraId="78930857" w14:textId="002F3954" w:rsidR="000035B1" w:rsidRPr="00540A8D" w:rsidRDefault="000035B1" w:rsidP="00540A8D">
      <w:pPr>
        <w:spacing w:after="0" w:line="360" w:lineRule="auto"/>
        <w:ind w:firstLine="709"/>
        <w:jc w:val="both"/>
        <w:rPr>
          <w:rStyle w:val="af4"/>
          <w:rFonts w:ascii="Times New Roman" w:hAnsi="Times New Roman"/>
          <w:b w:val="0"/>
          <w:sz w:val="28"/>
          <w:szCs w:val="28"/>
        </w:rPr>
      </w:pPr>
      <w:r w:rsidRPr="00540A8D">
        <w:rPr>
          <w:rStyle w:val="af4"/>
          <w:rFonts w:ascii="Times New Roman" w:hAnsi="Times New Roman"/>
          <w:b w:val="0"/>
          <w:sz w:val="28"/>
          <w:szCs w:val="28"/>
        </w:rPr>
        <w:t>Skindex-29</w:t>
      </w:r>
    </w:p>
    <w:p w14:paraId="3BB3F33B" w14:textId="12918CD8" w:rsidR="000035B1" w:rsidRPr="00043CE6" w:rsidRDefault="000035B1" w:rsidP="00D309A6">
      <w:pPr>
        <w:pStyle w:val="a9"/>
        <w:numPr>
          <w:ilvl w:val="0"/>
          <w:numId w:val="9"/>
        </w:numPr>
        <w:spacing w:after="0" w:line="360" w:lineRule="auto"/>
        <w:ind w:left="0" w:firstLine="709"/>
        <w:jc w:val="both"/>
        <w:rPr>
          <w:rFonts w:ascii="Times New Roman" w:hAnsi="Times New Roman"/>
          <w:sz w:val="28"/>
          <w:szCs w:val="28"/>
        </w:rPr>
      </w:pPr>
      <w:r w:rsidRPr="00043CE6">
        <w:rPr>
          <w:rFonts w:ascii="Times New Roman" w:hAnsi="Times New Roman"/>
          <w:sz w:val="28"/>
          <w:szCs w:val="28"/>
        </w:rPr>
        <w:t xml:space="preserve">Created by </w:t>
      </w:r>
      <w:proofErr w:type="spellStart"/>
      <w:r w:rsidRPr="00043CE6">
        <w:rPr>
          <w:rFonts w:ascii="Times New Roman" w:hAnsi="Times New Roman"/>
          <w:sz w:val="28"/>
          <w:szCs w:val="28"/>
        </w:rPr>
        <w:t>Chren</w:t>
      </w:r>
      <w:proofErr w:type="spellEnd"/>
      <w:r w:rsidRPr="00043CE6">
        <w:rPr>
          <w:rFonts w:ascii="Times New Roman" w:hAnsi="Times New Roman"/>
          <w:sz w:val="28"/>
          <w:szCs w:val="28"/>
        </w:rPr>
        <w:t xml:space="preserve"> et al. (1996), Skindex-29 offers a more in-depth evaluation of skin-related </w:t>
      </w:r>
      <w:proofErr w:type="spellStart"/>
      <w:r w:rsidRPr="00043CE6">
        <w:rPr>
          <w:rFonts w:ascii="Times New Roman" w:hAnsi="Times New Roman"/>
          <w:sz w:val="28"/>
          <w:szCs w:val="28"/>
        </w:rPr>
        <w:t>QoL</w:t>
      </w:r>
      <w:proofErr w:type="spellEnd"/>
      <w:r w:rsidR="00D309A6">
        <w:rPr>
          <w:rFonts w:ascii="Times New Roman" w:hAnsi="Times New Roman"/>
          <w:sz w:val="28"/>
          <w:szCs w:val="28"/>
        </w:rPr>
        <w:t xml:space="preserve"> [26]</w:t>
      </w:r>
      <w:r w:rsidR="00D309A6" w:rsidRPr="00043CE6">
        <w:rPr>
          <w:rFonts w:ascii="Times New Roman" w:hAnsi="Times New Roman"/>
          <w:sz w:val="28"/>
          <w:szCs w:val="28"/>
        </w:rPr>
        <w:t>.</w:t>
      </w:r>
    </w:p>
    <w:p w14:paraId="01870191" w14:textId="77777777" w:rsidR="000035B1" w:rsidRPr="00043CE6" w:rsidRDefault="000035B1" w:rsidP="00540A8D">
      <w:pPr>
        <w:pStyle w:val="a9"/>
        <w:numPr>
          <w:ilvl w:val="0"/>
          <w:numId w:val="9"/>
        </w:numPr>
        <w:spacing w:after="0" w:line="360" w:lineRule="auto"/>
        <w:ind w:left="0" w:firstLine="709"/>
        <w:jc w:val="both"/>
        <w:rPr>
          <w:rFonts w:ascii="Times New Roman" w:hAnsi="Times New Roman"/>
          <w:sz w:val="28"/>
          <w:szCs w:val="28"/>
        </w:rPr>
      </w:pPr>
      <w:r w:rsidRPr="00043CE6">
        <w:rPr>
          <w:rFonts w:ascii="Times New Roman" w:hAnsi="Times New Roman"/>
          <w:sz w:val="28"/>
          <w:szCs w:val="28"/>
        </w:rPr>
        <w:t xml:space="preserve">It includes three scales: </w:t>
      </w:r>
      <w:r w:rsidRPr="00043CE6">
        <w:rPr>
          <w:rFonts w:ascii="Times New Roman" w:hAnsi="Times New Roman"/>
          <w:bCs/>
          <w:sz w:val="28"/>
          <w:szCs w:val="28"/>
        </w:rPr>
        <w:t>symptoms</w:t>
      </w:r>
      <w:r w:rsidRPr="00043CE6">
        <w:rPr>
          <w:rFonts w:ascii="Times New Roman" w:hAnsi="Times New Roman"/>
          <w:sz w:val="28"/>
          <w:szCs w:val="28"/>
        </w:rPr>
        <w:t xml:space="preserve">, </w:t>
      </w:r>
      <w:r w:rsidRPr="00043CE6">
        <w:rPr>
          <w:rFonts w:ascii="Times New Roman" w:hAnsi="Times New Roman"/>
          <w:bCs/>
          <w:sz w:val="28"/>
          <w:szCs w:val="28"/>
        </w:rPr>
        <w:t>emotions</w:t>
      </w:r>
      <w:r w:rsidRPr="00043CE6">
        <w:rPr>
          <w:rFonts w:ascii="Times New Roman" w:hAnsi="Times New Roman"/>
          <w:sz w:val="28"/>
          <w:szCs w:val="28"/>
        </w:rPr>
        <w:t xml:space="preserve">, and </w:t>
      </w:r>
      <w:r w:rsidRPr="00043CE6">
        <w:rPr>
          <w:rFonts w:ascii="Times New Roman" w:hAnsi="Times New Roman"/>
          <w:bCs/>
          <w:sz w:val="28"/>
          <w:szCs w:val="28"/>
        </w:rPr>
        <w:t>functioning</w:t>
      </w:r>
      <w:r w:rsidRPr="00043CE6">
        <w:rPr>
          <w:rFonts w:ascii="Times New Roman" w:hAnsi="Times New Roman"/>
          <w:sz w:val="28"/>
          <w:szCs w:val="28"/>
        </w:rPr>
        <w:t>, capturing broader and subtler impacts than the DLQI.</w:t>
      </w:r>
    </w:p>
    <w:p w14:paraId="3353D711" w14:textId="77777777" w:rsidR="000035B1" w:rsidRPr="00043CE6" w:rsidRDefault="000035B1" w:rsidP="00540A8D">
      <w:pPr>
        <w:pStyle w:val="a9"/>
        <w:numPr>
          <w:ilvl w:val="0"/>
          <w:numId w:val="9"/>
        </w:numPr>
        <w:spacing w:after="0" w:line="360" w:lineRule="auto"/>
        <w:ind w:left="0" w:firstLine="709"/>
        <w:jc w:val="both"/>
        <w:rPr>
          <w:rFonts w:ascii="Times New Roman" w:hAnsi="Times New Roman"/>
          <w:sz w:val="28"/>
          <w:szCs w:val="28"/>
        </w:rPr>
      </w:pPr>
      <w:r w:rsidRPr="00043CE6">
        <w:rPr>
          <w:rFonts w:ascii="Times New Roman" w:hAnsi="Times New Roman"/>
          <w:sz w:val="28"/>
          <w:szCs w:val="28"/>
        </w:rPr>
        <w:t>While more comprehensive, it is longer to complete and may not be as feasible in routine clinical settings.</w:t>
      </w:r>
    </w:p>
    <w:p w14:paraId="326E7448" w14:textId="747B8F9F" w:rsidR="000035B1" w:rsidRPr="00540A8D" w:rsidRDefault="000035B1" w:rsidP="00043CE6">
      <w:pPr>
        <w:spacing w:after="0" w:line="360" w:lineRule="auto"/>
        <w:ind w:firstLine="709"/>
        <w:jc w:val="both"/>
        <w:rPr>
          <w:rStyle w:val="af4"/>
          <w:rFonts w:ascii="Times New Roman" w:hAnsi="Times New Roman"/>
          <w:b w:val="0"/>
          <w:sz w:val="28"/>
          <w:szCs w:val="28"/>
        </w:rPr>
      </w:pPr>
      <w:r w:rsidRPr="00540A8D">
        <w:rPr>
          <w:rStyle w:val="af4"/>
          <w:rFonts w:ascii="Times New Roman" w:hAnsi="Times New Roman"/>
          <w:b w:val="0"/>
          <w:sz w:val="28"/>
          <w:szCs w:val="28"/>
        </w:rPr>
        <w:t>Psoriasis Disability Index (PDI)</w:t>
      </w:r>
    </w:p>
    <w:p w14:paraId="526FA99C" w14:textId="79F2F8F7" w:rsidR="000035B1" w:rsidRPr="00043CE6" w:rsidRDefault="000035B1" w:rsidP="00D309A6">
      <w:pPr>
        <w:pStyle w:val="a9"/>
        <w:numPr>
          <w:ilvl w:val="0"/>
          <w:numId w:val="9"/>
        </w:numPr>
        <w:spacing w:after="0" w:line="360" w:lineRule="auto"/>
        <w:ind w:left="0" w:firstLine="709"/>
        <w:jc w:val="both"/>
        <w:rPr>
          <w:rFonts w:ascii="Times New Roman" w:hAnsi="Times New Roman"/>
          <w:sz w:val="28"/>
          <w:szCs w:val="28"/>
        </w:rPr>
      </w:pPr>
      <w:r w:rsidRPr="00043CE6">
        <w:rPr>
          <w:rFonts w:ascii="Times New Roman" w:hAnsi="Times New Roman"/>
          <w:sz w:val="28"/>
          <w:szCs w:val="28"/>
        </w:rPr>
        <w:t>Specifically designed for psoriasis by Finlay et al. (1990), the PDI focuses on five main areas: daily activities, work, personal relationships, leisure, and treatment effects</w:t>
      </w:r>
      <w:r w:rsidR="00D309A6">
        <w:rPr>
          <w:rFonts w:ascii="Times New Roman" w:hAnsi="Times New Roman"/>
          <w:sz w:val="28"/>
          <w:szCs w:val="28"/>
        </w:rPr>
        <w:t xml:space="preserve"> [11, 12]</w:t>
      </w:r>
      <w:r w:rsidR="00D309A6" w:rsidRPr="00043CE6">
        <w:rPr>
          <w:rFonts w:ascii="Times New Roman" w:hAnsi="Times New Roman"/>
          <w:sz w:val="28"/>
          <w:szCs w:val="28"/>
        </w:rPr>
        <w:t>.</w:t>
      </w:r>
    </w:p>
    <w:p w14:paraId="20CAB7C1" w14:textId="6AC1DF94" w:rsidR="000035B1" w:rsidRPr="00043CE6" w:rsidRDefault="000035B1" w:rsidP="00540A8D">
      <w:pPr>
        <w:pStyle w:val="a9"/>
        <w:numPr>
          <w:ilvl w:val="0"/>
          <w:numId w:val="9"/>
        </w:numPr>
        <w:spacing w:after="0" w:line="360" w:lineRule="auto"/>
        <w:ind w:left="0" w:firstLine="709"/>
        <w:jc w:val="both"/>
        <w:rPr>
          <w:rFonts w:ascii="Times New Roman" w:hAnsi="Times New Roman"/>
          <w:sz w:val="28"/>
          <w:szCs w:val="28"/>
        </w:rPr>
      </w:pPr>
      <w:r w:rsidRPr="00043CE6">
        <w:rPr>
          <w:rFonts w:ascii="Times New Roman" w:hAnsi="Times New Roman"/>
          <w:sz w:val="28"/>
          <w:szCs w:val="28"/>
        </w:rPr>
        <w:t>It has been shown to be sensitive in evaluating the impact of psoriasis in both moderate and severe cases.</w:t>
      </w:r>
    </w:p>
    <w:p w14:paraId="2AAB2116" w14:textId="49203A68" w:rsidR="00A907E3" w:rsidRPr="00540A8D" w:rsidRDefault="00A907E3" w:rsidP="00540A8D">
      <w:pPr>
        <w:spacing w:after="0" w:line="360" w:lineRule="auto"/>
        <w:ind w:firstLine="709"/>
        <w:jc w:val="both"/>
        <w:rPr>
          <w:rStyle w:val="af4"/>
          <w:rFonts w:ascii="Times New Roman" w:hAnsi="Times New Roman"/>
          <w:b w:val="0"/>
          <w:sz w:val="28"/>
          <w:szCs w:val="28"/>
        </w:rPr>
      </w:pPr>
      <w:r w:rsidRPr="00540A8D">
        <w:rPr>
          <w:rStyle w:val="af4"/>
          <w:rFonts w:ascii="Times New Roman" w:hAnsi="Times New Roman"/>
          <w:b w:val="0"/>
          <w:sz w:val="28"/>
          <w:szCs w:val="28"/>
        </w:rPr>
        <w:t xml:space="preserve">The </w:t>
      </w:r>
      <w:proofErr w:type="spellStart"/>
      <w:r w:rsidRPr="00540A8D">
        <w:rPr>
          <w:rStyle w:val="af4"/>
          <w:rFonts w:ascii="Times New Roman" w:hAnsi="Times New Roman"/>
          <w:b w:val="0"/>
          <w:sz w:val="28"/>
          <w:szCs w:val="28"/>
        </w:rPr>
        <w:t>ItchyQoL</w:t>
      </w:r>
      <w:proofErr w:type="spellEnd"/>
      <w:r w:rsidRPr="00540A8D">
        <w:rPr>
          <w:rStyle w:val="af4"/>
          <w:rFonts w:ascii="Times New Roman" w:hAnsi="Times New Roman"/>
          <w:b w:val="0"/>
          <w:sz w:val="28"/>
          <w:szCs w:val="28"/>
        </w:rPr>
        <w:t xml:space="preserve"> (Itch Quality of Life)</w:t>
      </w:r>
    </w:p>
    <w:p w14:paraId="0F707858" w14:textId="4331B80F" w:rsidR="00A907E3" w:rsidRPr="00043CE6" w:rsidRDefault="00A907E3" w:rsidP="00D309A6">
      <w:pPr>
        <w:pStyle w:val="a9"/>
        <w:numPr>
          <w:ilvl w:val="0"/>
          <w:numId w:val="23"/>
        </w:numPr>
        <w:spacing w:after="0" w:line="360" w:lineRule="auto"/>
        <w:ind w:left="0" w:firstLine="709"/>
        <w:jc w:val="both"/>
        <w:rPr>
          <w:rFonts w:ascii="Times New Roman" w:hAnsi="Times New Roman"/>
          <w:b/>
          <w:bCs/>
          <w:sz w:val="28"/>
          <w:szCs w:val="28"/>
        </w:rPr>
      </w:pPr>
      <w:r w:rsidRPr="00043CE6">
        <w:rPr>
          <w:rFonts w:ascii="Times New Roman" w:hAnsi="Times New Roman"/>
          <w:sz w:val="28"/>
          <w:szCs w:val="28"/>
        </w:rPr>
        <w:t xml:space="preserve">This tool is a specialized questionnaire developed to assess the impact of chronic pruritus (itching) on patients' </w:t>
      </w:r>
      <w:proofErr w:type="spellStart"/>
      <w:r w:rsidRPr="00043CE6">
        <w:rPr>
          <w:rFonts w:ascii="Times New Roman" w:hAnsi="Times New Roman"/>
          <w:sz w:val="28"/>
          <w:szCs w:val="28"/>
        </w:rPr>
        <w:t>QoL</w:t>
      </w:r>
      <w:proofErr w:type="spellEnd"/>
      <w:r w:rsidRPr="00043CE6">
        <w:rPr>
          <w:rFonts w:ascii="Times New Roman" w:hAnsi="Times New Roman"/>
          <w:sz w:val="28"/>
          <w:szCs w:val="28"/>
        </w:rPr>
        <w:t xml:space="preserve">. It was created by Dr. </w:t>
      </w:r>
      <w:proofErr w:type="spellStart"/>
      <w:r w:rsidRPr="00043CE6">
        <w:rPr>
          <w:rFonts w:ascii="Times New Roman" w:hAnsi="Times New Roman"/>
          <w:sz w:val="28"/>
          <w:szCs w:val="28"/>
        </w:rPr>
        <w:t>Suephy</w:t>
      </w:r>
      <w:proofErr w:type="spellEnd"/>
      <w:r w:rsidRPr="00043CE6">
        <w:rPr>
          <w:rFonts w:ascii="Times New Roman" w:hAnsi="Times New Roman"/>
          <w:sz w:val="28"/>
          <w:szCs w:val="28"/>
        </w:rPr>
        <w:t xml:space="preserve"> C. Chen, a dermatologist at Emory University School of Medicine</w:t>
      </w:r>
      <w:r w:rsidR="00D309A6">
        <w:rPr>
          <w:rFonts w:ascii="Times New Roman" w:hAnsi="Times New Roman"/>
          <w:sz w:val="28"/>
          <w:szCs w:val="28"/>
        </w:rPr>
        <w:t xml:space="preserve"> [6]</w:t>
      </w:r>
      <w:r w:rsidR="00D309A6" w:rsidRPr="00043CE6">
        <w:rPr>
          <w:rFonts w:ascii="Times New Roman" w:hAnsi="Times New Roman"/>
          <w:sz w:val="28"/>
          <w:szCs w:val="28"/>
        </w:rPr>
        <w:t>.</w:t>
      </w:r>
    </w:p>
    <w:p w14:paraId="31F5AA5F" w14:textId="32E05671" w:rsidR="00A907E3" w:rsidRPr="00043CE6" w:rsidRDefault="00932EB6" w:rsidP="00540A8D">
      <w:pPr>
        <w:pStyle w:val="a9"/>
        <w:numPr>
          <w:ilvl w:val="0"/>
          <w:numId w:val="23"/>
        </w:numPr>
        <w:spacing w:after="0" w:line="360" w:lineRule="auto"/>
        <w:ind w:left="0" w:firstLine="709"/>
        <w:jc w:val="both"/>
        <w:rPr>
          <w:b/>
          <w:bCs/>
        </w:rPr>
      </w:pPr>
      <w:proofErr w:type="spellStart"/>
      <w:r w:rsidRPr="00043CE6">
        <w:rPr>
          <w:rFonts w:ascii="Times New Roman" w:hAnsi="Times New Roman"/>
          <w:sz w:val="28"/>
          <w:szCs w:val="28"/>
        </w:rPr>
        <w:t>ItchyQoL</w:t>
      </w:r>
      <w:proofErr w:type="spellEnd"/>
      <w:r w:rsidRPr="00043CE6">
        <w:rPr>
          <w:rFonts w:ascii="Times New Roman" w:hAnsi="Times New Roman"/>
          <w:sz w:val="28"/>
          <w:szCs w:val="28"/>
        </w:rPr>
        <w:t xml:space="preserve"> provides valuable insights into the multidimensional impact of chronic pruritus, aiding clinicians in understanding the full scope of the patient's experience. By incorporating this tool into practice, healthcare providers can better tailor interventions to address the specific needs of patients suffering from chronic itching.</w:t>
      </w:r>
      <w:r w:rsidR="00A907E3" w:rsidRPr="00043CE6">
        <w:rPr>
          <w:b/>
          <w:bCs/>
        </w:rPr>
        <w:t xml:space="preserve"> </w:t>
      </w:r>
    </w:p>
    <w:p w14:paraId="1BF81C77" w14:textId="540D453F" w:rsidR="000035B1" w:rsidRPr="00540A8D" w:rsidRDefault="000035B1" w:rsidP="00540A8D">
      <w:pPr>
        <w:spacing w:after="0" w:line="360" w:lineRule="auto"/>
        <w:ind w:firstLine="709"/>
        <w:jc w:val="both"/>
        <w:rPr>
          <w:rStyle w:val="af4"/>
          <w:rFonts w:ascii="Times New Roman" w:hAnsi="Times New Roman"/>
          <w:b w:val="0"/>
          <w:sz w:val="28"/>
          <w:szCs w:val="28"/>
        </w:rPr>
      </w:pPr>
      <w:r w:rsidRPr="00540A8D">
        <w:rPr>
          <w:rStyle w:val="af4"/>
          <w:rFonts w:ascii="Times New Roman" w:hAnsi="Times New Roman"/>
          <w:b w:val="0"/>
          <w:sz w:val="28"/>
          <w:szCs w:val="28"/>
        </w:rPr>
        <w:t>General Health Scales</w:t>
      </w:r>
    </w:p>
    <w:p w14:paraId="1868C14C" w14:textId="77777777" w:rsidR="000035B1" w:rsidRPr="00043CE6" w:rsidRDefault="000035B1" w:rsidP="00540A8D">
      <w:pPr>
        <w:pStyle w:val="a9"/>
        <w:numPr>
          <w:ilvl w:val="0"/>
          <w:numId w:val="9"/>
        </w:numPr>
        <w:spacing w:after="0" w:line="360" w:lineRule="auto"/>
        <w:ind w:left="0" w:firstLine="709"/>
        <w:jc w:val="both"/>
        <w:rPr>
          <w:rFonts w:ascii="Times New Roman" w:hAnsi="Times New Roman"/>
          <w:sz w:val="28"/>
          <w:szCs w:val="28"/>
        </w:rPr>
      </w:pPr>
      <w:r w:rsidRPr="00043CE6">
        <w:rPr>
          <w:rFonts w:ascii="Times New Roman" w:hAnsi="Times New Roman"/>
          <w:sz w:val="28"/>
          <w:szCs w:val="28"/>
        </w:rPr>
        <w:t xml:space="preserve">Instruments like the </w:t>
      </w:r>
      <w:r w:rsidRPr="00043CE6">
        <w:rPr>
          <w:rFonts w:ascii="Times New Roman" w:hAnsi="Times New Roman"/>
          <w:bCs/>
          <w:sz w:val="28"/>
          <w:szCs w:val="28"/>
        </w:rPr>
        <w:t>Short Form-36 (SF-36)</w:t>
      </w:r>
      <w:r w:rsidRPr="00043CE6">
        <w:rPr>
          <w:rFonts w:ascii="Times New Roman" w:hAnsi="Times New Roman"/>
          <w:sz w:val="28"/>
          <w:szCs w:val="28"/>
        </w:rPr>
        <w:t xml:space="preserve"> and the </w:t>
      </w:r>
      <w:r w:rsidRPr="00043CE6">
        <w:rPr>
          <w:rFonts w:ascii="Times New Roman" w:hAnsi="Times New Roman"/>
          <w:bCs/>
          <w:sz w:val="28"/>
          <w:szCs w:val="28"/>
        </w:rPr>
        <w:t>WHOQOL-BREF</w:t>
      </w:r>
      <w:r w:rsidRPr="00043CE6">
        <w:rPr>
          <w:rFonts w:ascii="Times New Roman" w:hAnsi="Times New Roman"/>
          <w:sz w:val="28"/>
          <w:szCs w:val="28"/>
        </w:rPr>
        <w:t xml:space="preserve"> are occasionally used to measure general health-related </w:t>
      </w:r>
      <w:proofErr w:type="spellStart"/>
      <w:r w:rsidRPr="00043CE6">
        <w:rPr>
          <w:rFonts w:ascii="Times New Roman" w:hAnsi="Times New Roman"/>
          <w:sz w:val="28"/>
          <w:szCs w:val="28"/>
        </w:rPr>
        <w:t>QoL</w:t>
      </w:r>
      <w:proofErr w:type="spellEnd"/>
      <w:r w:rsidRPr="00043CE6">
        <w:rPr>
          <w:rFonts w:ascii="Times New Roman" w:hAnsi="Times New Roman"/>
          <w:sz w:val="28"/>
          <w:szCs w:val="28"/>
        </w:rPr>
        <w:t>.</w:t>
      </w:r>
    </w:p>
    <w:p w14:paraId="05CC3FB4" w14:textId="7B688C89" w:rsidR="000035B1" w:rsidRPr="00043CE6" w:rsidRDefault="000035B1" w:rsidP="00D309A6">
      <w:pPr>
        <w:pStyle w:val="a9"/>
        <w:numPr>
          <w:ilvl w:val="0"/>
          <w:numId w:val="9"/>
        </w:numPr>
        <w:spacing w:after="0" w:line="360" w:lineRule="auto"/>
        <w:ind w:left="0" w:firstLine="709"/>
        <w:jc w:val="both"/>
        <w:rPr>
          <w:rFonts w:ascii="Times New Roman" w:hAnsi="Times New Roman"/>
          <w:sz w:val="28"/>
          <w:szCs w:val="28"/>
        </w:rPr>
      </w:pPr>
      <w:r w:rsidRPr="00043CE6">
        <w:rPr>
          <w:rFonts w:ascii="Times New Roman" w:hAnsi="Times New Roman"/>
          <w:sz w:val="28"/>
          <w:szCs w:val="28"/>
        </w:rPr>
        <w:t xml:space="preserve">While these tools allow for comparison across diseases, they are </w:t>
      </w:r>
      <w:r w:rsidRPr="00043CE6">
        <w:rPr>
          <w:rFonts w:ascii="Times New Roman" w:hAnsi="Times New Roman"/>
          <w:bCs/>
          <w:sz w:val="28"/>
          <w:szCs w:val="28"/>
        </w:rPr>
        <w:t>not dermatology-specific</w:t>
      </w:r>
      <w:r w:rsidRPr="00043CE6">
        <w:rPr>
          <w:rFonts w:ascii="Times New Roman" w:hAnsi="Times New Roman"/>
          <w:sz w:val="28"/>
          <w:szCs w:val="28"/>
        </w:rPr>
        <w:t xml:space="preserve">, and often </w:t>
      </w:r>
      <w:r w:rsidRPr="00043CE6">
        <w:rPr>
          <w:rFonts w:ascii="Times New Roman" w:hAnsi="Times New Roman"/>
          <w:bCs/>
          <w:sz w:val="28"/>
          <w:szCs w:val="28"/>
        </w:rPr>
        <w:t>underestimate the psychosocial burden</w:t>
      </w:r>
      <w:r w:rsidRPr="00043CE6">
        <w:rPr>
          <w:rFonts w:ascii="Times New Roman" w:hAnsi="Times New Roman"/>
          <w:sz w:val="28"/>
          <w:szCs w:val="28"/>
        </w:rPr>
        <w:t xml:space="preserve"> unique to visible skin conditions (Reich &amp; Griffiths, 2008)</w:t>
      </w:r>
      <w:r w:rsidR="00D309A6">
        <w:rPr>
          <w:rFonts w:ascii="Times New Roman" w:hAnsi="Times New Roman"/>
          <w:sz w:val="28"/>
          <w:szCs w:val="28"/>
        </w:rPr>
        <w:t xml:space="preserve"> [40, 41, 42]</w:t>
      </w:r>
      <w:r w:rsidR="00D309A6" w:rsidRPr="00043CE6">
        <w:rPr>
          <w:rFonts w:ascii="Times New Roman" w:hAnsi="Times New Roman"/>
          <w:sz w:val="28"/>
          <w:szCs w:val="28"/>
        </w:rPr>
        <w:t>.</w:t>
      </w:r>
    </w:p>
    <w:p w14:paraId="693CB5D2" w14:textId="55016A16" w:rsidR="0095130D" w:rsidRPr="00043CE6" w:rsidRDefault="006865DA" w:rsidP="00D309A6">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Nurses are uniquely positioned to address the </w:t>
      </w:r>
      <w:r w:rsidRPr="00043CE6">
        <w:rPr>
          <w:rFonts w:ascii="Times New Roman" w:hAnsi="Times New Roman"/>
          <w:bCs/>
          <w:sz w:val="28"/>
          <w:szCs w:val="28"/>
        </w:rPr>
        <w:t>physical, psychological, and educational</w:t>
      </w:r>
      <w:r w:rsidRPr="00043CE6">
        <w:rPr>
          <w:rFonts w:ascii="Times New Roman" w:hAnsi="Times New Roman"/>
          <w:sz w:val="28"/>
          <w:szCs w:val="28"/>
        </w:rPr>
        <w:t xml:space="preserve"> needs of patients with psoriasis. Nursing care focuses on both physical and emotional aspects. They educate patients on skincare, medication, and lifestyle adjustments to manage symptoms. They also address emotional distress by offering support and counseling for anxiety or depression. By providing holistic care and referrals to specialists, nurses improve the patient's quality of life and health outcomes</w:t>
      </w:r>
      <w:r w:rsidR="00D309A6">
        <w:rPr>
          <w:rFonts w:ascii="Times New Roman" w:hAnsi="Times New Roman"/>
          <w:sz w:val="28"/>
          <w:szCs w:val="28"/>
        </w:rPr>
        <w:t xml:space="preserve"> [20, 46]</w:t>
      </w:r>
      <w:r w:rsidR="00D309A6" w:rsidRPr="00043CE6">
        <w:rPr>
          <w:rFonts w:ascii="Times New Roman" w:hAnsi="Times New Roman"/>
          <w:sz w:val="28"/>
          <w:szCs w:val="28"/>
        </w:rPr>
        <w:t>.</w:t>
      </w:r>
    </w:p>
    <w:p w14:paraId="59182975" w14:textId="2054DCEC" w:rsidR="0095130D" w:rsidRPr="00540A8D" w:rsidRDefault="0095130D" w:rsidP="00043CE6">
      <w:pPr>
        <w:spacing w:after="0" w:line="360" w:lineRule="auto"/>
        <w:ind w:firstLine="709"/>
        <w:jc w:val="both"/>
        <w:rPr>
          <w:b/>
        </w:rPr>
      </w:pPr>
      <w:r w:rsidRPr="00540A8D">
        <w:rPr>
          <w:rStyle w:val="af4"/>
          <w:rFonts w:ascii="Times New Roman" w:hAnsi="Times New Roman"/>
          <w:b w:val="0"/>
          <w:sz w:val="28"/>
          <w:szCs w:val="28"/>
        </w:rPr>
        <w:t>Assessment and Early Identification</w:t>
      </w:r>
    </w:p>
    <w:p w14:paraId="0EFB4420" w14:textId="77777777" w:rsidR="0095130D" w:rsidRPr="00043CE6" w:rsidRDefault="0095130D" w:rsidP="00540A8D">
      <w:pPr>
        <w:pStyle w:val="a9"/>
        <w:numPr>
          <w:ilvl w:val="0"/>
          <w:numId w:val="2"/>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Nurses play a key role in detecting signs of emotional distress.</w:t>
      </w:r>
    </w:p>
    <w:p w14:paraId="58713233" w14:textId="77777777" w:rsidR="0095130D" w:rsidRPr="00043CE6" w:rsidRDefault="0095130D" w:rsidP="00540A8D">
      <w:pPr>
        <w:pStyle w:val="a9"/>
        <w:numPr>
          <w:ilvl w:val="0"/>
          <w:numId w:val="2"/>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 xml:space="preserve">Routine use of </w:t>
      </w:r>
      <w:proofErr w:type="spellStart"/>
      <w:r w:rsidRPr="00043CE6">
        <w:rPr>
          <w:rFonts w:ascii="Times New Roman" w:hAnsi="Times New Roman"/>
          <w:sz w:val="28"/>
          <w:szCs w:val="28"/>
        </w:rPr>
        <w:t>QoL</w:t>
      </w:r>
      <w:proofErr w:type="spellEnd"/>
      <w:r w:rsidRPr="00043CE6">
        <w:rPr>
          <w:rFonts w:ascii="Times New Roman" w:hAnsi="Times New Roman"/>
          <w:sz w:val="28"/>
          <w:szCs w:val="28"/>
        </w:rPr>
        <w:t xml:space="preserve"> assessment tools should be integrated into care planning.</w:t>
      </w:r>
    </w:p>
    <w:p w14:paraId="099FBFAC" w14:textId="57A916DC" w:rsidR="0095130D" w:rsidRPr="00540A8D" w:rsidRDefault="0095130D" w:rsidP="00043CE6">
      <w:pPr>
        <w:spacing w:after="0" w:line="360" w:lineRule="auto"/>
        <w:ind w:firstLine="709"/>
        <w:jc w:val="both"/>
        <w:rPr>
          <w:rStyle w:val="af4"/>
          <w:rFonts w:ascii="Times New Roman" w:hAnsi="Times New Roman"/>
          <w:b w:val="0"/>
          <w:sz w:val="28"/>
          <w:szCs w:val="28"/>
        </w:rPr>
      </w:pPr>
      <w:r w:rsidRPr="00540A8D">
        <w:rPr>
          <w:rStyle w:val="af4"/>
          <w:rFonts w:ascii="Times New Roman" w:hAnsi="Times New Roman"/>
          <w:b w:val="0"/>
          <w:sz w:val="28"/>
          <w:szCs w:val="28"/>
        </w:rPr>
        <w:t>Patient Education</w:t>
      </w:r>
    </w:p>
    <w:p w14:paraId="5088E799" w14:textId="77777777" w:rsidR="0095130D" w:rsidRPr="00043CE6" w:rsidRDefault="0095130D" w:rsidP="00540A8D">
      <w:pPr>
        <w:pStyle w:val="a9"/>
        <w:numPr>
          <w:ilvl w:val="0"/>
          <w:numId w:val="2"/>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Education on skincare routines, stress reduction, treatment adherence, and triggers can improve outcomes.</w:t>
      </w:r>
    </w:p>
    <w:p w14:paraId="2F29C8AD" w14:textId="77777777" w:rsidR="0095130D" w:rsidRPr="00043CE6" w:rsidRDefault="0095130D" w:rsidP="00540A8D">
      <w:pPr>
        <w:pStyle w:val="a9"/>
        <w:numPr>
          <w:ilvl w:val="0"/>
          <w:numId w:val="2"/>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Clear communication helps correct myths and reduce patient anxiety.</w:t>
      </w:r>
    </w:p>
    <w:p w14:paraId="7104647E" w14:textId="16EDA798" w:rsidR="0095130D" w:rsidRPr="00540A8D" w:rsidRDefault="0095130D" w:rsidP="00043CE6">
      <w:pPr>
        <w:spacing w:after="0" w:line="360" w:lineRule="auto"/>
        <w:ind w:firstLine="709"/>
        <w:jc w:val="both"/>
        <w:rPr>
          <w:rStyle w:val="af4"/>
          <w:rFonts w:ascii="Times New Roman" w:hAnsi="Times New Roman"/>
          <w:b w:val="0"/>
          <w:sz w:val="28"/>
          <w:szCs w:val="28"/>
        </w:rPr>
      </w:pPr>
      <w:r w:rsidRPr="00540A8D">
        <w:rPr>
          <w:rStyle w:val="af4"/>
          <w:rFonts w:ascii="Times New Roman" w:hAnsi="Times New Roman"/>
          <w:b w:val="0"/>
          <w:sz w:val="28"/>
          <w:szCs w:val="28"/>
        </w:rPr>
        <w:t>Psychosocial Support</w:t>
      </w:r>
    </w:p>
    <w:p w14:paraId="50903932" w14:textId="77777777" w:rsidR="0095130D" w:rsidRPr="00043CE6" w:rsidRDefault="0095130D" w:rsidP="00540A8D">
      <w:pPr>
        <w:pStyle w:val="a9"/>
        <w:numPr>
          <w:ilvl w:val="0"/>
          <w:numId w:val="2"/>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Nurses can offer emotional support and counseling or refer to mental health professionals.</w:t>
      </w:r>
    </w:p>
    <w:p w14:paraId="47EF2415" w14:textId="77777777" w:rsidR="0095130D" w:rsidRPr="00043CE6" w:rsidRDefault="0095130D" w:rsidP="00540A8D">
      <w:pPr>
        <w:pStyle w:val="a9"/>
        <w:numPr>
          <w:ilvl w:val="0"/>
          <w:numId w:val="2"/>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Support groups led by nurses can foster peer connection and reduce isolation.</w:t>
      </w:r>
    </w:p>
    <w:p w14:paraId="3C480934" w14:textId="6145024F" w:rsidR="0095130D" w:rsidRPr="00540A8D" w:rsidRDefault="0095130D" w:rsidP="00043CE6">
      <w:pPr>
        <w:spacing w:after="0" w:line="360" w:lineRule="auto"/>
        <w:ind w:firstLine="709"/>
        <w:jc w:val="both"/>
        <w:rPr>
          <w:rStyle w:val="af4"/>
          <w:rFonts w:ascii="Times New Roman" w:hAnsi="Times New Roman"/>
          <w:b w:val="0"/>
          <w:sz w:val="28"/>
          <w:szCs w:val="28"/>
        </w:rPr>
      </w:pPr>
      <w:r w:rsidRPr="00540A8D">
        <w:rPr>
          <w:rStyle w:val="af4"/>
          <w:rFonts w:ascii="Times New Roman" w:hAnsi="Times New Roman"/>
          <w:b w:val="0"/>
          <w:bCs w:val="0"/>
          <w:sz w:val="28"/>
          <w:szCs w:val="28"/>
        </w:rPr>
        <w:t>Holistic and Culturally Sensitive Care</w:t>
      </w:r>
    </w:p>
    <w:p w14:paraId="210410E1" w14:textId="77777777" w:rsidR="006865DA" w:rsidRPr="00043CE6" w:rsidRDefault="006865DA" w:rsidP="00540A8D">
      <w:pPr>
        <w:pStyle w:val="a9"/>
        <w:numPr>
          <w:ilvl w:val="0"/>
          <w:numId w:val="2"/>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Care for psoriasis should be tailored to the individual's lifestyle, cultural background, and personal preferences, ensuring that treatments align with their unique needs and values.</w:t>
      </w:r>
    </w:p>
    <w:p w14:paraId="4594D643" w14:textId="77777777" w:rsidR="006865DA" w:rsidRPr="00043CE6" w:rsidRDefault="006865DA" w:rsidP="00540A8D">
      <w:pPr>
        <w:pStyle w:val="a9"/>
        <w:numPr>
          <w:ilvl w:val="0"/>
          <w:numId w:val="2"/>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 xml:space="preserve">Nurses must be culturally sensitive, recognizing how cultural norms, beliefs, and practices influence health perceptions and treatment adherence. </w:t>
      </w:r>
    </w:p>
    <w:p w14:paraId="2BA4B314" w14:textId="77777777" w:rsidR="006865DA" w:rsidRPr="00043CE6" w:rsidRDefault="006865DA" w:rsidP="00540A8D">
      <w:pPr>
        <w:pStyle w:val="a9"/>
        <w:numPr>
          <w:ilvl w:val="0"/>
          <w:numId w:val="2"/>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 xml:space="preserve">Addressing spiritual and familial needs is crucial, particularly in collectivist cultures where family support and spiritual well-being are central to the patient’s identity. By incorporating these aspects into care, nurses can enhance patient satisfaction, improve </w:t>
      </w:r>
      <w:proofErr w:type="spellStart"/>
      <w:r w:rsidRPr="00043CE6">
        <w:rPr>
          <w:rFonts w:ascii="Times New Roman" w:hAnsi="Times New Roman"/>
          <w:sz w:val="28"/>
          <w:szCs w:val="28"/>
        </w:rPr>
        <w:t>QoL</w:t>
      </w:r>
      <w:proofErr w:type="spellEnd"/>
      <w:r w:rsidRPr="00043CE6">
        <w:rPr>
          <w:rFonts w:ascii="Times New Roman" w:hAnsi="Times New Roman"/>
          <w:sz w:val="28"/>
          <w:szCs w:val="28"/>
        </w:rPr>
        <w:t xml:space="preserve">, and foster better overall health outcomes. </w:t>
      </w:r>
    </w:p>
    <w:p w14:paraId="4F32691E" w14:textId="491B821D" w:rsidR="006865DA" w:rsidRPr="00043CE6" w:rsidRDefault="006865DA" w:rsidP="00D309A6">
      <w:pPr>
        <w:pStyle w:val="a9"/>
        <w:numPr>
          <w:ilvl w:val="0"/>
          <w:numId w:val="2"/>
        </w:numPr>
        <w:spacing w:after="0" w:line="360" w:lineRule="auto"/>
        <w:ind w:left="0" w:firstLine="0"/>
        <w:jc w:val="both"/>
        <w:rPr>
          <w:rFonts w:ascii="Times New Roman" w:hAnsi="Times New Roman"/>
          <w:sz w:val="28"/>
          <w:szCs w:val="28"/>
        </w:rPr>
      </w:pPr>
      <w:r w:rsidRPr="00043CE6">
        <w:rPr>
          <w:rFonts w:ascii="Times New Roman" w:hAnsi="Times New Roman"/>
          <w:sz w:val="28"/>
          <w:szCs w:val="28"/>
        </w:rPr>
        <w:t>Holistic care that respects cultural and familial dynamics encourages trust and collaboration between the patient and healthcare team</w:t>
      </w:r>
      <w:r w:rsidR="00D309A6">
        <w:rPr>
          <w:rFonts w:ascii="Times New Roman" w:hAnsi="Times New Roman"/>
          <w:sz w:val="28"/>
          <w:szCs w:val="28"/>
        </w:rPr>
        <w:t xml:space="preserve"> [10, 24, 31, 48, 52]</w:t>
      </w:r>
      <w:r w:rsidR="00D309A6" w:rsidRPr="00043CE6">
        <w:rPr>
          <w:rFonts w:ascii="Times New Roman" w:hAnsi="Times New Roman"/>
          <w:sz w:val="28"/>
          <w:szCs w:val="28"/>
        </w:rPr>
        <w:t>.</w:t>
      </w:r>
    </w:p>
    <w:p w14:paraId="0D9EB9A2" w14:textId="5B6EBF36" w:rsidR="0095130D" w:rsidRPr="00043CE6" w:rsidRDefault="0095130D" w:rsidP="00540A8D">
      <w:pPr>
        <w:spacing w:after="0" w:line="360" w:lineRule="auto"/>
        <w:ind w:firstLine="709"/>
        <w:jc w:val="both"/>
        <w:rPr>
          <w:rFonts w:ascii="Times New Roman" w:hAnsi="Times New Roman"/>
          <w:sz w:val="28"/>
          <w:szCs w:val="28"/>
        </w:rPr>
      </w:pPr>
      <w:r w:rsidRPr="00540A8D">
        <w:rPr>
          <w:rStyle w:val="af4"/>
          <w:rFonts w:ascii="Times New Roman" w:hAnsi="Times New Roman"/>
          <w:b w:val="0"/>
          <w:bCs w:val="0"/>
          <w:sz w:val="28"/>
          <w:szCs w:val="28"/>
        </w:rPr>
        <w:t>Gaps in the Literature</w:t>
      </w:r>
      <w:r w:rsidR="00540A8D">
        <w:rPr>
          <w:rStyle w:val="af4"/>
          <w:rFonts w:ascii="Times New Roman" w:hAnsi="Times New Roman"/>
          <w:b w:val="0"/>
          <w:bCs w:val="0"/>
          <w:sz w:val="28"/>
          <w:szCs w:val="28"/>
        </w:rPr>
        <w:t xml:space="preserve">. </w:t>
      </w:r>
      <w:r w:rsidRPr="00043CE6">
        <w:rPr>
          <w:rFonts w:ascii="Times New Roman" w:hAnsi="Times New Roman"/>
          <w:sz w:val="28"/>
          <w:szCs w:val="28"/>
        </w:rPr>
        <w:t>Most studies focus on clinical management, with less attention to emotional and social aspects.</w:t>
      </w:r>
      <w:r w:rsidR="00540A8D">
        <w:rPr>
          <w:rFonts w:ascii="Times New Roman" w:hAnsi="Times New Roman"/>
          <w:sz w:val="28"/>
          <w:szCs w:val="28"/>
        </w:rPr>
        <w:t xml:space="preserve"> </w:t>
      </w:r>
      <w:r w:rsidRPr="00043CE6">
        <w:rPr>
          <w:rFonts w:ascii="Times New Roman" w:hAnsi="Times New Roman"/>
          <w:sz w:val="28"/>
          <w:szCs w:val="28"/>
        </w:rPr>
        <w:t>Few studies are available from the Indian context or low-resource settings.</w:t>
      </w:r>
      <w:r w:rsidR="00540A8D">
        <w:rPr>
          <w:rFonts w:ascii="Times New Roman" w:hAnsi="Times New Roman"/>
          <w:sz w:val="28"/>
          <w:szCs w:val="28"/>
        </w:rPr>
        <w:t xml:space="preserve"> </w:t>
      </w:r>
      <w:r w:rsidRPr="00043CE6">
        <w:rPr>
          <w:rFonts w:ascii="Times New Roman" w:hAnsi="Times New Roman"/>
          <w:sz w:val="28"/>
          <w:szCs w:val="28"/>
        </w:rPr>
        <w:t xml:space="preserve">There is limited literature on nursing-specific interventions for improving </w:t>
      </w:r>
      <w:proofErr w:type="spellStart"/>
      <w:r w:rsidRPr="00043CE6">
        <w:rPr>
          <w:rFonts w:ascii="Times New Roman" w:hAnsi="Times New Roman"/>
          <w:sz w:val="28"/>
          <w:szCs w:val="28"/>
        </w:rPr>
        <w:t>QoL</w:t>
      </w:r>
      <w:proofErr w:type="spellEnd"/>
      <w:r w:rsidRPr="00043CE6">
        <w:rPr>
          <w:rFonts w:ascii="Times New Roman" w:hAnsi="Times New Roman"/>
          <w:sz w:val="28"/>
          <w:szCs w:val="28"/>
        </w:rPr>
        <w:t xml:space="preserve"> in psoriasis.</w:t>
      </w:r>
    </w:p>
    <w:p w14:paraId="08EA42AE" w14:textId="714891F0" w:rsidR="0095130D" w:rsidRPr="00043CE6" w:rsidRDefault="0095130D" w:rsidP="00043CE6">
      <w:pPr>
        <w:spacing w:after="0" w:line="360" w:lineRule="auto"/>
        <w:ind w:firstLine="709"/>
        <w:jc w:val="both"/>
        <w:rPr>
          <w:rFonts w:ascii="Times New Roman" w:hAnsi="Times New Roman"/>
          <w:sz w:val="28"/>
          <w:szCs w:val="28"/>
        </w:rPr>
      </w:pPr>
      <w:r w:rsidRPr="00043CE6">
        <w:rPr>
          <w:rFonts w:ascii="Times New Roman" w:hAnsi="Times New Roman"/>
          <w:sz w:val="28"/>
          <w:szCs w:val="28"/>
        </w:rPr>
        <w:t xml:space="preserve">The literature strongly supports that psoriasis negatively impacts quality of life across multiple domains. Assessment tools such as DLQI have proven useful in evaluating these effects. However, more emphasis needs to be placed on the </w:t>
      </w:r>
      <w:r w:rsidRPr="00043CE6">
        <w:rPr>
          <w:rFonts w:ascii="Times New Roman" w:hAnsi="Times New Roman"/>
          <w:bCs/>
          <w:sz w:val="28"/>
          <w:szCs w:val="28"/>
        </w:rPr>
        <w:t>nurse’s role</w:t>
      </w:r>
      <w:r w:rsidRPr="00043CE6">
        <w:rPr>
          <w:rFonts w:ascii="Times New Roman" w:hAnsi="Times New Roman"/>
          <w:sz w:val="28"/>
          <w:szCs w:val="28"/>
        </w:rPr>
        <w:t xml:space="preserve"> in managing the psychological and educational aspects of psoriasis care. This study aims to bridge that gap by exploring </w:t>
      </w:r>
      <w:proofErr w:type="spellStart"/>
      <w:r w:rsidRPr="00043CE6">
        <w:rPr>
          <w:rFonts w:ascii="Times New Roman" w:hAnsi="Times New Roman"/>
          <w:sz w:val="28"/>
          <w:szCs w:val="28"/>
        </w:rPr>
        <w:t>QoL</w:t>
      </w:r>
      <w:proofErr w:type="spellEnd"/>
      <w:r w:rsidRPr="00043CE6">
        <w:rPr>
          <w:rFonts w:ascii="Times New Roman" w:hAnsi="Times New Roman"/>
          <w:sz w:val="28"/>
          <w:szCs w:val="28"/>
        </w:rPr>
        <w:t xml:space="preserve"> in patients through a nursing lens.</w:t>
      </w:r>
    </w:p>
    <w:p w14:paraId="08139A6E" w14:textId="13A47289" w:rsidR="003F13AA" w:rsidRDefault="003F13AA">
      <w:pPr>
        <w:rPr>
          <w:rFonts w:ascii="Times New Roman" w:hAnsi="Times New Roman"/>
          <w:sz w:val="28"/>
          <w:szCs w:val="28"/>
        </w:rPr>
      </w:pPr>
      <w:r>
        <w:rPr>
          <w:rFonts w:ascii="Times New Roman" w:hAnsi="Times New Roman"/>
          <w:sz w:val="28"/>
          <w:szCs w:val="28"/>
        </w:rPr>
        <w:br w:type="page"/>
      </w:r>
    </w:p>
    <w:p w14:paraId="154B0F37" w14:textId="4BACB40E" w:rsidR="009972BC" w:rsidRPr="00893F79" w:rsidRDefault="00893F79" w:rsidP="00893F79">
      <w:pPr>
        <w:spacing w:after="0" w:line="360" w:lineRule="auto"/>
        <w:ind w:firstLine="709"/>
        <w:jc w:val="center"/>
        <w:rPr>
          <w:rFonts w:ascii="Times New Roman" w:hAnsi="Times New Roman"/>
          <w:spacing w:val="20"/>
          <w:sz w:val="28"/>
          <w:szCs w:val="28"/>
          <w:lang w:eastAsia="en-CA"/>
        </w:rPr>
      </w:pPr>
      <w:r w:rsidRPr="00893F79">
        <w:rPr>
          <w:rFonts w:ascii="Times New Roman" w:hAnsi="Times New Roman"/>
          <w:spacing w:val="20"/>
          <w:sz w:val="28"/>
          <w:szCs w:val="28"/>
          <w:lang w:eastAsia="en-CA"/>
        </w:rPr>
        <w:t>CHAPTER 2</w:t>
      </w:r>
    </w:p>
    <w:p w14:paraId="6CF6760A" w14:textId="25283FF4" w:rsidR="007F25B8" w:rsidRDefault="009972BC" w:rsidP="00893F79">
      <w:pPr>
        <w:spacing w:after="0" w:line="360" w:lineRule="auto"/>
        <w:ind w:firstLine="709"/>
        <w:jc w:val="center"/>
        <w:rPr>
          <w:rFonts w:ascii="Times New Roman" w:hAnsi="Times New Roman"/>
          <w:sz w:val="28"/>
          <w:szCs w:val="28"/>
          <w:lang w:val="en-US"/>
        </w:rPr>
      </w:pPr>
      <w:r w:rsidRPr="00893F79">
        <w:rPr>
          <w:rFonts w:ascii="Times New Roman" w:hAnsi="Times New Roman"/>
          <w:sz w:val="28"/>
          <w:szCs w:val="28"/>
          <w:lang w:val="en-US"/>
        </w:rPr>
        <w:t>THE OBJECT AND METHODS OF STUDY</w:t>
      </w:r>
    </w:p>
    <w:p w14:paraId="142A39C7" w14:textId="77777777" w:rsidR="00893F79" w:rsidRPr="00893F79" w:rsidRDefault="00893F79" w:rsidP="00893F79">
      <w:pPr>
        <w:spacing w:after="0" w:line="360" w:lineRule="auto"/>
        <w:ind w:firstLine="709"/>
        <w:jc w:val="both"/>
        <w:rPr>
          <w:rFonts w:ascii="Times New Roman" w:hAnsi="Times New Roman"/>
          <w:spacing w:val="20"/>
          <w:sz w:val="28"/>
          <w:szCs w:val="28"/>
          <w:lang w:eastAsia="en-CA"/>
        </w:rPr>
      </w:pPr>
    </w:p>
    <w:p w14:paraId="475FEA7F" w14:textId="77777777" w:rsidR="007F25B8" w:rsidRPr="00893F79" w:rsidRDefault="007F25B8" w:rsidP="00893F79">
      <w:pPr>
        <w:spacing w:after="0" w:line="360" w:lineRule="auto"/>
        <w:ind w:firstLine="709"/>
        <w:jc w:val="both"/>
        <w:rPr>
          <w:rFonts w:ascii="Times New Roman" w:hAnsi="Times New Roman"/>
          <w:sz w:val="28"/>
          <w:szCs w:val="28"/>
        </w:rPr>
      </w:pPr>
      <w:r w:rsidRPr="00893F79">
        <w:rPr>
          <w:rFonts w:ascii="Times New Roman" w:hAnsi="Times New Roman"/>
          <w:sz w:val="28"/>
          <w:szCs w:val="28"/>
        </w:rPr>
        <w:t xml:space="preserve">The study employed a </w:t>
      </w:r>
      <w:r w:rsidRPr="00893F79">
        <w:rPr>
          <w:rFonts w:ascii="Times New Roman" w:hAnsi="Times New Roman"/>
          <w:bCs/>
          <w:sz w:val="28"/>
          <w:szCs w:val="28"/>
        </w:rPr>
        <w:t>descriptive cross-sectional design</w:t>
      </w:r>
      <w:r w:rsidRPr="00893F79">
        <w:rPr>
          <w:rFonts w:ascii="Times New Roman" w:hAnsi="Times New Roman"/>
          <w:sz w:val="28"/>
          <w:szCs w:val="28"/>
        </w:rPr>
        <w:t xml:space="preserve"> to assess the quality of life in patients diagnosed with psoriasis at a single point in time. This design is suitable for capturing prevalence, identifying patterns, and exploring associations between variables without manipulating any conditions.</w:t>
      </w:r>
    </w:p>
    <w:p w14:paraId="45B3E6E6" w14:textId="1B096E79" w:rsidR="007F25B8" w:rsidRPr="00893F79" w:rsidRDefault="007F25B8" w:rsidP="00893F79">
      <w:pPr>
        <w:spacing w:after="0" w:line="360" w:lineRule="auto"/>
        <w:ind w:firstLine="709"/>
        <w:jc w:val="both"/>
        <w:rPr>
          <w:rFonts w:ascii="Times New Roman" w:hAnsi="Times New Roman"/>
          <w:sz w:val="28"/>
          <w:szCs w:val="28"/>
        </w:rPr>
      </w:pPr>
      <w:r w:rsidRPr="00893F79">
        <w:rPr>
          <w:rFonts w:ascii="Times New Roman" w:hAnsi="Times New Roman"/>
          <w:sz w:val="28"/>
          <w:szCs w:val="28"/>
        </w:rPr>
        <w:t>A cross-sectional study was chosen due to its efficiency, cost-effectiveness, and suitability for understanding current patien</w:t>
      </w:r>
      <w:r w:rsidR="008272E2" w:rsidRPr="00893F79">
        <w:rPr>
          <w:rFonts w:ascii="Times New Roman" w:hAnsi="Times New Roman"/>
          <w:sz w:val="28"/>
          <w:szCs w:val="28"/>
        </w:rPr>
        <w:t xml:space="preserve">t perceptions and experiences, all are </w:t>
      </w:r>
      <w:r w:rsidRPr="00893F79">
        <w:rPr>
          <w:rFonts w:ascii="Times New Roman" w:hAnsi="Times New Roman"/>
          <w:sz w:val="28"/>
          <w:szCs w:val="28"/>
        </w:rPr>
        <w:t>essential in nursing care planning.</w:t>
      </w:r>
    </w:p>
    <w:p w14:paraId="25A23FE7" w14:textId="29EA1648" w:rsidR="007F25B8" w:rsidRPr="00893F79" w:rsidRDefault="007F25B8" w:rsidP="00893F79">
      <w:pPr>
        <w:spacing w:after="0" w:line="360" w:lineRule="auto"/>
        <w:ind w:firstLine="709"/>
        <w:jc w:val="both"/>
        <w:rPr>
          <w:rFonts w:ascii="Times New Roman" w:hAnsi="Times New Roman"/>
          <w:sz w:val="28"/>
          <w:szCs w:val="28"/>
        </w:rPr>
      </w:pPr>
      <w:r w:rsidRPr="00893F79">
        <w:rPr>
          <w:rFonts w:ascii="Times New Roman" w:hAnsi="Times New Roman"/>
          <w:sz w:val="28"/>
          <w:szCs w:val="28"/>
        </w:rPr>
        <w:t xml:space="preserve">The study was conducted in the </w:t>
      </w:r>
      <w:r w:rsidRPr="00893F79">
        <w:rPr>
          <w:rStyle w:val="af4"/>
          <w:rFonts w:ascii="Times New Roman" w:hAnsi="Times New Roman"/>
          <w:b w:val="0"/>
          <w:sz w:val="28"/>
          <w:szCs w:val="28"/>
        </w:rPr>
        <w:t>dermatology</w:t>
      </w:r>
      <w:r w:rsidRPr="00893F79">
        <w:rPr>
          <w:rStyle w:val="af4"/>
          <w:rFonts w:ascii="Times New Roman" w:hAnsi="Times New Roman"/>
          <w:sz w:val="28"/>
          <w:szCs w:val="28"/>
        </w:rPr>
        <w:t xml:space="preserve"> </w:t>
      </w:r>
      <w:r w:rsidRPr="00893F79">
        <w:rPr>
          <w:rStyle w:val="af4"/>
          <w:rFonts w:ascii="Times New Roman" w:hAnsi="Times New Roman"/>
          <w:b w:val="0"/>
          <w:sz w:val="28"/>
          <w:szCs w:val="28"/>
        </w:rPr>
        <w:t xml:space="preserve">outpatient </w:t>
      </w:r>
      <w:r w:rsidR="00262DB1" w:rsidRPr="00893F79">
        <w:rPr>
          <w:rStyle w:val="af4"/>
          <w:rFonts w:ascii="Times New Roman" w:hAnsi="Times New Roman"/>
          <w:b w:val="0"/>
          <w:sz w:val="28"/>
          <w:szCs w:val="28"/>
        </w:rPr>
        <w:t>clinic</w:t>
      </w:r>
      <w:r w:rsidRPr="00893F79">
        <w:rPr>
          <w:rFonts w:ascii="Times New Roman" w:hAnsi="Times New Roman"/>
          <w:sz w:val="28"/>
          <w:szCs w:val="28"/>
        </w:rPr>
        <w:t>. This setting was chosen due to the steady flow of patients with psoriasis and the feasibility of accessing participants within a cl</w:t>
      </w:r>
      <w:r w:rsidR="00262DB1" w:rsidRPr="00893F79">
        <w:rPr>
          <w:rFonts w:ascii="Times New Roman" w:hAnsi="Times New Roman"/>
          <w:sz w:val="28"/>
          <w:szCs w:val="28"/>
        </w:rPr>
        <w:t>inical environment. The clinic</w:t>
      </w:r>
      <w:r w:rsidRPr="00893F79">
        <w:rPr>
          <w:rFonts w:ascii="Times New Roman" w:hAnsi="Times New Roman"/>
          <w:sz w:val="28"/>
          <w:szCs w:val="28"/>
        </w:rPr>
        <w:t xml:space="preserve"> provides dermatological consultations and ongoing care, which made it a suitable location for </w:t>
      </w:r>
      <w:r w:rsidR="008B5F4C" w:rsidRPr="00893F79">
        <w:rPr>
          <w:rFonts w:ascii="Times New Roman" w:hAnsi="Times New Roman"/>
          <w:sz w:val="28"/>
          <w:szCs w:val="28"/>
        </w:rPr>
        <w:t>these patients’</w:t>
      </w:r>
      <w:r w:rsidRPr="00893F79">
        <w:rPr>
          <w:rFonts w:ascii="Times New Roman" w:hAnsi="Times New Roman"/>
          <w:sz w:val="28"/>
          <w:szCs w:val="28"/>
        </w:rPr>
        <w:t xml:space="preserve"> study.</w:t>
      </w:r>
    </w:p>
    <w:p w14:paraId="75D1CCCC" w14:textId="77777777" w:rsidR="007F25B8" w:rsidRPr="00893F79" w:rsidRDefault="007F25B8" w:rsidP="00893F79">
      <w:pPr>
        <w:spacing w:after="0" w:line="360" w:lineRule="auto"/>
        <w:ind w:firstLine="709"/>
        <w:jc w:val="both"/>
        <w:rPr>
          <w:rFonts w:ascii="Times New Roman" w:hAnsi="Times New Roman"/>
          <w:sz w:val="28"/>
          <w:szCs w:val="28"/>
        </w:rPr>
      </w:pPr>
      <w:r w:rsidRPr="00893F79">
        <w:rPr>
          <w:rFonts w:ascii="Times New Roman" w:hAnsi="Times New Roman"/>
          <w:bCs/>
          <w:sz w:val="28"/>
          <w:szCs w:val="28"/>
        </w:rPr>
        <w:t>The</w:t>
      </w:r>
      <w:r w:rsidRPr="00893F79">
        <w:rPr>
          <w:rFonts w:ascii="Times New Roman" w:hAnsi="Times New Roman"/>
          <w:sz w:val="28"/>
          <w:szCs w:val="28"/>
        </w:rPr>
        <w:t xml:space="preserve"> target population included </w:t>
      </w:r>
      <w:r w:rsidRPr="00893F79">
        <w:rPr>
          <w:rFonts w:ascii="Times New Roman" w:hAnsi="Times New Roman"/>
          <w:bCs/>
          <w:sz w:val="28"/>
          <w:szCs w:val="28"/>
        </w:rPr>
        <w:t>adult patients (aged 18 and above)</w:t>
      </w:r>
      <w:r w:rsidRPr="00893F79">
        <w:rPr>
          <w:rFonts w:ascii="Times New Roman" w:hAnsi="Times New Roman"/>
          <w:sz w:val="28"/>
          <w:szCs w:val="28"/>
        </w:rPr>
        <w:t xml:space="preserve"> diagnosed with psoriasis attending the outpatient dermatology clinic.</w:t>
      </w:r>
    </w:p>
    <w:p w14:paraId="0CAAB1B0" w14:textId="4E6CE95F" w:rsidR="007F25B8" w:rsidRPr="00893F79" w:rsidRDefault="007F25B8" w:rsidP="00893F79">
      <w:pPr>
        <w:spacing w:after="0" w:line="360" w:lineRule="auto"/>
        <w:ind w:firstLine="709"/>
        <w:jc w:val="both"/>
        <w:rPr>
          <w:rStyle w:val="af4"/>
          <w:rFonts w:ascii="Times New Roman" w:hAnsi="Times New Roman"/>
          <w:b w:val="0"/>
          <w:sz w:val="28"/>
          <w:szCs w:val="28"/>
        </w:rPr>
      </w:pPr>
      <w:r w:rsidRPr="00893F79">
        <w:rPr>
          <w:rStyle w:val="af4"/>
          <w:rFonts w:ascii="Times New Roman" w:hAnsi="Times New Roman"/>
          <w:b w:val="0"/>
          <w:sz w:val="28"/>
          <w:szCs w:val="28"/>
        </w:rPr>
        <w:t>Inclusion Criteria</w:t>
      </w:r>
    </w:p>
    <w:p w14:paraId="0B6F5EEB"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Patients aged 18 years and above</w:t>
      </w:r>
    </w:p>
    <w:p w14:paraId="6E0B3C49" w14:textId="11D146E5"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Clinically diagnosed with psoriasis by a dermatologist</w:t>
      </w:r>
    </w:p>
    <w:p w14:paraId="4014A99E"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Able to understand and respond to the questionnaire</w:t>
      </w:r>
    </w:p>
    <w:p w14:paraId="73BBD7DB" w14:textId="39013755" w:rsidR="007F25B8" w:rsidRPr="00893F79" w:rsidRDefault="007F25B8" w:rsidP="00893F79">
      <w:pPr>
        <w:spacing w:after="0" w:line="360" w:lineRule="auto"/>
        <w:ind w:firstLine="709"/>
        <w:jc w:val="both"/>
        <w:rPr>
          <w:rStyle w:val="af4"/>
          <w:rFonts w:ascii="Times New Roman" w:hAnsi="Times New Roman"/>
          <w:b w:val="0"/>
          <w:sz w:val="28"/>
          <w:szCs w:val="28"/>
        </w:rPr>
      </w:pPr>
      <w:r w:rsidRPr="00893F79">
        <w:rPr>
          <w:rStyle w:val="af4"/>
          <w:rFonts w:ascii="Times New Roman" w:hAnsi="Times New Roman"/>
          <w:b w:val="0"/>
          <w:sz w:val="28"/>
          <w:szCs w:val="28"/>
        </w:rPr>
        <w:t>Exclusion Criteria</w:t>
      </w:r>
    </w:p>
    <w:p w14:paraId="0854D503"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Patients with co-existing major psychiatric disorders</w:t>
      </w:r>
    </w:p>
    <w:p w14:paraId="397C8FA9"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Patients with other chronic dermatological diseases (e.g., eczema, vitiligo)</w:t>
      </w:r>
    </w:p>
    <w:p w14:paraId="7AA00961"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Patients unable to complete the questionnaire due to cognitive or sensory impairments</w:t>
      </w:r>
    </w:p>
    <w:p w14:paraId="4970EE0A" w14:textId="69F8C294" w:rsidR="00262DB1" w:rsidRPr="00893F79" w:rsidRDefault="00262DB1" w:rsidP="00893F79">
      <w:pPr>
        <w:spacing w:after="0" w:line="360" w:lineRule="auto"/>
        <w:ind w:firstLine="709"/>
        <w:jc w:val="both"/>
        <w:rPr>
          <w:rFonts w:ascii="Times New Roman" w:hAnsi="Times New Roman"/>
          <w:bCs/>
          <w:sz w:val="28"/>
          <w:szCs w:val="28"/>
        </w:rPr>
      </w:pPr>
      <w:r w:rsidRPr="00893F79">
        <w:rPr>
          <w:rFonts w:ascii="Times New Roman" w:hAnsi="Times New Roman"/>
          <w:bCs/>
          <w:sz w:val="28"/>
          <w:szCs w:val="28"/>
        </w:rPr>
        <w:t xml:space="preserve">The sample size was determined using a standard formula for descriptive studies and guided by similar previous research. Due </w:t>
      </w:r>
      <w:r w:rsidR="008272E2" w:rsidRPr="00893F79">
        <w:rPr>
          <w:rFonts w:ascii="Times New Roman" w:hAnsi="Times New Roman"/>
          <w:bCs/>
          <w:sz w:val="28"/>
          <w:szCs w:val="28"/>
        </w:rPr>
        <w:t>to the limited timeframe of twelve</w:t>
      </w:r>
      <w:r w:rsidRPr="00893F79">
        <w:rPr>
          <w:rFonts w:ascii="Times New Roman" w:hAnsi="Times New Roman"/>
          <w:bCs/>
          <w:sz w:val="28"/>
          <w:szCs w:val="28"/>
        </w:rPr>
        <w:t xml:space="preserve"> months, 100 participants were selected through convenience sampling, allowing for sufficient representation while accommodating the study’s time constraints.</w:t>
      </w:r>
    </w:p>
    <w:p w14:paraId="2D1579E6" w14:textId="42209B78" w:rsidR="00262DB1" w:rsidRPr="00893F79" w:rsidRDefault="00262DB1" w:rsidP="00893F79">
      <w:pPr>
        <w:spacing w:after="0" w:line="360" w:lineRule="auto"/>
        <w:ind w:firstLine="709"/>
        <w:jc w:val="both"/>
        <w:rPr>
          <w:rFonts w:ascii="Times New Roman" w:hAnsi="Times New Roman"/>
          <w:bCs/>
          <w:sz w:val="28"/>
          <w:szCs w:val="28"/>
        </w:rPr>
      </w:pPr>
      <w:r w:rsidRPr="00893F79">
        <w:rPr>
          <w:rFonts w:ascii="Times New Roman" w:hAnsi="Times New Roman"/>
          <w:bCs/>
          <w:sz w:val="28"/>
          <w:szCs w:val="28"/>
        </w:rPr>
        <w:t>A non-probability convenience sampling technique was employed based on the ease of access to participants within the selected clinic. Although this method may reduce the generalizability of the findings to the broader psoriasis population, it is considered appropriate and practical for exploratory research in nursing, particularly when working within time and resource constraints.</w:t>
      </w:r>
    </w:p>
    <w:p w14:paraId="31BAD684" w14:textId="77777777" w:rsidR="007F25B8" w:rsidRPr="00893F79" w:rsidRDefault="007F25B8" w:rsidP="00893F79">
      <w:pPr>
        <w:spacing w:after="0" w:line="360" w:lineRule="auto"/>
        <w:ind w:firstLine="709"/>
        <w:jc w:val="both"/>
        <w:rPr>
          <w:rFonts w:ascii="Times New Roman" w:hAnsi="Times New Roman"/>
          <w:sz w:val="28"/>
          <w:szCs w:val="28"/>
        </w:rPr>
      </w:pPr>
      <w:r w:rsidRPr="00893F79">
        <w:rPr>
          <w:rFonts w:ascii="Times New Roman" w:hAnsi="Times New Roman"/>
          <w:sz w:val="28"/>
          <w:szCs w:val="28"/>
        </w:rPr>
        <w:t xml:space="preserve">The data were collected using a </w:t>
      </w:r>
      <w:r w:rsidRPr="00893F79">
        <w:rPr>
          <w:rFonts w:ascii="Times New Roman" w:hAnsi="Times New Roman"/>
          <w:bCs/>
          <w:sz w:val="28"/>
          <w:szCs w:val="28"/>
        </w:rPr>
        <w:t>structured questionnaire</w:t>
      </w:r>
      <w:r w:rsidRPr="00893F79">
        <w:rPr>
          <w:rFonts w:ascii="Times New Roman" w:hAnsi="Times New Roman"/>
          <w:sz w:val="28"/>
          <w:szCs w:val="28"/>
        </w:rPr>
        <w:t xml:space="preserve"> divided into three parts:</w:t>
      </w:r>
    </w:p>
    <w:p w14:paraId="67C4536D" w14:textId="77777777" w:rsidR="007F25B8" w:rsidRPr="00893F79" w:rsidRDefault="007F25B8" w:rsidP="00893F79">
      <w:pPr>
        <w:spacing w:after="0" w:line="360" w:lineRule="auto"/>
        <w:ind w:firstLine="709"/>
        <w:jc w:val="both"/>
        <w:rPr>
          <w:rFonts w:ascii="Times New Roman" w:hAnsi="Times New Roman"/>
          <w:b/>
          <w:sz w:val="28"/>
          <w:szCs w:val="28"/>
        </w:rPr>
      </w:pPr>
      <w:r w:rsidRPr="00893F79">
        <w:rPr>
          <w:rStyle w:val="af4"/>
          <w:rFonts w:ascii="Times New Roman" w:hAnsi="Times New Roman"/>
          <w:b w:val="0"/>
          <w:sz w:val="28"/>
          <w:szCs w:val="28"/>
        </w:rPr>
        <w:t>Part I: Sociodemographic and Clinical Profile</w:t>
      </w:r>
    </w:p>
    <w:p w14:paraId="71C175C1"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Age, gender, education, occupation, marital status, income</w:t>
      </w:r>
    </w:p>
    <w:p w14:paraId="25CF624E" w14:textId="34C337F9"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 xml:space="preserve">Duration of illness, family history of psoriasis, </w:t>
      </w:r>
      <w:r w:rsidR="00262DB1" w:rsidRPr="00893F79">
        <w:rPr>
          <w:rFonts w:ascii="Times New Roman" w:hAnsi="Times New Roman"/>
          <w:sz w:val="28"/>
          <w:szCs w:val="28"/>
        </w:rPr>
        <w:t xml:space="preserve">fist symptoms, first visit to doctor and </w:t>
      </w:r>
      <w:r w:rsidRPr="00893F79">
        <w:rPr>
          <w:rFonts w:ascii="Times New Roman" w:hAnsi="Times New Roman"/>
          <w:sz w:val="28"/>
          <w:szCs w:val="28"/>
        </w:rPr>
        <w:t>treatment status</w:t>
      </w:r>
    </w:p>
    <w:p w14:paraId="1FFB011C" w14:textId="77777777" w:rsidR="007F25B8" w:rsidRPr="00893F79" w:rsidRDefault="007F25B8" w:rsidP="00893F79">
      <w:pPr>
        <w:spacing w:after="0" w:line="360" w:lineRule="auto"/>
        <w:ind w:firstLine="709"/>
        <w:jc w:val="both"/>
        <w:rPr>
          <w:rStyle w:val="af4"/>
          <w:rFonts w:ascii="Times New Roman" w:hAnsi="Times New Roman"/>
          <w:b w:val="0"/>
          <w:sz w:val="28"/>
          <w:szCs w:val="28"/>
        </w:rPr>
      </w:pPr>
      <w:r w:rsidRPr="00893F79">
        <w:rPr>
          <w:rStyle w:val="af4"/>
          <w:rFonts w:ascii="Times New Roman" w:hAnsi="Times New Roman"/>
          <w:b w:val="0"/>
          <w:sz w:val="28"/>
          <w:szCs w:val="28"/>
        </w:rPr>
        <w:t>Part II: Dermatology Life Quality Index (DLQI)</w:t>
      </w:r>
    </w:p>
    <w:p w14:paraId="7B66608A" w14:textId="77777777" w:rsidR="007F25B8" w:rsidRPr="00893F79" w:rsidRDefault="007F25B8" w:rsidP="00893F79">
      <w:pPr>
        <w:pStyle w:val="a9"/>
        <w:numPr>
          <w:ilvl w:val="0"/>
          <w:numId w:val="3"/>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A validated 10-item tool assessing the impact of skin disease on life across 6 domains:</w:t>
      </w:r>
    </w:p>
    <w:p w14:paraId="21929861"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Symptoms and feelings</w:t>
      </w:r>
    </w:p>
    <w:p w14:paraId="0FEC79AA"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Daily activities</w:t>
      </w:r>
    </w:p>
    <w:p w14:paraId="7E04199D"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Leisure</w:t>
      </w:r>
    </w:p>
    <w:p w14:paraId="7E579856"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Work/school</w:t>
      </w:r>
    </w:p>
    <w:p w14:paraId="017C28A3"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Personal relationships</w:t>
      </w:r>
    </w:p>
    <w:p w14:paraId="132F9F67"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Treatment</w:t>
      </w:r>
    </w:p>
    <w:p w14:paraId="2502F003" w14:textId="1EE89F87" w:rsidR="007F25B8" w:rsidRPr="00893F79" w:rsidRDefault="007F25B8" w:rsidP="00893F79">
      <w:pPr>
        <w:pStyle w:val="a9"/>
        <w:numPr>
          <w:ilvl w:val="0"/>
          <w:numId w:val="3"/>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Each item is scored from 0 (not at all) to 3</w:t>
      </w:r>
      <w:r w:rsidR="000D6FCF" w:rsidRPr="00893F79">
        <w:rPr>
          <w:rFonts w:ascii="Times New Roman" w:hAnsi="Times New Roman"/>
          <w:sz w:val="28"/>
          <w:szCs w:val="28"/>
        </w:rPr>
        <w:t>0</w:t>
      </w:r>
      <w:r w:rsidRPr="00893F79">
        <w:rPr>
          <w:rFonts w:ascii="Times New Roman" w:hAnsi="Times New Roman"/>
          <w:sz w:val="28"/>
          <w:szCs w:val="28"/>
        </w:rPr>
        <w:t xml:space="preserve"> (very much), total score ranging from 0 to 30:</w:t>
      </w:r>
    </w:p>
    <w:p w14:paraId="7CBE6DE7"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0–1: No effect</w:t>
      </w:r>
    </w:p>
    <w:p w14:paraId="308B3210"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2–5: Small effect</w:t>
      </w:r>
    </w:p>
    <w:p w14:paraId="670C6AB3"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6–10: Moderate effect</w:t>
      </w:r>
    </w:p>
    <w:p w14:paraId="62663B87"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11–20: Very large effect</w:t>
      </w:r>
    </w:p>
    <w:p w14:paraId="07069678"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21–30: Extremely large effect</w:t>
      </w:r>
    </w:p>
    <w:p w14:paraId="22C726B4" w14:textId="77777777" w:rsidR="007F25B8" w:rsidRPr="00893F79" w:rsidRDefault="007F25B8" w:rsidP="00893F79">
      <w:pPr>
        <w:spacing w:after="0" w:line="360" w:lineRule="auto"/>
        <w:ind w:firstLine="709"/>
        <w:jc w:val="both"/>
        <w:rPr>
          <w:rFonts w:ascii="Times New Roman" w:hAnsi="Times New Roman"/>
          <w:b/>
          <w:sz w:val="28"/>
          <w:szCs w:val="28"/>
        </w:rPr>
      </w:pPr>
      <w:r w:rsidRPr="00893F79">
        <w:rPr>
          <w:rStyle w:val="af4"/>
          <w:rFonts w:ascii="Times New Roman" w:hAnsi="Times New Roman"/>
          <w:b w:val="0"/>
          <w:sz w:val="28"/>
          <w:szCs w:val="28"/>
        </w:rPr>
        <w:t>Part III: Optional – PHQ-9 (if assessing depression)</w:t>
      </w:r>
    </w:p>
    <w:p w14:paraId="4D248834" w14:textId="66B2882E"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A 9-item depression scale used to screen for depressive symptoms, useful for nursing assessment of psychological burden</w:t>
      </w:r>
      <w:r w:rsidR="00515F16" w:rsidRPr="00893F79">
        <w:rPr>
          <w:rFonts w:ascii="Times New Roman" w:hAnsi="Times New Roman"/>
          <w:sz w:val="28"/>
          <w:szCs w:val="28"/>
        </w:rPr>
        <w:t>. Not all patients answered certain questions, which may limit the reliability and completeness of the findings for those specific variables.</w:t>
      </w:r>
    </w:p>
    <w:p w14:paraId="0D8A114E" w14:textId="3A452862" w:rsidR="007F25B8" w:rsidRPr="00893F79" w:rsidRDefault="007F25B8" w:rsidP="00893F79">
      <w:pPr>
        <w:spacing w:after="0" w:line="360" w:lineRule="auto"/>
        <w:ind w:firstLine="709"/>
        <w:jc w:val="both"/>
        <w:rPr>
          <w:rStyle w:val="af4"/>
          <w:rFonts w:ascii="Times New Roman" w:hAnsi="Times New Roman"/>
          <w:sz w:val="28"/>
          <w:szCs w:val="28"/>
        </w:rPr>
      </w:pPr>
      <w:r w:rsidRPr="00893F79">
        <w:rPr>
          <w:rStyle w:val="af4"/>
          <w:rFonts w:ascii="Times New Roman" w:hAnsi="Times New Roman"/>
          <w:b w:val="0"/>
          <w:bCs w:val="0"/>
          <w:sz w:val="28"/>
          <w:szCs w:val="28"/>
        </w:rPr>
        <w:t>Validity and Reliability of Tools</w:t>
      </w:r>
    </w:p>
    <w:p w14:paraId="04C68BB8" w14:textId="77777777" w:rsidR="007F25B8" w:rsidRPr="00893F79" w:rsidRDefault="007F25B8" w:rsidP="00893F79">
      <w:pPr>
        <w:pStyle w:val="a9"/>
        <w:numPr>
          <w:ilvl w:val="0"/>
          <w:numId w:val="2"/>
        </w:numPr>
        <w:spacing w:after="0" w:line="360" w:lineRule="auto"/>
        <w:ind w:left="0" w:firstLine="284"/>
        <w:jc w:val="both"/>
        <w:rPr>
          <w:rFonts w:ascii="Times New Roman" w:hAnsi="Times New Roman"/>
          <w:sz w:val="28"/>
          <w:szCs w:val="28"/>
        </w:rPr>
      </w:pPr>
      <w:r w:rsidRPr="00893F79">
        <w:rPr>
          <w:rFonts w:ascii="Times New Roman" w:hAnsi="Times New Roman"/>
          <w:sz w:val="28"/>
          <w:szCs w:val="28"/>
        </w:rPr>
        <w:t xml:space="preserve">The </w:t>
      </w:r>
      <w:r w:rsidRPr="00893F79">
        <w:rPr>
          <w:rFonts w:ascii="Times New Roman" w:hAnsi="Times New Roman"/>
          <w:bCs/>
          <w:sz w:val="28"/>
          <w:szCs w:val="28"/>
        </w:rPr>
        <w:t>DLQI</w:t>
      </w:r>
      <w:r w:rsidRPr="00893F79">
        <w:rPr>
          <w:rFonts w:ascii="Times New Roman" w:hAnsi="Times New Roman"/>
          <w:sz w:val="28"/>
          <w:szCs w:val="28"/>
        </w:rPr>
        <w:t xml:space="preserve"> is a widely validated tool developed by Finlay and Khan (1994), and it has shown strong </w:t>
      </w:r>
      <w:r w:rsidRPr="00893F79">
        <w:rPr>
          <w:rFonts w:ascii="Times New Roman" w:hAnsi="Times New Roman"/>
          <w:bCs/>
          <w:sz w:val="28"/>
          <w:szCs w:val="28"/>
        </w:rPr>
        <w:t>reliability (Cronbach’s alpha &gt; 0.80)</w:t>
      </w:r>
      <w:r w:rsidRPr="00893F79">
        <w:rPr>
          <w:rFonts w:ascii="Times New Roman" w:hAnsi="Times New Roman"/>
          <w:sz w:val="28"/>
          <w:szCs w:val="28"/>
        </w:rPr>
        <w:t xml:space="preserve"> in dermatological research.</w:t>
      </w:r>
    </w:p>
    <w:p w14:paraId="4FEAD607" w14:textId="77777777" w:rsidR="007F25B8" w:rsidRPr="00893F79" w:rsidRDefault="007F25B8" w:rsidP="00893F79">
      <w:pPr>
        <w:pStyle w:val="a9"/>
        <w:numPr>
          <w:ilvl w:val="0"/>
          <w:numId w:val="2"/>
        </w:numPr>
        <w:spacing w:after="0" w:line="360" w:lineRule="auto"/>
        <w:ind w:left="0" w:firstLine="284"/>
        <w:jc w:val="both"/>
        <w:rPr>
          <w:rFonts w:ascii="Times New Roman" w:hAnsi="Times New Roman"/>
          <w:sz w:val="28"/>
          <w:szCs w:val="28"/>
        </w:rPr>
      </w:pPr>
      <w:r w:rsidRPr="00893F79">
        <w:rPr>
          <w:rFonts w:ascii="Times New Roman" w:hAnsi="Times New Roman"/>
          <w:sz w:val="28"/>
          <w:szCs w:val="28"/>
        </w:rPr>
        <w:t xml:space="preserve">The questionnaire was reviewed by a panel of nursing and dermatology experts for </w:t>
      </w:r>
      <w:r w:rsidRPr="00893F79">
        <w:rPr>
          <w:rFonts w:ascii="Times New Roman" w:hAnsi="Times New Roman"/>
          <w:bCs/>
          <w:sz w:val="28"/>
          <w:szCs w:val="28"/>
        </w:rPr>
        <w:t>content validity</w:t>
      </w:r>
      <w:r w:rsidRPr="00893F79">
        <w:rPr>
          <w:rFonts w:ascii="Times New Roman" w:hAnsi="Times New Roman"/>
          <w:sz w:val="28"/>
          <w:szCs w:val="28"/>
        </w:rPr>
        <w:t>.</w:t>
      </w:r>
    </w:p>
    <w:p w14:paraId="4A5B41E0" w14:textId="53EADFEB" w:rsidR="007F25B8" w:rsidRPr="00893F79" w:rsidRDefault="007F25B8" w:rsidP="00893F79">
      <w:pPr>
        <w:spacing w:after="0" w:line="360" w:lineRule="auto"/>
        <w:ind w:firstLine="709"/>
        <w:jc w:val="both"/>
        <w:rPr>
          <w:rStyle w:val="af4"/>
          <w:rFonts w:ascii="Times New Roman" w:hAnsi="Times New Roman"/>
          <w:b w:val="0"/>
          <w:sz w:val="28"/>
          <w:szCs w:val="28"/>
        </w:rPr>
      </w:pPr>
      <w:r w:rsidRPr="00893F79">
        <w:rPr>
          <w:rStyle w:val="af4"/>
          <w:rFonts w:ascii="Times New Roman" w:hAnsi="Times New Roman"/>
          <w:b w:val="0"/>
          <w:bCs w:val="0"/>
          <w:sz w:val="28"/>
          <w:szCs w:val="28"/>
        </w:rPr>
        <w:t>Data Collection Procedure</w:t>
      </w:r>
    </w:p>
    <w:p w14:paraId="6550748C" w14:textId="1C4C3AC0" w:rsidR="0048529E" w:rsidRPr="00893F79" w:rsidRDefault="0048529E"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Prior to initiating the study, appropriate ethical approval was secured.</w:t>
      </w:r>
    </w:p>
    <w:p w14:paraId="293DD526" w14:textId="77777777" w:rsidR="0048529E" w:rsidRPr="00893F79" w:rsidRDefault="0048529E"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 xml:space="preserve">Participant recruitment followed predefined selection parameters, and the study’s purpose was communicated to ensure voluntary involvement. </w:t>
      </w:r>
    </w:p>
    <w:p w14:paraId="2D2EA473" w14:textId="77777777" w:rsidR="0048529E" w:rsidRPr="00893F79" w:rsidRDefault="0048529E"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 xml:space="preserve">Data were gathered using structured questionnaires administered in a clinic that supported participant comfort and privacy. </w:t>
      </w:r>
    </w:p>
    <w:p w14:paraId="19A3EB9C" w14:textId="77777777" w:rsidR="0048529E" w:rsidRPr="00893F79" w:rsidRDefault="0048529E"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 xml:space="preserve">Completion time varied slightly among individuals but generally remained within a brief timeframe. </w:t>
      </w:r>
    </w:p>
    <w:p w14:paraId="08BE4CFD" w14:textId="0AC96420" w:rsidR="007F25B8" w:rsidRPr="00893F79" w:rsidRDefault="0048529E"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Measures were taken to maintain anonymity and secure storage of the collected data throughout the process.</w:t>
      </w:r>
    </w:p>
    <w:p w14:paraId="079C39EA"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All responses were collected anonymously and stored securely.</w:t>
      </w:r>
    </w:p>
    <w:p w14:paraId="2F2E4286" w14:textId="797543F1" w:rsidR="007F25B8" w:rsidRPr="00893F79" w:rsidRDefault="007F25B8" w:rsidP="00893F79">
      <w:pPr>
        <w:spacing w:after="0" w:line="360" w:lineRule="auto"/>
        <w:ind w:firstLine="709"/>
        <w:jc w:val="both"/>
        <w:rPr>
          <w:rFonts w:ascii="Times New Roman" w:hAnsi="Times New Roman"/>
          <w:sz w:val="28"/>
          <w:szCs w:val="28"/>
        </w:rPr>
      </w:pPr>
      <w:r w:rsidRPr="00893F79">
        <w:rPr>
          <w:rFonts w:ascii="Times New Roman" w:hAnsi="Times New Roman"/>
          <w:sz w:val="28"/>
          <w:szCs w:val="28"/>
        </w:rPr>
        <w:t xml:space="preserve">Data were analyzed </w:t>
      </w:r>
      <w:r w:rsidR="00EA0416" w:rsidRPr="00893F79">
        <w:rPr>
          <w:rFonts w:ascii="Times New Roman" w:hAnsi="Times New Roman"/>
          <w:sz w:val="28"/>
          <w:szCs w:val="28"/>
        </w:rPr>
        <w:t xml:space="preserve">by using </w:t>
      </w:r>
      <w:r w:rsidRPr="00893F79">
        <w:rPr>
          <w:rFonts w:ascii="Times New Roman" w:hAnsi="Times New Roman"/>
          <w:sz w:val="28"/>
          <w:szCs w:val="28"/>
        </w:rPr>
        <w:t>statistical software</w:t>
      </w:r>
      <w:r w:rsidR="00EA0416" w:rsidRPr="00893F79">
        <w:rPr>
          <w:rFonts w:ascii="Times New Roman" w:hAnsi="Times New Roman"/>
          <w:sz w:val="28"/>
          <w:szCs w:val="28"/>
        </w:rPr>
        <w:t>, Excel (with Analysis Tool Pak)</w:t>
      </w:r>
      <w:r w:rsidRPr="00893F79">
        <w:rPr>
          <w:rFonts w:ascii="Times New Roman" w:hAnsi="Times New Roman"/>
          <w:sz w:val="28"/>
          <w:szCs w:val="28"/>
        </w:rPr>
        <w:t>.</w:t>
      </w:r>
    </w:p>
    <w:p w14:paraId="3803A993" w14:textId="14FBBF10" w:rsidR="005D20AC" w:rsidRPr="00893F79" w:rsidRDefault="005D20AC" w:rsidP="00893F79">
      <w:pPr>
        <w:spacing w:after="0" w:line="360" w:lineRule="auto"/>
        <w:ind w:firstLine="709"/>
        <w:jc w:val="both"/>
        <w:rPr>
          <w:rFonts w:ascii="Times New Roman" w:hAnsi="Times New Roman"/>
          <w:sz w:val="28"/>
          <w:szCs w:val="28"/>
        </w:rPr>
      </w:pPr>
      <w:r w:rsidRPr="00893F79">
        <w:rPr>
          <w:rFonts w:ascii="Times New Roman" w:hAnsi="Times New Roman"/>
          <w:sz w:val="28"/>
          <w:szCs w:val="28"/>
        </w:rPr>
        <w:t xml:space="preserve">Descriptive statistical methods, including frequencies, percentages, means, and standard deviations, were employed to analyze and summarize the demographic characteristics of the participants as well as their responses related to </w:t>
      </w:r>
      <w:proofErr w:type="spellStart"/>
      <w:r w:rsidRPr="00893F79">
        <w:rPr>
          <w:rFonts w:ascii="Times New Roman" w:hAnsi="Times New Roman"/>
          <w:sz w:val="28"/>
          <w:szCs w:val="28"/>
        </w:rPr>
        <w:t>QoL</w:t>
      </w:r>
      <w:proofErr w:type="spellEnd"/>
      <w:r w:rsidRPr="00893F79">
        <w:rPr>
          <w:rFonts w:ascii="Times New Roman" w:hAnsi="Times New Roman"/>
          <w:sz w:val="28"/>
          <w:szCs w:val="28"/>
        </w:rPr>
        <w:t xml:space="preserve">. Frequencies and percentages were used to present categorical variables such as age group, gender, and employment status, while means and standard deviations were calculated for continuous variables, including overall quality of life scores. </w:t>
      </w:r>
    </w:p>
    <w:p w14:paraId="0394CAE1" w14:textId="3CC2F3EF" w:rsidR="0055322C" w:rsidRPr="00893F79" w:rsidRDefault="007F25B8" w:rsidP="00893F79">
      <w:pPr>
        <w:spacing w:after="0" w:line="360" w:lineRule="auto"/>
        <w:ind w:firstLine="709"/>
        <w:jc w:val="both"/>
        <w:rPr>
          <w:rFonts w:ascii="Times New Roman" w:hAnsi="Times New Roman"/>
          <w:bCs/>
          <w:sz w:val="28"/>
          <w:szCs w:val="28"/>
        </w:rPr>
      </w:pPr>
      <w:r w:rsidRPr="00893F79">
        <w:rPr>
          <w:rFonts w:ascii="Times New Roman" w:hAnsi="Times New Roman"/>
          <w:bCs/>
          <w:sz w:val="28"/>
          <w:szCs w:val="28"/>
        </w:rPr>
        <w:t>Chi-square test</w:t>
      </w:r>
      <w:r w:rsidRPr="00893F79">
        <w:rPr>
          <w:rFonts w:ascii="Times New Roman" w:hAnsi="Times New Roman"/>
          <w:sz w:val="28"/>
          <w:szCs w:val="28"/>
        </w:rPr>
        <w:t xml:space="preserve"> to explore associations between categorical variables (e.g., age, gender vs. </w:t>
      </w:r>
      <w:proofErr w:type="spellStart"/>
      <w:r w:rsidRPr="00893F79">
        <w:rPr>
          <w:rFonts w:ascii="Times New Roman" w:hAnsi="Times New Roman"/>
          <w:sz w:val="28"/>
          <w:szCs w:val="28"/>
        </w:rPr>
        <w:t>QoL</w:t>
      </w:r>
      <w:proofErr w:type="spellEnd"/>
      <w:r w:rsidRPr="00893F79">
        <w:rPr>
          <w:rFonts w:ascii="Times New Roman" w:hAnsi="Times New Roman"/>
          <w:sz w:val="28"/>
          <w:szCs w:val="28"/>
        </w:rPr>
        <w:t xml:space="preserve"> level</w:t>
      </w:r>
      <w:r w:rsidR="005D20AC" w:rsidRPr="00893F79">
        <w:rPr>
          <w:rFonts w:ascii="Times New Roman" w:hAnsi="Times New Roman"/>
          <w:sz w:val="28"/>
          <w:szCs w:val="28"/>
        </w:rPr>
        <w:t>. Income vs. first visit to health practitioner.</w:t>
      </w:r>
      <w:r w:rsidRPr="00893F79">
        <w:rPr>
          <w:rFonts w:ascii="Times New Roman" w:hAnsi="Times New Roman"/>
          <w:sz w:val="28"/>
          <w:szCs w:val="28"/>
        </w:rPr>
        <w:t>)</w:t>
      </w:r>
      <w:r w:rsidR="00003FA7" w:rsidRPr="00893F79">
        <w:rPr>
          <w:rFonts w:ascii="Times New Roman" w:hAnsi="Times New Roman"/>
          <w:sz w:val="28"/>
          <w:szCs w:val="28"/>
        </w:rPr>
        <w:t xml:space="preserve">, The </w:t>
      </w:r>
      <w:r w:rsidR="00003FA7" w:rsidRPr="00893F79">
        <w:rPr>
          <w:rFonts w:ascii="Times New Roman" w:hAnsi="Times New Roman"/>
          <w:bCs/>
          <w:sz w:val="28"/>
          <w:szCs w:val="28"/>
        </w:rPr>
        <w:t>chi-square test</w:t>
      </w:r>
      <w:r w:rsidR="00003FA7" w:rsidRPr="00893F79">
        <w:rPr>
          <w:rFonts w:ascii="Times New Roman" w:hAnsi="Times New Roman"/>
          <w:sz w:val="28"/>
          <w:szCs w:val="28"/>
        </w:rPr>
        <w:t xml:space="preserve"> is used to determine whether there's a </w:t>
      </w:r>
      <w:r w:rsidR="00003FA7" w:rsidRPr="00893F79">
        <w:rPr>
          <w:rFonts w:ascii="Times New Roman" w:hAnsi="Times New Roman"/>
          <w:bCs/>
          <w:sz w:val="28"/>
          <w:szCs w:val="28"/>
        </w:rPr>
        <w:t>statistical association</w:t>
      </w:r>
      <w:r w:rsidR="00003FA7" w:rsidRPr="00893F79">
        <w:rPr>
          <w:rFonts w:ascii="Times New Roman" w:hAnsi="Times New Roman"/>
          <w:sz w:val="28"/>
          <w:szCs w:val="28"/>
        </w:rPr>
        <w:t xml:space="preserve"> between two </w:t>
      </w:r>
      <w:r w:rsidR="00003FA7" w:rsidRPr="00893F79">
        <w:rPr>
          <w:rFonts w:ascii="Times New Roman" w:hAnsi="Times New Roman"/>
          <w:bCs/>
          <w:sz w:val="28"/>
          <w:szCs w:val="28"/>
        </w:rPr>
        <w:t>categorical variables</w:t>
      </w:r>
      <w:r w:rsidR="00003FA7" w:rsidRPr="00893F79">
        <w:rPr>
          <w:rFonts w:ascii="Times New Roman" w:hAnsi="Times New Roman"/>
          <w:sz w:val="28"/>
          <w:szCs w:val="28"/>
        </w:rPr>
        <w:t>.</w:t>
      </w:r>
      <w:r w:rsidR="00BD72EE" w:rsidRPr="00893F79">
        <w:rPr>
          <w:rFonts w:ascii="Times New Roman" w:hAnsi="Times New Roman"/>
          <w:sz w:val="28"/>
          <w:szCs w:val="28"/>
        </w:rPr>
        <w:t xml:space="preserve"> </w:t>
      </w:r>
    </w:p>
    <w:p w14:paraId="79F83282" w14:textId="3FB0FADD" w:rsidR="00BD72EE" w:rsidRPr="00893F79" w:rsidRDefault="007F25B8" w:rsidP="00893F79">
      <w:pPr>
        <w:spacing w:after="0" w:line="360" w:lineRule="auto"/>
        <w:ind w:firstLine="709"/>
        <w:jc w:val="both"/>
        <w:rPr>
          <w:rFonts w:ascii="Times New Roman" w:hAnsi="Times New Roman"/>
          <w:bCs/>
          <w:sz w:val="28"/>
          <w:szCs w:val="28"/>
        </w:rPr>
      </w:pPr>
      <w:r w:rsidRPr="00893F79">
        <w:rPr>
          <w:rFonts w:ascii="Times New Roman" w:hAnsi="Times New Roman"/>
          <w:bCs/>
          <w:sz w:val="28"/>
          <w:szCs w:val="28"/>
        </w:rPr>
        <w:t>Pearson’s correlation</w:t>
      </w:r>
      <w:r w:rsidRPr="00893F79">
        <w:rPr>
          <w:rFonts w:ascii="Times New Roman" w:hAnsi="Times New Roman"/>
          <w:sz w:val="28"/>
          <w:szCs w:val="28"/>
        </w:rPr>
        <w:t xml:space="preserve"> to assess the relationship between DLQI score and </w:t>
      </w:r>
      <w:r w:rsidRPr="00893F79">
        <w:rPr>
          <w:rFonts w:ascii="Times New Roman" w:hAnsi="Times New Roman"/>
          <w:bCs/>
          <w:sz w:val="28"/>
          <w:szCs w:val="28"/>
        </w:rPr>
        <w:t>duration/severity</w:t>
      </w:r>
      <w:r w:rsidR="00BD72EE" w:rsidRPr="00893F79">
        <w:rPr>
          <w:rFonts w:ascii="Times New Roman" w:hAnsi="Times New Roman"/>
          <w:bCs/>
          <w:sz w:val="28"/>
          <w:szCs w:val="28"/>
        </w:rPr>
        <w:t>. It's a statistical test that measures the strength and direction of a linear relationship between two continuous variables. The result is a number: r (correlation coefficient), which ranges from -1 to +1, see the table of meaning:</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68"/>
        <w:gridCol w:w="7092"/>
      </w:tblGrid>
      <w:tr w:rsidR="00BD72EE" w:rsidRPr="00893F79" w14:paraId="2EA303DA" w14:textId="77777777" w:rsidTr="00BD72EE">
        <w:trPr>
          <w:tblHeader/>
          <w:tblCellSpacing w:w="15" w:type="dxa"/>
        </w:trPr>
        <w:tc>
          <w:tcPr>
            <w:tcW w:w="2223" w:type="dxa"/>
            <w:vAlign w:val="center"/>
            <w:hideMark/>
          </w:tcPr>
          <w:p w14:paraId="41B6910C" w14:textId="5935C1C4" w:rsidR="00BD72EE" w:rsidRPr="00893F79" w:rsidRDefault="00BD72EE" w:rsidP="00893F79">
            <w:pPr>
              <w:spacing w:after="0" w:line="360" w:lineRule="auto"/>
              <w:ind w:left="720" w:firstLine="709"/>
              <w:jc w:val="both"/>
              <w:rPr>
                <w:rFonts w:ascii="Times New Roman" w:hAnsi="Times New Roman"/>
                <w:bCs/>
                <w:sz w:val="28"/>
                <w:szCs w:val="28"/>
              </w:rPr>
            </w:pPr>
            <w:r w:rsidRPr="00893F79">
              <w:rPr>
                <w:rFonts w:ascii="Times New Roman" w:hAnsi="Times New Roman"/>
                <w:bCs/>
                <w:sz w:val="28"/>
                <w:szCs w:val="28"/>
              </w:rPr>
              <w:t xml:space="preserve">r </w:t>
            </w:r>
            <w:r w:rsidR="005A1C53" w:rsidRPr="00893F79">
              <w:rPr>
                <w:rFonts w:ascii="Times New Roman" w:hAnsi="Times New Roman"/>
                <w:bCs/>
                <w:sz w:val="28"/>
                <w:szCs w:val="28"/>
              </w:rPr>
              <w:t>–</w:t>
            </w:r>
            <w:r w:rsidRPr="00893F79">
              <w:rPr>
                <w:rFonts w:ascii="Times New Roman" w:hAnsi="Times New Roman"/>
                <w:bCs/>
                <w:sz w:val="28"/>
                <w:szCs w:val="28"/>
              </w:rPr>
              <w:t xml:space="preserve"> value</w:t>
            </w:r>
          </w:p>
        </w:tc>
        <w:tc>
          <w:tcPr>
            <w:tcW w:w="7047" w:type="dxa"/>
            <w:vAlign w:val="center"/>
            <w:hideMark/>
          </w:tcPr>
          <w:p w14:paraId="13E761E3" w14:textId="77777777" w:rsidR="00BD72EE" w:rsidRPr="00893F79" w:rsidRDefault="00BD72EE" w:rsidP="00893F79">
            <w:pPr>
              <w:spacing w:after="0" w:line="360" w:lineRule="auto"/>
              <w:ind w:left="720" w:firstLine="709"/>
              <w:jc w:val="both"/>
              <w:rPr>
                <w:rFonts w:ascii="Times New Roman" w:hAnsi="Times New Roman"/>
                <w:bCs/>
                <w:sz w:val="28"/>
                <w:szCs w:val="28"/>
              </w:rPr>
            </w:pPr>
            <w:r w:rsidRPr="00893F79">
              <w:rPr>
                <w:rFonts w:ascii="Times New Roman" w:hAnsi="Times New Roman"/>
                <w:bCs/>
                <w:sz w:val="28"/>
                <w:szCs w:val="28"/>
              </w:rPr>
              <w:t>Meaning</w:t>
            </w:r>
          </w:p>
        </w:tc>
      </w:tr>
      <w:tr w:rsidR="00BD72EE" w:rsidRPr="00893F79" w14:paraId="4DADA4A8" w14:textId="77777777" w:rsidTr="00BD72EE">
        <w:trPr>
          <w:tblCellSpacing w:w="15" w:type="dxa"/>
        </w:trPr>
        <w:tc>
          <w:tcPr>
            <w:tcW w:w="2223" w:type="dxa"/>
            <w:vAlign w:val="center"/>
            <w:hideMark/>
          </w:tcPr>
          <w:p w14:paraId="3ED7997D" w14:textId="77777777" w:rsidR="00BD72EE" w:rsidRPr="00893F79" w:rsidRDefault="00BD72EE" w:rsidP="00893F79">
            <w:pPr>
              <w:spacing w:after="0" w:line="360" w:lineRule="auto"/>
              <w:ind w:left="720" w:firstLine="709"/>
              <w:jc w:val="both"/>
              <w:rPr>
                <w:rFonts w:ascii="Times New Roman" w:hAnsi="Times New Roman"/>
                <w:bCs/>
                <w:sz w:val="28"/>
                <w:szCs w:val="28"/>
              </w:rPr>
            </w:pPr>
            <w:r w:rsidRPr="00893F79">
              <w:rPr>
                <w:rFonts w:ascii="Times New Roman" w:hAnsi="Times New Roman"/>
                <w:bCs/>
                <w:sz w:val="28"/>
                <w:szCs w:val="28"/>
              </w:rPr>
              <w:t>+1</w:t>
            </w:r>
          </w:p>
        </w:tc>
        <w:tc>
          <w:tcPr>
            <w:tcW w:w="7047" w:type="dxa"/>
            <w:vAlign w:val="center"/>
            <w:hideMark/>
          </w:tcPr>
          <w:p w14:paraId="70281B56" w14:textId="77777777" w:rsidR="00BD72EE" w:rsidRPr="00893F79" w:rsidRDefault="00BD72EE" w:rsidP="00893F79">
            <w:pPr>
              <w:spacing w:after="0" w:line="360" w:lineRule="auto"/>
              <w:ind w:left="720" w:firstLine="709"/>
              <w:jc w:val="both"/>
              <w:rPr>
                <w:rFonts w:ascii="Times New Roman" w:hAnsi="Times New Roman"/>
                <w:bCs/>
                <w:sz w:val="28"/>
                <w:szCs w:val="28"/>
              </w:rPr>
            </w:pPr>
            <w:r w:rsidRPr="00893F79">
              <w:rPr>
                <w:rFonts w:ascii="Times New Roman" w:hAnsi="Times New Roman"/>
                <w:bCs/>
                <w:sz w:val="28"/>
                <w:szCs w:val="28"/>
              </w:rPr>
              <w:t>Perfect positive correlation (both increase)</w:t>
            </w:r>
          </w:p>
        </w:tc>
      </w:tr>
      <w:tr w:rsidR="00BD72EE" w:rsidRPr="00893F79" w14:paraId="095D8C69" w14:textId="77777777" w:rsidTr="00BD72EE">
        <w:trPr>
          <w:tblCellSpacing w:w="15" w:type="dxa"/>
        </w:trPr>
        <w:tc>
          <w:tcPr>
            <w:tcW w:w="2223" w:type="dxa"/>
            <w:vAlign w:val="center"/>
            <w:hideMark/>
          </w:tcPr>
          <w:p w14:paraId="1992A8F6" w14:textId="77777777" w:rsidR="00BD72EE" w:rsidRPr="00893F79" w:rsidRDefault="00BD72EE" w:rsidP="00893F79">
            <w:pPr>
              <w:spacing w:after="0" w:line="360" w:lineRule="auto"/>
              <w:ind w:left="720" w:firstLine="709"/>
              <w:jc w:val="both"/>
              <w:rPr>
                <w:rFonts w:ascii="Times New Roman" w:hAnsi="Times New Roman"/>
                <w:bCs/>
                <w:sz w:val="28"/>
                <w:szCs w:val="28"/>
              </w:rPr>
            </w:pPr>
            <w:r w:rsidRPr="00893F79">
              <w:rPr>
                <w:rFonts w:ascii="Times New Roman" w:hAnsi="Times New Roman"/>
                <w:bCs/>
                <w:sz w:val="28"/>
                <w:szCs w:val="28"/>
              </w:rPr>
              <w:t>0</w:t>
            </w:r>
          </w:p>
        </w:tc>
        <w:tc>
          <w:tcPr>
            <w:tcW w:w="7047" w:type="dxa"/>
            <w:vAlign w:val="center"/>
            <w:hideMark/>
          </w:tcPr>
          <w:p w14:paraId="2A68965F" w14:textId="77777777" w:rsidR="00BD72EE" w:rsidRPr="00893F79" w:rsidRDefault="00BD72EE" w:rsidP="00893F79">
            <w:pPr>
              <w:spacing w:after="0" w:line="360" w:lineRule="auto"/>
              <w:ind w:left="720" w:firstLine="709"/>
              <w:jc w:val="both"/>
              <w:rPr>
                <w:rFonts w:ascii="Times New Roman" w:hAnsi="Times New Roman"/>
                <w:bCs/>
                <w:sz w:val="28"/>
                <w:szCs w:val="28"/>
              </w:rPr>
            </w:pPr>
            <w:r w:rsidRPr="00893F79">
              <w:rPr>
                <w:rFonts w:ascii="Times New Roman" w:hAnsi="Times New Roman"/>
                <w:bCs/>
                <w:sz w:val="28"/>
                <w:szCs w:val="28"/>
              </w:rPr>
              <w:t>No correlation</w:t>
            </w:r>
          </w:p>
        </w:tc>
      </w:tr>
      <w:tr w:rsidR="00BD72EE" w:rsidRPr="00893F79" w14:paraId="417C3BDD" w14:textId="77777777" w:rsidTr="00BD72EE">
        <w:trPr>
          <w:tblCellSpacing w:w="15" w:type="dxa"/>
        </w:trPr>
        <w:tc>
          <w:tcPr>
            <w:tcW w:w="2223" w:type="dxa"/>
            <w:vAlign w:val="center"/>
            <w:hideMark/>
          </w:tcPr>
          <w:p w14:paraId="64E06013" w14:textId="77777777" w:rsidR="00BD72EE" w:rsidRPr="00893F79" w:rsidRDefault="00BD72EE" w:rsidP="00893F79">
            <w:pPr>
              <w:spacing w:after="0" w:line="360" w:lineRule="auto"/>
              <w:ind w:left="720" w:firstLine="709"/>
              <w:jc w:val="both"/>
              <w:rPr>
                <w:rFonts w:ascii="Times New Roman" w:hAnsi="Times New Roman"/>
                <w:bCs/>
                <w:sz w:val="28"/>
                <w:szCs w:val="28"/>
              </w:rPr>
            </w:pPr>
            <w:r w:rsidRPr="00893F79">
              <w:rPr>
                <w:rFonts w:ascii="Times New Roman" w:hAnsi="Times New Roman"/>
                <w:bCs/>
                <w:sz w:val="28"/>
                <w:szCs w:val="28"/>
              </w:rPr>
              <w:t>-1</w:t>
            </w:r>
          </w:p>
        </w:tc>
        <w:tc>
          <w:tcPr>
            <w:tcW w:w="7047" w:type="dxa"/>
            <w:vAlign w:val="center"/>
            <w:hideMark/>
          </w:tcPr>
          <w:p w14:paraId="0ED2A122" w14:textId="37E267A8" w:rsidR="0055322C" w:rsidRPr="00893F79" w:rsidRDefault="00BD72EE" w:rsidP="00893F79">
            <w:pPr>
              <w:spacing w:after="0" w:line="360" w:lineRule="auto"/>
              <w:ind w:left="720" w:firstLine="709"/>
              <w:jc w:val="both"/>
              <w:rPr>
                <w:rFonts w:ascii="Times New Roman" w:hAnsi="Times New Roman"/>
                <w:bCs/>
                <w:sz w:val="28"/>
                <w:szCs w:val="28"/>
              </w:rPr>
            </w:pPr>
            <w:r w:rsidRPr="00893F79">
              <w:rPr>
                <w:rFonts w:ascii="Times New Roman" w:hAnsi="Times New Roman"/>
                <w:bCs/>
                <w:sz w:val="28"/>
                <w:szCs w:val="28"/>
              </w:rPr>
              <w:t>Perfect negative correlation (one increases, the other decreases)</w:t>
            </w:r>
          </w:p>
        </w:tc>
      </w:tr>
    </w:tbl>
    <w:p w14:paraId="6F359570" w14:textId="3F5AC95F" w:rsidR="0055322C" w:rsidRPr="00893F79" w:rsidRDefault="0055322C" w:rsidP="00893F79">
      <w:pPr>
        <w:pStyle w:val="a9"/>
        <w:spacing w:after="0" w:line="360" w:lineRule="auto"/>
        <w:ind w:firstLine="709"/>
        <w:jc w:val="both"/>
        <w:rPr>
          <w:rFonts w:ascii="Times New Roman" w:hAnsi="Times New Roman"/>
          <w:sz w:val="28"/>
          <w:szCs w:val="28"/>
        </w:rPr>
      </w:pPr>
      <w:r w:rsidRPr="00893F79">
        <w:rPr>
          <w:rFonts w:ascii="Times New Roman" w:hAnsi="Times New Roman"/>
          <w:sz w:val="28"/>
          <w:szCs w:val="28"/>
        </w:rPr>
        <w:t xml:space="preserve">A </w:t>
      </w:r>
      <w:r w:rsidRPr="00893F79">
        <w:rPr>
          <w:rFonts w:ascii="Times New Roman" w:hAnsi="Times New Roman"/>
          <w:bCs/>
          <w:sz w:val="28"/>
          <w:szCs w:val="28"/>
        </w:rPr>
        <w:t>p-value &lt; 0.05</w:t>
      </w:r>
      <w:r w:rsidRPr="00893F79">
        <w:rPr>
          <w:rFonts w:ascii="Times New Roman" w:hAnsi="Times New Roman"/>
          <w:sz w:val="28"/>
          <w:szCs w:val="28"/>
        </w:rPr>
        <w:t xml:space="preserve"> was considered statistically significant.</w:t>
      </w:r>
    </w:p>
    <w:p w14:paraId="2A524DB3" w14:textId="5216B396" w:rsidR="007F25B8" w:rsidRPr="00893F79" w:rsidRDefault="007F25B8" w:rsidP="00893F79">
      <w:pPr>
        <w:spacing w:after="0" w:line="360" w:lineRule="auto"/>
        <w:ind w:firstLine="709"/>
        <w:jc w:val="both"/>
        <w:rPr>
          <w:rStyle w:val="af4"/>
          <w:rFonts w:ascii="Times New Roman" w:hAnsi="Times New Roman"/>
          <w:sz w:val="28"/>
          <w:szCs w:val="28"/>
        </w:rPr>
      </w:pPr>
      <w:r w:rsidRPr="00893F79">
        <w:rPr>
          <w:rStyle w:val="af4"/>
          <w:rFonts w:ascii="Times New Roman" w:hAnsi="Times New Roman"/>
          <w:b w:val="0"/>
          <w:sz w:val="28"/>
          <w:szCs w:val="28"/>
        </w:rPr>
        <w:t>Independent t-test or ANOVA</w:t>
      </w:r>
      <w:r w:rsidRPr="00893F79">
        <w:rPr>
          <w:rFonts w:ascii="Times New Roman" w:hAnsi="Times New Roman"/>
          <w:sz w:val="28"/>
          <w:szCs w:val="28"/>
        </w:rPr>
        <w:t xml:space="preserve"> to compare </w:t>
      </w:r>
      <w:proofErr w:type="spellStart"/>
      <w:r w:rsidRPr="00893F79">
        <w:rPr>
          <w:rFonts w:ascii="Times New Roman" w:hAnsi="Times New Roman"/>
          <w:sz w:val="28"/>
          <w:szCs w:val="28"/>
        </w:rPr>
        <w:t>QoL</w:t>
      </w:r>
      <w:proofErr w:type="spellEnd"/>
      <w:r w:rsidRPr="00893F79">
        <w:rPr>
          <w:rFonts w:ascii="Times New Roman" w:hAnsi="Times New Roman"/>
          <w:sz w:val="28"/>
          <w:szCs w:val="28"/>
        </w:rPr>
        <w:t xml:space="preserve"> scores among different demographic groups</w:t>
      </w:r>
      <w:r w:rsidR="0055322C" w:rsidRPr="00893F79">
        <w:rPr>
          <w:rStyle w:val="af4"/>
          <w:rFonts w:ascii="Times New Roman" w:hAnsi="Times New Roman"/>
          <w:b w:val="0"/>
          <w:sz w:val="28"/>
          <w:szCs w:val="28"/>
        </w:rPr>
        <w:t>, it helps to find out whether demographic factors (like age, gender, education) are related to differences in quality of life</w:t>
      </w:r>
      <w:r w:rsidR="0055322C" w:rsidRPr="00893F79">
        <w:rPr>
          <w:rStyle w:val="af4"/>
          <w:rFonts w:ascii="Times New Roman" w:hAnsi="Times New Roman"/>
          <w:sz w:val="28"/>
          <w:szCs w:val="28"/>
        </w:rPr>
        <w:t>.</w:t>
      </w:r>
    </w:p>
    <w:p w14:paraId="789B9E32" w14:textId="4BBDC006" w:rsidR="007F25B8" w:rsidRPr="00893F79" w:rsidRDefault="007F25B8" w:rsidP="00893F79">
      <w:pPr>
        <w:spacing w:after="0" w:line="360" w:lineRule="auto"/>
        <w:ind w:firstLine="709"/>
        <w:jc w:val="both"/>
        <w:rPr>
          <w:rFonts w:ascii="Times New Roman" w:hAnsi="Times New Roman"/>
          <w:sz w:val="28"/>
          <w:szCs w:val="28"/>
        </w:rPr>
      </w:pPr>
      <w:r w:rsidRPr="00893F79">
        <w:rPr>
          <w:rStyle w:val="af4"/>
          <w:rFonts w:ascii="Times New Roman" w:hAnsi="Times New Roman"/>
          <w:b w:val="0"/>
          <w:bCs w:val="0"/>
          <w:sz w:val="28"/>
          <w:szCs w:val="28"/>
        </w:rPr>
        <w:t>Ethical Considerations</w:t>
      </w:r>
    </w:p>
    <w:p w14:paraId="0510D66F"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 xml:space="preserve">The study adhered to the ethical principles of </w:t>
      </w:r>
      <w:r w:rsidRPr="00893F79">
        <w:rPr>
          <w:rFonts w:ascii="Times New Roman" w:hAnsi="Times New Roman"/>
          <w:bCs/>
          <w:sz w:val="28"/>
          <w:szCs w:val="28"/>
        </w:rPr>
        <w:t>autonomy, confidentiality, beneficence, and non-maleficence</w:t>
      </w:r>
      <w:r w:rsidRPr="00893F79">
        <w:rPr>
          <w:rFonts w:ascii="Times New Roman" w:hAnsi="Times New Roman"/>
          <w:sz w:val="28"/>
          <w:szCs w:val="28"/>
        </w:rPr>
        <w:t>.</w:t>
      </w:r>
    </w:p>
    <w:p w14:paraId="61AD30E2" w14:textId="04EE4AFD"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 xml:space="preserve">Participation was </w:t>
      </w:r>
      <w:r w:rsidRPr="00893F79">
        <w:rPr>
          <w:rFonts w:ascii="Times New Roman" w:hAnsi="Times New Roman"/>
          <w:bCs/>
          <w:sz w:val="28"/>
          <w:szCs w:val="28"/>
        </w:rPr>
        <w:t>voluntary</w:t>
      </w:r>
      <w:r w:rsidRPr="00893F79">
        <w:rPr>
          <w:rFonts w:ascii="Times New Roman" w:hAnsi="Times New Roman"/>
          <w:sz w:val="28"/>
          <w:szCs w:val="28"/>
        </w:rPr>
        <w:t>, and participa</w:t>
      </w:r>
      <w:r w:rsidR="0055322C" w:rsidRPr="00893F79">
        <w:rPr>
          <w:rFonts w:ascii="Times New Roman" w:hAnsi="Times New Roman"/>
          <w:sz w:val="28"/>
          <w:szCs w:val="28"/>
        </w:rPr>
        <w:t>nts had the right to withdraw</w:t>
      </w:r>
      <w:r w:rsidRPr="00893F79">
        <w:rPr>
          <w:rFonts w:ascii="Times New Roman" w:hAnsi="Times New Roman"/>
          <w:sz w:val="28"/>
          <w:szCs w:val="28"/>
        </w:rPr>
        <w:t xml:space="preserve"> any</w:t>
      </w:r>
      <w:r w:rsidR="0055322C" w:rsidRPr="00893F79">
        <w:rPr>
          <w:rFonts w:ascii="Times New Roman" w:hAnsi="Times New Roman"/>
          <w:sz w:val="28"/>
          <w:szCs w:val="28"/>
        </w:rPr>
        <w:t>time</w:t>
      </w:r>
      <w:r w:rsidRPr="00893F79">
        <w:rPr>
          <w:rFonts w:ascii="Times New Roman" w:hAnsi="Times New Roman"/>
          <w:sz w:val="28"/>
          <w:szCs w:val="28"/>
        </w:rPr>
        <w:t>.</w:t>
      </w:r>
    </w:p>
    <w:p w14:paraId="4C39459D" w14:textId="77777777" w:rsidR="007F25B8" w:rsidRPr="00893F79" w:rsidRDefault="007F25B8" w:rsidP="00893F79">
      <w:pPr>
        <w:pStyle w:val="a9"/>
        <w:numPr>
          <w:ilvl w:val="0"/>
          <w:numId w:val="2"/>
        </w:numPr>
        <w:spacing w:after="0" w:line="360" w:lineRule="auto"/>
        <w:ind w:left="0" w:firstLine="0"/>
        <w:jc w:val="both"/>
        <w:rPr>
          <w:rFonts w:ascii="Times New Roman" w:hAnsi="Times New Roman"/>
          <w:sz w:val="28"/>
          <w:szCs w:val="28"/>
        </w:rPr>
      </w:pPr>
      <w:r w:rsidRPr="00893F79">
        <w:rPr>
          <w:rFonts w:ascii="Times New Roman" w:hAnsi="Times New Roman"/>
          <w:sz w:val="28"/>
          <w:szCs w:val="28"/>
        </w:rPr>
        <w:t>All data were kept confidential and used solely for academic purposes.</w:t>
      </w:r>
    </w:p>
    <w:p w14:paraId="4699F44F" w14:textId="209A18E7" w:rsidR="009972BC" w:rsidRDefault="009972BC">
      <w:pPr>
        <w:rPr>
          <w:rFonts w:ascii="Times New Roman" w:hAnsi="Times New Roman"/>
          <w:sz w:val="28"/>
          <w:szCs w:val="28"/>
        </w:rPr>
      </w:pPr>
      <w:r>
        <w:rPr>
          <w:rFonts w:ascii="Times New Roman" w:hAnsi="Times New Roman"/>
          <w:sz w:val="28"/>
          <w:szCs w:val="28"/>
        </w:rPr>
        <w:br w:type="page"/>
      </w:r>
    </w:p>
    <w:p w14:paraId="52BA0E0A" w14:textId="77777777" w:rsidR="009972BC" w:rsidRPr="00284402" w:rsidRDefault="009972BC" w:rsidP="005A1C53">
      <w:pPr>
        <w:spacing w:before="100" w:beforeAutospacing="1" w:after="100" w:afterAutospacing="1" w:line="276" w:lineRule="auto"/>
        <w:rPr>
          <w:rFonts w:ascii="Times New Roman" w:hAnsi="Times New Roman"/>
          <w:sz w:val="28"/>
          <w:szCs w:val="28"/>
        </w:rPr>
      </w:pPr>
    </w:p>
    <w:p w14:paraId="2F2574A1" w14:textId="1EA14FC1" w:rsidR="0083796E" w:rsidRPr="00055CF2" w:rsidRDefault="00361373" w:rsidP="009E1609">
      <w:pPr>
        <w:spacing w:after="0" w:line="360" w:lineRule="auto"/>
        <w:ind w:firstLine="709"/>
        <w:jc w:val="center"/>
        <w:rPr>
          <w:rFonts w:ascii="Times New Roman" w:hAnsi="Times New Roman"/>
          <w:spacing w:val="20"/>
          <w:sz w:val="28"/>
          <w:szCs w:val="28"/>
          <w:lang w:eastAsia="en-CA"/>
        </w:rPr>
      </w:pPr>
      <w:r w:rsidRPr="00055CF2">
        <w:rPr>
          <w:rFonts w:ascii="Times New Roman" w:hAnsi="Times New Roman"/>
          <w:spacing w:val="20"/>
          <w:sz w:val="28"/>
          <w:szCs w:val="28"/>
          <w:lang w:eastAsia="en-CA"/>
        </w:rPr>
        <w:t>CHAPTER 3</w:t>
      </w:r>
    </w:p>
    <w:p w14:paraId="1C1005FF" w14:textId="6115CEF6" w:rsidR="000D6FCF" w:rsidRPr="00055CF2" w:rsidRDefault="00474D2D" w:rsidP="009E1609">
      <w:pPr>
        <w:spacing w:after="0" w:line="360" w:lineRule="auto"/>
        <w:ind w:firstLine="709"/>
        <w:jc w:val="center"/>
        <w:rPr>
          <w:rFonts w:ascii="Times New Roman" w:hAnsi="Times New Roman"/>
          <w:spacing w:val="20"/>
          <w:sz w:val="28"/>
          <w:szCs w:val="28"/>
          <w:lang w:eastAsia="en-CA"/>
        </w:rPr>
      </w:pPr>
      <w:r w:rsidRPr="00055CF2">
        <w:rPr>
          <w:rStyle w:val="af4"/>
          <w:rFonts w:ascii="Times New Roman" w:hAnsi="Times New Roman"/>
          <w:b w:val="0"/>
          <w:bCs w:val="0"/>
          <w:sz w:val="28"/>
          <w:szCs w:val="28"/>
        </w:rPr>
        <w:t>Q</w:t>
      </w:r>
      <w:r>
        <w:rPr>
          <w:rStyle w:val="af4"/>
          <w:rFonts w:ascii="Times New Roman" w:hAnsi="Times New Roman"/>
          <w:b w:val="0"/>
          <w:bCs w:val="0"/>
          <w:sz w:val="28"/>
          <w:szCs w:val="28"/>
        </w:rPr>
        <w:t>UALITY OF LIFE SCORES OF PATIENTS WITH PSORIASIS</w:t>
      </w:r>
    </w:p>
    <w:p w14:paraId="6166DBDB" w14:textId="77777777" w:rsidR="00055CF2" w:rsidRDefault="00055CF2" w:rsidP="00A91067">
      <w:pPr>
        <w:spacing w:after="0" w:line="360" w:lineRule="auto"/>
        <w:ind w:firstLine="709"/>
        <w:jc w:val="both"/>
        <w:rPr>
          <w:rFonts w:ascii="Times New Roman" w:hAnsi="Times New Roman"/>
          <w:sz w:val="28"/>
          <w:szCs w:val="28"/>
        </w:rPr>
      </w:pPr>
    </w:p>
    <w:p w14:paraId="7203D40C" w14:textId="62408CCF" w:rsidR="006B3244" w:rsidRPr="00055CF2" w:rsidRDefault="006B3244"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This chapter presents the findings of the study conducted to assess the quality of life among patients with psoriasis, along with its relationship to demographic and clinical variables. The results are arranged systematically in sections: sociodemographic profile, clinical characteristics, quality of life assessment using the DLQI, domain-wise analysis, and statistical tests of association. Both </w:t>
      </w:r>
      <w:r w:rsidRPr="00055CF2">
        <w:rPr>
          <w:rFonts w:ascii="Times New Roman" w:hAnsi="Times New Roman"/>
          <w:bCs/>
          <w:sz w:val="28"/>
          <w:szCs w:val="28"/>
        </w:rPr>
        <w:t>descriptive</w:t>
      </w:r>
      <w:r w:rsidRPr="00055CF2">
        <w:rPr>
          <w:rFonts w:ascii="Times New Roman" w:hAnsi="Times New Roman"/>
          <w:sz w:val="28"/>
          <w:szCs w:val="28"/>
        </w:rPr>
        <w:t xml:space="preserve"> and </w:t>
      </w:r>
      <w:r w:rsidRPr="00055CF2">
        <w:rPr>
          <w:rFonts w:ascii="Times New Roman" w:hAnsi="Times New Roman"/>
          <w:bCs/>
          <w:sz w:val="28"/>
          <w:szCs w:val="28"/>
        </w:rPr>
        <w:t>inferential</w:t>
      </w:r>
      <w:r w:rsidRPr="00055CF2">
        <w:rPr>
          <w:rFonts w:ascii="Times New Roman" w:hAnsi="Times New Roman"/>
          <w:sz w:val="28"/>
          <w:szCs w:val="28"/>
        </w:rPr>
        <w:t xml:space="preserve"> statistics were used to summarize and interpret the data.</w:t>
      </w:r>
    </w:p>
    <w:p w14:paraId="17EABBA9" w14:textId="218D39A3" w:rsidR="006B3244" w:rsidRPr="00055CF2" w:rsidRDefault="006B3244"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Data were collected from </w:t>
      </w:r>
      <w:r w:rsidRPr="00055CF2">
        <w:rPr>
          <w:rFonts w:ascii="Times New Roman" w:hAnsi="Times New Roman"/>
          <w:bCs/>
          <w:sz w:val="28"/>
          <w:szCs w:val="28"/>
        </w:rPr>
        <w:t>100 participants</w:t>
      </w:r>
      <w:r w:rsidRPr="00055CF2">
        <w:rPr>
          <w:rFonts w:ascii="Times New Roman" w:hAnsi="Times New Roman"/>
          <w:sz w:val="28"/>
          <w:szCs w:val="28"/>
        </w:rPr>
        <w:t xml:space="preserve"> using a structured questionnaire and analyzed using SPSS</w:t>
      </w:r>
      <w:r w:rsidR="008272E2" w:rsidRPr="00055CF2">
        <w:rPr>
          <w:rFonts w:ascii="Times New Roman" w:hAnsi="Times New Roman"/>
          <w:sz w:val="28"/>
          <w:szCs w:val="28"/>
        </w:rPr>
        <w:t>/PSPP</w:t>
      </w:r>
      <w:r w:rsidR="008272E2" w:rsidRPr="00055CF2">
        <w:rPr>
          <w:rFonts w:ascii="Times New Roman" w:hAnsi="Times New Roman"/>
          <w:bCs/>
          <w:sz w:val="28"/>
          <w:szCs w:val="28"/>
        </w:rPr>
        <w:t xml:space="preserve">. </w:t>
      </w:r>
      <w:r w:rsidR="008272E2" w:rsidRPr="00055CF2">
        <w:rPr>
          <w:rFonts w:ascii="Times New Roman" w:hAnsi="Times New Roman"/>
          <w:sz w:val="28"/>
          <w:szCs w:val="28"/>
        </w:rPr>
        <w:t>PSPP is a free, open-source software application designed for the statistical analysis of sampled data.</w:t>
      </w:r>
      <w:r w:rsidR="008272E2" w:rsidRPr="00055CF2">
        <w:rPr>
          <w:rFonts w:ascii="Times New Roman" w:hAnsi="Times New Roman"/>
          <w:bCs/>
          <w:sz w:val="28"/>
          <w:szCs w:val="28"/>
        </w:rPr>
        <w:t xml:space="preserve"> It serves as a cost-effective alternative to IBM SPSS Statistics, offering a user-friendly interface and a comprehensive suite of statistical tools.</w:t>
      </w:r>
      <w:r w:rsidRPr="00055CF2">
        <w:rPr>
          <w:rFonts w:ascii="Times New Roman" w:hAnsi="Times New Roman"/>
          <w:sz w:val="28"/>
          <w:szCs w:val="28"/>
        </w:rPr>
        <w:t xml:space="preserve"> The Dermatology Life Quality Index (DLQI) was used as the primary tool to measure quality of life. This chapter provides insights into how psoriasis affects not only physical health but also emotional, occupational, and social well-being—thereby guiding implications for nursing care.</w:t>
      </w:r>
    </w:p>
    <w:p w14:paraId="6361011E" w14:textId="77777777" w:rsidR="00055CF2" w:rsidRDefault="00055CF2" w:rsidP="00A91067">
      <w:pPr>
        <w:spacing w:after="0" w:line="360" w:lineRule="auto"/>
        <w:ind w:firstLine="709"/>
        <w:jc w:val="both"/>
        <w:rPr>
          <w:rStyle w:val="af4"/>
          <w:rFonts w:ascii="Times New Roman" w:hAnsi="Times New Roman"/>
          <w:b w:val="0"/>
          <w:bCs w:val="0"/>
          <w:sz w:val="28"/>
          <w:szCs w:val="28"/>
        </w:rPr>
      </w:pPr>
    </w:p>
    <w:p w14:paraId="39548E9C" w14:textId="2244F0DE" w:rsidR="006B3244" w:rsidRDefault="00AC331E" w:rsidP="00A91067">
      <w:pPr>
        <w:spacing w:after="0" w:line="360" w:lineRule="auto"/>
        <w:ind w:firstLine="709"/>
        <w:jc w:val="both"/>
        <w:rPr>
          <w:rStyle w:val="af4"/>
          <w:rFonts w:ascii="Times New Roman" w:hAnsi="Times New Roman"/>
          <w:b w:val="0"/>
          <w:bCs w:val="0"/>
          <w:sz w:val="28"/>
          <w:szCs w:val="28"/>
        </w:rPr>
      </w:pPr>
      <w:r w:rsidRPr="009E1609">
        <w:rPr>
          <w:rStyle w:val="af4"/>
          <w:rFonts w:ascii="Times New Roman" w:hAnsi="Times New Roman"/>
          <w:bCs w:val="0"/>
          <w:sz w:val="28"/>
          <w:szCs w:val="28"/>
        </w:rPr>
        <w:t xml:space="preserve">Table </w:t>
      </w:r>
      <w:r w:rsidR="00361373" w:rsidRPr="009E1609">
        <w:rPr>
          <w:rStyle w:val="af4"/>
          <w:rFonts w:ascii="Times New Roman" w:hAnsi="Times New Roman"/>
          <w:bCs w:val="0"/>
          <w:sz w:val="28"/>
          <w:szCs w:val="28"/>
        </w:rPr>
        <w:t>3.1.</w:t>
      </w:r>
      <w:r w:rsidR="006B3244" w:rsidRPr="00055CF2">
        <w:rPr>
          <w:rStyle w:val="af4"/>
          <w:rFonts w:ascii="Times New Roman" w:hAnsi="Times New Roman"/>
          <w:b w:val="0"/>
          <w:bCs w:val="0"/>
          <w:sz w:val="28"/>
          <w:szCs w:val="28"/>
        </w:rPr>
        <w:t xml:space="preserve"> Sociodemographic Characteristics</w:t>
      </w:r>
      <w:r w:rsidR="00361373" w:rsidRPr="00055CF2">
        <w:rPr>
          <w:rStyle w:val="af4"/>
          <w:rFonts w:ascii="Times New Roman" w:hAnsi="Times New Roman"/>
          <w:b w:val="0"/>
          <w:bCs w:val="0"/>
          <w:sz w:val="28"/>
          <w:szCs w:val="28"/>
        </w:rPr>
        <w:t xml:space="preserve"> of Participants</w:t>
      </w:r>
    </w:p>
    <w:tbl>
      <w:tblPr>
        <w:tblW w:w="9351" w:type="dxa"/>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89"/>
        <w:gridCol w:w="2273"/>
        <w:gridCol w:w="1971"/>
        <w:gridCol w:w="2418"/>
      </w:tblGrid>
      <w:tr w:rsidR="00055CF2" w:rsidRPr="00055CF2" w14:paraId="6571733E" w14:textId="77777777" w:rsidTr="00055CF2">
        <w:trPr>
          <w:tblHeader/>
          <w:tblCellSpacing w:w="15" w:type="dxa"/>
        </w:trPr>
        <w:tc>
          <w:tcPr>
            <w:tcW w:w="2644" w:type="dxa"/>
            <w:vAlign w:val="center"/>
            <w:hideMark/>
          </w:tcPr>
          <w:p w14:paraId="7BEFCC29" w14:textId="77777777" w:rsidR="006B3244" w:rsidRPr="00055CF2" w:rsidRDefault="006B3244" w:rsidP="009E1609">
            <w:pPr>
              <w:spacing w:after="0" w:line="360" w:lineRule="auto"/>
              <w:jc w:val="center"/>
              <w:rPr>
                <w:rFonts w:ascii="Times New Roman" w:hAnsi="Times New Roman"/>
                <w:bCs/>
                <w:sz w:val="28"/>
                <w:szCs w:val="28"/>
              </w:rPr>
            </w:pPr>
            <w:r w:rsidRPr="00055CF2">
              <w:rPr>
                <w:rFonts w:ascii="Times New Roman" w:hAnsi="Times New Roman"/>
                <w:bCs/>
                <w:sz w:val="28"/>
                <w:szCs w:val="28"/>
              </w:rPr>
              <w:t>Variable</w:t>
            </w:r>
          </w:p>
        </w:tc>
        <w:tc>
          <w:tcPr>
            <w:tcW w:w="2243" w:type="dxa"/>
            <w:vAlign w:val="center"/>
            <w:hideMark/>
          </w:tcPr>
          <w:p w14:paraId="39784AC3" w14:textId="77777777" w:rsidR="006B3244" w:rsidRPr="00055CF2" w:rsidRDefault="006B3244" w:rsidP="009E1609">
            <w:pPr>
              <w:spacing w:after="0" w:line="360" w:lineRule="auto"/>
              <w:jc w:val="center"/>
              <w:rPr>
                <w:rFonts w:ascii="Times New Roman" w:hAnsi="Times New Roman"/>
                <w:bCs/>
                <w:sz w:val="28"/>
                <w:szCs w:val="28"/>
              </w:rPr>
            </w:pPr>
            <w:r w:rsidRPr="00055CF2">
              <w:rPr>
                <w:rFonts w:ascii="Times New Roman" w:hAnsi="Times New Roman"/>
                <w:bCs/>
                <w:sz w:val="28"/>
                <w:szCs w:val="28"/>
              </w:rPr>
              <w:t>Category</w:t>
            </w:r>
          </w:p>
        </w:tc>
        <w:tc>
          <w:tcPr>
            <w:tcW w:w="1941" w:type="dxa"/>
            <w:vAlign w:val="center"/>
            <w:hideMark/>
          </w:tcPr>
          <w:p w14:paraId="56D8FD12"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Frequency (n)</w:t>
            </w:r>
          </w:p>
        </w:tc>
        <w:tc>
          <w:tcPr>
            <w:tcW w:w="2373" w:type="dxa"/>
            <w:vAlign w:val="center"/>
            <w:hideMark/>
          </w:tcPr>
          <w:p w14:paraId="5D717A66"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Percentage (%)</w:t>
            </w:r>
          </w:p>
        </w:tc>
      </w:tr>
      <w:tr w:rsidR="00055CF2" w:rsidRPr="00055CF2" w14:paraId="791F58CE" w14:textId="77777777" w:rsidTr="00055CF2">
        <w:trPr>
          <w:tblCellSpacing w:w="15" w:type="dxa"/>
        </w:trPr>
        <w:tc>
          <w:tcPr>
            <w:tcW w:w="2644" w:type="dxa"/>
            <w:vAlign w:val="center"/>
            <w:hideMark/>
          </w:tcPr>
          <w:p w14:paraId="4C5F09B5" w14:textId="77777777" w:rsidR="006B3244" w:rsidRPr="00055CF2" w:rsidRDefault="006B3244" w:rsidP="009E1609">
            <w:pPr>
              <w:spacing w:after="0" w:line="360" w:lineRule="auto"/>
              <w:jc w:val="both"/>
              <w:rPr>
                <w:rFonts w:ascii="Times New Roman" w:hAnsi="Times New Roman"/>
                <w:sz w:val="28"/>
                <w:szCs w:val="28"/>
              </w:rPr>
            </w:pPr>
            <w:r w:rsidRPr="00055CF2">
              <w:rPr>
                <w:rFonts w:ascii="Times New Roman" w:hAnsi="Times New Roman"/>
                <w:sz w:val="28"/>
                <w:szCs w:val="28"/>
              </w:rPr>
              <w:t>Age (years)</w:t>
            </w:r>
          </w:p>
        </w:tc>
        <w:tc>
          <w:tcPr>
            <w:tcW w:w="2243" w:type="dxa"/>
            <w:vAlign w:val="center"/>
            <w:hideMark/>
          </w:tcPr>
          <w:p w14:paraId="75044C14"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18–30</w:t>
            </w:r>
          </w:p>
        </w:tc>
        <w:tc>
          <w:tcPr>
            <w:tcW w:w="1941" w:type="dxa"/>
            <w:vAlign w:val="center"/>
            <w:hideMark/>
          </w:tcPr>
          <w:p w14:paraId="40E7879D"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24</w:t>
            </w:r>
          </w:p>
        </w:tc>
        <w:tc>
          <w:tcPr>
            <w:tcW w:w="2373" w:type="dxa"/>
            <w:vAlign w:val="center"/>
            <w:hideMark/>
          </w:tcPr>
          <w:p w14:paraId="0D4A5EB1"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24%</w:t>
            </w:r>
          </w:p>
        </w:tc>
      </w:tr>
      <w:tr w:rsidR="00055CF2" w:rsidRPr="00055CF2" w14:paraId="6025C623" w14:textId="77777777" w:rsidTr="00055CF2">
        <w:trPr>
          <w:tblCellSpacing w:w="15" w:type="dxa"/>
        </w:trPr>
        <w:tc>
          <w:tcPr>
            <w:tcW w:w="2644" w:type="dxa"/>
            <w:vAlign w:val="center"/>
            <w:hideMark/>
          </w:tcPr>
          <w:p w14:paraId="429ED2FE"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6211335D"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31–45</w:t>
            </w:r>
          </w:p>
        </w:tc>
        <w:tc>
          <w:tcPr>
            <w:tcW w:w="1941" w:type="dxa"/>
            <w:vAlign w:val="center"/>
            <w:hideMark/>
          </w:tcPr>
          <w:p w14:paraId="48EC4F80"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40</w:t>
            </w:r>
          </w:p>
        </w:tc>
        <w:tc>
          <w:tcPr>
            <w:tcW w:w="2373" w:type="dxa"/>
            <w:vAlign w:val="center"/>
            <w:hideMark/>
          </w:tcPr>
          <w:p w14:paraId="2CB2BDBD"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40%</w:t>
            </w:r>
          </w:p>
        </w:tc>
      </w:tr>
      <w:tr w:rsidR="00055CF2" w:rsidRPr="00055CF2" w14:paraId="4C4908AF" w14:textId="77777777" w:rsidTr="00055CF2">
        <w:trPr>
          <w:tblCellSpacing w:w="15" w:type="dxa"/>
        </w:trPr>
        <w:tc>
          <w:tcPr>
            <w:tcW w:w="2644" w:type="dxa"/>
            <w:vAlign w:val="center"/>
            <w:hideMark/>
          </w:tcPr>
          <w:p w14:paraId="242F1BB0"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3E45E2CA"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46–60</w:t>
            </w:r>
          </w:p>
        </w:tc>
        <w:tc>
          <w:tcPr>
            <w:tcW w:w="1941" w:type="dxa"/>
            <w:vAlign w:val="center"/>
            <w:hideMark/>
          </w:tcPr>
          <w:p w14:paraId="1A1A2D89"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28</w:t>
            </w:r>
          </w:p>
        </w:tc>
        <w:tc>
          <w:tcPr>
            <w:tcW w:w="2373" w:type="dxa"/>
            <w:vAlign w:val="center"/>
            <w:hideMark/>
          </w:tcPr>
          <w:p w14:paraId="7951A58D"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28%</w:t>
            </w:r>
          </w:p>
        </w:tc>
      </w:tr>
      <w:tr w:rsidR="00055CF2" w:rsidRPr="00055CF2" w14:paraId="1C52ED99" w14:textId="77777777" w:rsidTr="00055CF2">
        <w:trPr>
          <w:tblCellSpacing w:w="15" w:type="dxa"/>
        </w:trPr>
        <w:tc>
          <w:tcPr>
            <w:tcW w:w="2644" w:type="dxa"/>
            <w:vAlign w:val="center"/>
            <w:hideMark/>
          </w:tcPr>
          <w:p w14:paraId="28DF0229"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0E62978B"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&gt;60</w:t>
            </w:r>
          </w:p>
        </w:tc>
        <w:tc>
          <w:tcPr>
            <w:tcW w:w="1941" w:type="dxa"/>
            <w:vAlign w:val="center"/>
            <w:hideMark/>
          </w:tcPr>
          <w:p w14:paraId="775C6F42"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8</w:t>
            </w:r>
          </w:p>
        </w:tc>
        <w:tc>
          <w:tcPr>
            <w:tcW w:w="2373" w:type="dxa"/>
            <w:vAlign w:val="center"/>
            <w:hideMark/>
          </w:tcPr>
          <w:p w14:paraId="302526EC"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8%</w:t>
            </w:r>
          </w:p>
        </w:tc>
      </w:tr>
      <w:tr w:rsidR="00055CF2" w:rsidRPr="00055CF2" w14:paraId="2B667009" w14:textId="77777777" w:rsidTr="00055CF2">
        <w:trPr>
          <w:tblCellSpacing w:w="15" w:type="dxa"/>
        </w:trPr>
        <w:tc>
          <w:tcPr>
            <w:tcW w:w="2644" w:type="dxa"/>
            <w:vAlign w:val="center"/>
            <w:hideMark/>
          </w:tcPr>
          <w:p w14:paraId="3471D376" w14:textId="77777777" w:rsidR="006B3244" w:rsidRPr="00055CF2" w:rsidRDefault="006B3244" w:rsidP="009E1609">
            <w:pPr>
              <w:spacing w:after="0" w:line="360" w:lineRule="auto"/>
              <w:jc w:val="both"/>
              <w:rPr>
                <w:rFonts w:ascii="Times New Roman" w:hAnsi="Times New Roman"/>
                <w:sz w:val="28"/>
                <w:szCs w:val="28"/>
              </w:rPr>
            </w:pPr>
            <w:r w:rsidRPr="00055CF2">
              <w:rPr>
                <w:rFonts w:ascii="Times New Roman" w:hAnsi="Times New Roman"/>
                <w:sz w:val="28"/>
                <w:szCs w:val="28"/>
              </w:rPr>
              <w:t>Gender</w:t>
            </w:r>
          </w:p>
        </w:tc>
        <w:tc>
          <w:tcPr>
            <w:tcW w:w="2243" w:type="dxa"/>
            <w:vAlign w:val="center"/>
            <w:hideMark/>
          </w:tcPr>
          <w:p w14:paraId="0DCA1748"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Male</w:t>
            </w:r>
          </w:p>
        </w:tc>
        <w:tc>
          <w:tcPr>
            <w:tcW w:w="1941" w:type="dxa"/>
            <w:vAlign w:val="center"/>
            <w:hideMark/>
          </w:tcPr>
          <w:p w14:paraId="1CEBEE97"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58</w:t>
            </w:r>
          </w:p>
        </w:tc>
        <w:tc>
          <w:tcPr>
            <w:tcW w:w="2373" w:type="dxa"/>
            <w:vAlign w:val="center"/>
            <w:hideMark/>
          </w:tcPr>
          <w:p w14:paraId="222CCAA2"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58%</w:t>
            </w:r>
          </w:p>
        </w:tc>
      </w:tr>
      <w:tr w:rsidR="00055CF2" w:rsidRPr="00055CF2" w14:paraId="2D13DB2A" w14:textId="77777777" w:rsidTr="00055CF2">
        <w:trPr>
          <w:tblCellSpacing w:w="15" w:type="dxa"/>
        </w:trPr>
        <w:tc>
          <w:tcPr>
            <w:tcW w:w="2644" w:type="dxa"/>
            <w:vAlign w:val="center"/>
            <w:hideMark/>
          </w:tcPr>
          <w:p w14:paraId="13E4D22E"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4C5FD812"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Female</w:t>
            </w:r>
          </w:p>
        </w:tc>
        <w:tc>
          <w:tcPr>
            <w:tcW w:w="1941" w:type="dxa"/>
            <w:vAlign w:val="center"/>
            <w:hideMark/>
          </w:tcPr>
          <w:p w14:paraId="13F10E92"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42</w:t>
            </w:r>
          </w:p>
        </w:tc>
        <w:tc>
          <w:tcPr>
            <w:tcW w:w="2373" w:type="dxa"/>
            <w:vAlign w:val="center"/>
            <w:hideMark/>
          </w:tcPr>
          <w:p w14:paraId="21C8BD53"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42%</w:t>
            </w:r>
          </w:p>
        </w:tc>
      </w:tr>
      <w:tr w:rsidR="00055CF2" w:rsidRPr="00055CF2" w14:paraId="6529BFCB" w14:textId="77777777" w:rsidTr="00055CF2">
        <w:trPr>
          <w:tblCellSpacing w:w="15" w:type="dxa"/>
        </w:trPr>
        <w:tc>
          <w:tcPr>
            <w:tcW w:w="2644" w:type="dxa"/>
            <w:vAlign w:val="center"/>
            <w:hideMark/>
          </w:tcPr>
          <w:p w14:paraId="6DCBB512" w14:textId="77777777" w:rsidR="006B3244" w:rsidRPr="00055CF2" w:rsidRDefault="006B3244" w:rsidP="009E1609">
            <w:pPr>
              <w:spacing w:after="0" w:line="360" w:lineRule="auto"/>
              <w:jc w:val="both"/>
              <w:rPr>
                <w:rFonts w:ascii="Times New Roman" w:hAnsi="Times New Roman"/>
                <w:sz w:val="28"/>
                <w:szCs w:val="28"/>
              </w:rPr>
            </w:pPr>
            <w:r w:rsidRPr="00055CF2">
              <w:rPr>
                <w:rFonts w:ascii="Times New Roman" w:hAnsi="Times New Roman"/>
                <w:sz w:val="28"/>
                <w:szCs w:val="28"/>
              </w:rPr>
              <w:t>Marital Status</w:t>
            </w:r>
          </w:p>
        </w:tc>
        <w:tc>
          <w:tcPr>
            <w:tcW w:w="2243" w:type="dxa"/>
            <w:vAlign w:val="center"/>
            <w:hideMark/>
          </w:tcPr>
          <w:p w14:paraId="3AEE5313"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Married</w:t>
            </w:r>
          </w:p>
        </w:tc>
        <w:tc>
          <w:tcPr>
            <w:tcW w:w="1941" w:type="dxa"/>
            <w:vAlign w:val="center"/>
            <w:hideMark/>
          </w:tcPr>
          <w:p w14:paraId="63F5CA28"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76</w:t>
            </w:r>
          </w:p>
        </w:tc>
        <w:tc>
          <w:tcPr>
            <w:tcW w:w="2373" w:type="dxa"/>
            <w:vAlign w:val="center"/>
            <w:hideMark/>
          </w:tcPr>
          <w:p w14:paraId="67593A98"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76%</w:t>
            </w:r>
          </w:p>
        </w:tc>
      </w:tr>
      <w:tr w:rsidR="00055CF2" w:rsidRPr="00055CF2" w14:paraId="3B902BFD" w14:textId="77777777" w:rsidTr="00055CF2">
        <w:trPr>
          <w:tblCellSpacing w:w="15" w:type="dxa"/>
        </w:trPr>
        <w:tc>
          <w:tcPr>
            <w:tcW w:w="2644" w:type="dxa"/>
            <w:vAlign w:val="center"/>
            <w:hideMark/>
          </w:tcPr>
          <w:p w14:paraId="0DAFC224"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2AB78811"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Unmarried</w:t>
            </w:r>
          </w:p>
        </w:tc>
        <w:tc>
          <w:tcPr>
            <w:tcW w:w="1941" w:type="dxa"/>
            <w:vAlign w:val="center"/>
            <w:hideMark/>
          </w:tcPr>
          <w:p w14:paraId="5DEBB55D"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24</w:t>
            </w:r>
          </w:p>
        </w:tc>
        <w:tc>
          <w:tcPr>
            <w:tcW w:w="2373" w:type="dxa"/>
            <w:vAlign w:val="center"/>
            <w:hideMark/>
          </w:tcPr>
          <w:p w14:paraId="36998BAD"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24%</w:t>
            </w:r>
          </w:p>
        </w:tc>
      </w:tr>
      <w:tr w:rsidR="00055CF2" w:rsidRPr="00055CF2" w14:paraId="01B61409" w14:textId="77777777" w:rsidTr="00055CF2">
        <w:trPr>
          <w:tblCellSpacing w:w="15" w:type="dxa"/>
        </w:trPr>
        <w:tc>
          <w:tcPr>
            <w:tcW w:w="2644" w:type="dxa"/>
            <w:vAlign w:val="center"/>
            <w:hideMark/>
          </w:tcPr>
          <w:p w14:paraId="24F44EF8" w14:textId="77777777" w:rsidR="006B3244" w:rsidRPr="00055CF2" w:rsidRDefault="006B3244" w:rsidP="009E1609">
            <w:pPr>
              <w:spacing w:after="0" w:line="360" w:lineRule="auto"/>
              <w:jc w:val="both"/>
              <w:rPr>
                <w:rFonts w:ascii="Times New Roman" w:hAnsi="Times New Roman"/>
                <w:sz w:val="28"/>
                <w:szCs w:val="28"/>
              </w:rPr>
            </w:pPr>
            <w:r w:rsidRPr="00055CF2">
              <w:rPr>
                <w:rFonts w:ascii="Times New Roman" w:hAnsi="Times New Roman"/>
                <w:sz w:val="28"/>
                <w:szCs w:val="28"/>
              </w:rPr>
              <w:t>Educational Status</w:t>
            </w:r>
          </w:p>
        </w:tc>
        <w:tc>
          <w:tcPr>
            <w:tcW w:w="2243" w:type="dxa"/>
            <w:vAlign w:val="center"/>
            <w:hideMark/>
          </w:tcPr>
          <w:p w14:paraId="4B865390"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Illiterate</w:t>
            </w:r>
          </w:p>
        </w:tc>
        <w:tc>
          <w:tcPr>
            <w:tcW w:w="1941" w:type="dxa"/>
            <w:vAlign w:val="center"/>
            <w:hideMark/>
          </w:tcPr>
          <w:p w14:paraId="7B40A27C" w14:textId="264073A7" w:rsidR="006B3244" w:rsidRPr="00055CF2" w:rsidRDefault="001375C5" w:rsidP="009E1609">
            <w:pPr>
              <w:spacing w:after="0" w:line="360" w:lineRule="auto"/>
              <w:jc w:val="center"/>
              <w:rPr>
                <w:rFonts w:ascii="Times New Roman" w:hAnsi="Times New Roman"/>
                <w:sz w:val="28"/>
                <w:szCs w:val="28"/>
              </w:rPr>
            </w:pPr>
            <w:r w:rsidRPr="00055CF2">
              <w:rPr>
                <w:rFonts w:ascii="Times New Roman" w:hAnsi="Times New Roman"/>
                <w:sz w:val="28"/>
                <w:szCs w:val="28"/>
              </w:rPr>
              <w:t>4</w:t>
            </w:r>
          </w:p>
        </w:tc>
        <w:tc>
          <w:tcPr>
            <w:tcW w:w="2373" w:type="dxa"/>
            <w:vAlign w:val="center"/>
            <w:hideMark/>
          </w:tcPr>
          <w:p w14:paraId="79A673D1" w14:textId="2EC1540B" w:rsidR="006B3244" w:rsidRPr="00055CF2" w:rsidRDefault="001375C5" w:rsidP="009E1609">
            <w:pPr>
              <w:spacing w:after="0" w:line="360" w:lineRule="auto"/>
              <w:jc w:val="center"/>
              <w:rPr>
                <w:rFonts w:ascii="Times New Roman" w:hAnsi="Times New Roman"/>
                <w:sz w:val="28"/>
                <w:szCs w:val="28"/>
              </w:rPr>
            </w:pPr>
            <w:r w:rsidRPr="00055CF2">
              <w:rPr>
                <w:rFonts w:ascii="Times New Roman" w:hAnsi="Times New Roman"/>
                <w:sz w:val="28"/>
                <w:szCs w:val="28"/>
              </w:rPr>
              <w:t>4</w:t>
            </w:r>
            <w:r w:rsidR="006B3244" w:rsidRPr="00055CF2">
              <w:rPr>
                <w:rFonts w:ascii="Times New Roman" w:hAnsi="Times New Roman"/>
                <w:sz w:val="28"/>
                <w:szCs w:val="28"/>
              </w:rPr>
              <w:t>%</w:t>
            </w:r>
          </w:p>
        </w:tc>
      </w:tr>
      <w:tr w:rsidR="00055CF2" w:rsidRPr="00055CF2" w14:paraId="2CBB82CC" w14:textId="77777777" w:rsidTr="00055CF2">
        <w:trPr>
          <w:tblCellSpacing w:w="15" w:type="dxa"/>
        </w:trPr>
        <w:tc>
          <w:tcPr>
            <w:tcW w:w="2644" w:type="dxa"/>
            <w:vAlign w:val="center"/>
            <w:hideMark/>
          </w:tcPr>
          <w:p w14:paraId="412B6188"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38496418"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Primary School</w:t>
            </w:r>
          </w:p>
        </w:tc>
        <w:tc>
          <w:tcPr>
            <w:tcW w:w="1941" w:type="dxa"/>
            <w:vAlign w:val="center"/>
            <w:hideMark/>
          </w:tcPr>
          <w:p w14:paraId="7291B459" w14:textId="3AD72AF3" w:rsidR="006B3244" w:rsidRPr="00055CF2" w:rsidRDefault="001375C5" w:rsidP="009E1609">
            <w:pPr>
              <w:spacing w:after="0" w:line="360" w:lineRule="auto"/>
              <w:jc w:val="center"/>
              <w:rPr>
                <w:rFonts w:ascii="Times New Roman" w:hAnsi="Times New Roman"/>
                <w:sz w:val="28"/>
                <w:szCs w:val="28"/>
              </w:rPr>
            </w:pPr>
            <w:r w:rsidRPr="00055CF2">
              <w:rPr>
                <w:rFonts w:ascii="Times New Roman" w:hAnsi="Times New Roman"/>
                <w:sz w:val="28"/>
                <w:szCs w:val="28"/>
              </w:rPr>
              <w:t>25</w:t>
            </w:r>
          </w:p>
        </w:tc>
        <w:tc>
          <w:tcPr>
            <w:tcW w:w="2373" w:type="dxa"/>
            <w:vAlign w:val="center"/>
            <w:hideMark/>
          </w:tcPr>
          <w:p w14:paraId="5AC0AD0C" w14:textId="14305243" w:rsidR="006B3244" w:rsidRPr="00055CF2" w:rsidRDefault="001375C5" w:rsidP="009E1609">
            <w:pPr>
              <w:spacing w:after="0" w:line="360" w:lineRule="auto"/>
              <w:jc w:val="center"/>
              <w:rPr>
                <w:rFonts w:ascii="Times New Roman" w:hAnsi="Times New Roman"/>
                <w:sz w:val="28"/>
                <w:szCs w:val="28"/>
              </w:rPr>
            </w:pPr>
            <w:r w:rsidRPr="00055CF2">
              <w:rPr>
                <w:rFonts w:ascii="Times New Roman" w:hAnsi="Times New Roman"/>
                <w:sz w:val="28"/>
                <w:szCs w:val="28"/>
              </w:rPr>
              <w:t>25</w:t>
            </w:r>
            <w:r w:rsidR="006B3244" w:rsidRPr="00055CF2">
              <w:rPr>
                <w:rFonts w:ascii="Times New Roman" w:hAnsi="Times New Roman"/>
                <w:sz w:val="28"/>
                <w:szCs w:val="28"/>
              </w:rPr>
              <w:t>%</w:t>
            </w:r>
          </w:p>
        </w:tc>
      </w:tr>
      <w:tr w:rsidR="00055CF2" w:rsidRPr="00055CF2" w14:paraId="7330B6BA" w14:textId="77777777" w:rsidTr="00055CF2">
        <w:trPr>
          <w:tblCellSpacing w:w="15" w:type="dxa"/>
        </w:trPr>
        <w:tc>
          <w:tcPr>
            <w:tcW w:w="2644" w:type="dxa"/>
            <w:vAlign w:val="center"/>
            <w:hideMark/>
          </w:tcPr>
          <w:p w14:paraId="309592FE"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7534EDAA"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Secondary School</w:t>
            </w:r>
          </w:p>
        </w:tc>
        <w:tc>
          <w:tcPr>
            <w:tcW w:w="1941" w:type="dxa"/>
            <w:vAlign w:val="center"/>
            <w:hideMark/>
          </w:tcPr>
          <w:p w14:paraId="0A8E9955" w14:textId="0BCF44BC" w:rsidR="006B3244" w:rsidRPr="00055CF2" w:rsidRDefault="001375C5" w:rsidP="009E1609">
            <w:pPr>
              <w:spacing w:after="0" w:line="360" w:lineRule="auto"/>
              <w:jc w:val="center"/>
              <w:rPr>
                <w:rFonts w:ascii="Times New Roman" w:hAnsi="Times New Roman"/>
                <w:sz w:val="28"/>
                <w:szCs w:val="28"/>
              </w:rPr>
            </w:pPr>
            <w:r w:rsidRPr="00055CF2">
              <w:rPr>
                <w:rFonts w:ascii="Times New Roman" w:hAnsi="Times New Roman"/>
                <w:sz w:val="28"/>
                <w:szCs w:val="28"/>
              </w:rPr>
              <w:t>41</w:t>
            </w:r>
          </w:p>
        </w:tc>
        <w:tc>
          <w:tcPr>
            <w:tcW w:w="2373" w:type="dxa"/>
            <w:vAlign w:val="center"/>
            <w:hideMark/>
          </w:tcPr>
          <w:p w14:paraId="1B9D0E0D" w14:textId="6EDC99A7" w:rsidR="006B3244" w:rsidRPr="00055CF2" w:rsidRDefault="001375C5" w:rsidP="009E1609">
            <w:pPr>
              <w:spacing w:after="0" w:line="360" w:lineRule="auto"/>
              <w:jc w:val="center"/>
              <w:rPr>
                <w:rFonts w:ascii="Times New Roman" w:hAnsi="Times New Roman"/>
                <w:sz w:val="28"/>
                <w:szCs w:val="28"/>
              </w:rPr>
            </w:pPr>
            <w:r w:rsidRPr="00055CF2">
              <w:rPr>
                <w:rFonts w:ascii="Times New Roman" w:hAnsi="Times New Roman"/>
                <w:sz w:val="28"/>
                <w:szCs w:val="28"/>
              </w:rPr>
              <w:t>41</w:t>
            </w:r>
            <w:r w:rsidR="006B3244" w:rsidRPr="00055CF2">
              <w:rPr>
                <w:rFonts w:ascii="Times New Roman" w:hAnsi="Times New Roman"/>
                <w:sz w:val="28"/>
                <w:szCs w:val="28"/>
              </w:rPr>
              <w:t>%</w:t>
            </w:r>
          </w:p>
        </w:tc>
      </w:tr>
      <w:tr w:rsidR="00055CF2" w:rsidRPr="00055CF2" w14:paraId="077CE041" w14:textId="77777777" w:rsidTr="00055CF2">
        <w:trPr>
          <w:tblCellSpacing w:w="15" w:type="dxa"/>
        </w:trPr>
        <w:tc>
          <w:tcPr>
            <w:tcW w:w="2644" w:type="dxa"/>
            <w:vAlign w:val="center"/>
            <w:hideMark/>
          </w:tcPr>
          <w:p w14:paraId="2EDEEBA4"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3902C5F9"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Graduate and above</w:t>
            </w:r>
          </w:p>
        </w:tc>
        <w:tc>
          <w:tcPr>
            <w:tcW w:w="1941" w:type="dxa"/>
            <w:vAlign w:val="center"/>
            <w:hideMark/>
          </w:tcPr>
          <w:p w14:paraId="3A71C1AA"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30</w:t>
            </w:r>
          </w:p>
        </w:tc>
        <w:tc>
          <w:tcPr>
            <w:tcW w:w="2373" w:type="dxa"/>
            <w:vAlign w:val="center"/>
            <w:hideMark/>
          </w:tcPr>
          <w:p w14:paraId="391F794A"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30%</w:t>
            </w:r>
          </w:p>
        </w:tc>
      </w:tr>
      <w:tr w:rsidR="00055CF2" w:rsidRPr="00055CF2" w14:paraId="7C4848F9" w14:textId="77777777" w:rsidTr="00055CF2">
        <w:trPr>
          <w:tblCellSpacing w:w="15" w:type="dxa"/>
        </w:trPr>
        <w:tc>
          <w:tcPr>
            <w:tcW w:w="2644" w:type="dxa"/>
            <w:vAlign w:val="center"/>
            <w:hideMark/>
          </w:tcPr>
          <w:p w14:paraId="5CB3E551" w14:textId="77777777" w:rsidR="006B3244" w:rsidRPr="00055CF2" w:rsidRDefault="006B3244" w:rsidP="009E1609">
            <w:pPr>
              <w:spacing w:after="0" w:line="360" w:lineRule="auto"/>
              <w:jc w:val="both"/>
              <w:rPr>
                <w:rFonts w:ascii="Times New Roman" w:hAnsi="Times New Roman"/>
                <w:sz w:val="28"/>
                <w:szCs w:val="28"/>
              </w:rPr>
            </w:pPr>
            <w:r w:rsidRPr="00055CF2">
              <w:rPr>
                <w:rFonts w:ascii="Times New Roman" w:hAnsi="Times New Roman"/>
                <w:sz w:val="28"/>
                <w:szCs w:val="28"/>
              </w:rPr>
              <w:t>Occupation</w:t>
            </w:r>
          </w:p>
        </w:tc>
        <w:tc>
          <w:tcPr>
            <w:tcW w:w="2243" w:type="dxa"/>
            <w:vAlign w:val="center"/>
            <w:hideMark/>
          </w:tcPr>
          <w:p w14:paraId="7C714E1B"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Unemployed</w:t>
            </w:r>
          </w:p>
        </w:tc>
        <w:tc>
          <w:tcPr>
            <w:tcW w:w="1941" w:type="dxa"/>
            <w:vAlign w:val="center"/>
            <w:hideMark/>
          </w:tcPr>
          <w:p w14:paraId="21CE616A"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18</w:t>
            </w:r>
          </w:p>
        </w:tc>
        <w:tc>
          <w:tcPr>
            <w:tcW w:w="2373" w:type="dxa"/>
            <w:vAlign w:val="center"/>
            <w:hideMark/>
          </w:tcPr>
          <w:p w14:paraId="057BDFE0"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18%</w:t>
            </w:r>
          </w:p>
        </w:tc>
      </w:tr>
      <w:tr w:rsidR="00055CF2" w:rsidRPr="00055CF2" w14:paraId="60C73783" w14:textId="77777777" w:rsidTr="00055CF2">
        <w:trPr>
          <w:tblCellSpacing w:w="15" w:type="dxa"/>
        </w:trPr>
        <w:tc>
          <w:tcPr>
            <w:tcW w:w="2644" w:type="dxa"/>
            <w:vAlign w:val="center"/>
            <w:hideMark/>
          </w:tcPr>
          <w:p w14:paraId="7C2465ED"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1B671D7A"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Employed</w:t>
            </w:r>
          </w:p>
        </w:tc>
        <w:tc>
          <w:tcPr>
            <w:tcW w:w="1941" w:type="dxa"/>
            <w:vAlign w:val="center"/>
            <w:hideMark/>
          </w:tcPr>
          <w:p w14:paraId="5DE285D8"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62</w:t>
            </w:r>
          </w:p>
        </w:tc>
        <w:tc>
          <w:tcPr>
            <w:tcW w:w="2373" w:type="dxa"/>
            <w:vAlign w:val="center"/>
            <w:hideMark/>
          </w:tcPr>
          <w:p w14:paraId="563595F8"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62%</w:t>
            </w:r>
          </w:p>
        </w:tc>
      </w:tr>
      <w:tr w:rsidR="00055CF2" w:rsidRPr="00055CF2" w14:paraId="215B7B11" w14:textId="77777777" w:rsidTr="00055CF2">
        <w:trPr>
          <w:tblCellSpacing w:w="15" w:type="dxa"/>
        </w:trPr>
        <w:tc>
          <w:tcPr>
            <w:tcW w:w="2644" w:type="dxa"/>
            <w:vAlign w:val="center"/>
            <w:hideMark/>
          </w:tcPr>
          <w:p w14:paraId="55A9966C"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65FC9469"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Self-employed</w:t>
            </w:r>
          </w:p>
        </w:tc>
        <w:tc>
          <w:tcPr>
            <w:tcW w:w="1941" w:type="dxa"/>
            <w:vAlign w:val="center"/>
            <w:hideMark/>
          </w:tcPr>
          <w:p w14:paraId="25D65E8E"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20</w:t>
            </w:r>
          </w:p>
        </w:tc>
        <w:tc>
          <w:tcPr>
            <w:tcW w:w="2373" w:type="dxa"/>
            <w:vAlign w:val="center"/>
            <w:hideMark/>
          </w:tcPr>
          <w:p w14:paraId="2BF64255"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20%</w:t>
            </w:r>
          </w:p>
        </w:tc>
      </w:tr>
      <w:tr w:rsidR="00055CF2" w:rsidRPr="00055CF2" w14:paraId="57068763" w14:textId="77777777" w:rsidTr="00055CF2">
        <w:trPr>
          <w:tblCellSpacing w:w="15" w:type="dxa"/>
        </w:trPr>
        <w:tc>
          <w:tcPr>
            <w:tcW w:w="2644" w:type="dxa"/>
            <w:vAlign w:val="center"/>
            <w:hideMark/>
          </w:tcPr>
          <w:p w14:paraId="4D8CF9E4" w14:textId="2D212245" w:rsidR="006B3244" w:rsidRPr="00055CF2" w:rsidRDefault="001375C5" w:rsidP="009E1609">
            <w:pPr>
              <w:spacing w:after="0" w:line="360" w:lineRule="auto"/>
              <w:rPr>
                <w:rFonts w:ascii="Times New Roman" w:hAnsi="Times New Roman"/>
                <w:sz w:val="28"/>
                <w:szCs w:val="28"/>
              </w:rPr>
            </w:pPr>
            <w:r w:rsidRPr="00055CF2">
              <w:rPr>
                <w:rFonts w:ascii="Times New Roman" w:hAnsi="Times New Roman"/>
                <w:sz w:val="28"/>
                <w:szCs w:val="28"/>
              </w:rPr>
              <w:t>Annually</w:t>
            </w:r>
            <w:r w:rsidR="006B3244" w:rsidRPr="00055CF2">
              <w:rPr>
                <w:rFonts w:ascii="Times New Roman" w:hAnsi="Times New Roman"/>
                <w:sz w:val="28"/>
                <w:szCs w:val="28"/>
              </w:rPr>
              <w:t xml:space="preserve"> Income</w:t>
            </w:r>
          </w:p>
        </w:tc>
        <w:tc>
          <w:tcPr>
            <w:tcW w:w="2243" w:type="dxa"/>
            <w:vAlign w:val="center"/>
            <w:hideMark/>
          </w:tcPr>
          <w:p w14:paraId="345B7AF1" w14:textId="74FD3B7C" w:rsidR="006B3244" w:rsidRPr="00055CF2" w:rsidRDefault="008272E2" w:rsidP="009E1609">
            <w:pPr>
              <w:spacing w:after="0" w:line="360" w:lineRule="auto"/>
              <w:jc w:val="center"/>
              <w:rPr>
                <w:rFonts w:ascii="Times New Roman" w:hAnsi="Times New Roman"/>
                <w:sz w:val="28"/>
                <w:szCs w:val="28"/>
              </w:rPr>
            </w:pPr>
            <w:r w:rsidRPr="00055CF2">
              <w:rPr>
                <w:rFonts w:ascii="Times New Roman" w:hAnsi="Times New Roman"/>
                <w:sz w:val="28"/>
                <w:szCs w:val="28"/>
              </w:rPr>
              <w:t>&lt; $</w:t>
            </w:r>
            <w:r w:rsidR="001375C5" w:rsidRPr="00055CF2">
              <w:rPr>
                <w:rFonts w:ascii="Times New Roman" w:hAnsi="Times New Roman"/>
                <w:sz w:val="28"/>
                <w:szCs w:val="28"/>
              </w:rPr>
              <w:t>25</w:t>
            </w:r>
            <w:r w:rsidR="006B3244" w:rsidRPr="00055CF2">
              <w:rPr>
                <w:rFonts w:ascii="Times New Roman" w:hAnsi="Times New Roman"/>
                <w:sz w:val="28"/>
                <w:szCs w:val="28"/>
              </w:rPr>
              <w:t>,000</w:t>
            </w:r>
          </w:p>
        </w:tc>
        <w:tc>
          <w:tcPr>
            <w:tcW w:w="1941" w:type="dxa"/>
            <w:vAlign w:val="center"/>
            <w:hideMark/>
          </w:tcPr>
          <w:p w14:paraId="34884498" w14:textId="670B7922" w:rsidR="006B3244" w:rsidRPr="00055CF2" w:rsidRDefault="00B958CC" w:rsidP="009E1609">
            <w:pPr>
              <w:spacing w:after="0" w:line="360" w:lineRule="auto"/>
              <w:jc w:val="center"/>
              <w:rPr>
                <w:rFonts w:ascii="Times New Roman" w:hAnsi="Times New Roman"/>
                <w:sz w:val="28"/>
                <w:szCs w:val="28"/>
              </w:rPr>
            </w:pPr>
            <w:r w:rsidRPr="00055CF2">
              <w:rPr>
                <w:rFonts w:ascii="Times New Roman" w:hAnsi="Times New Roman"/>
                <w:sz w:val="28"/>
                <w:szCs w:val="28"/>
              </w:rPr>
              <w:t>31</w:t>
            </w:r>
          </w:p>
        </w:tc>
        <w:tc>
          <w:tcPr>
            <w:tcW w:w="2373" w:type="dxa"/>
            <w:vAlign w:val="center"/>
            <w:hideMark/>
          </w:tcPr>
          <w:p w14:paraId="6ABC5B46" w14:textId="0012B908" w:rsidR="006B3244" w:rsidRPr="00055CF2" w:rsidRDefault="00B958CC" w:rsidP="009E1609">
            <w:pPr>
              <w:spacing w:after="0" w:line="360" w:lineRule="auto"/>
              <w:jc w:val="center"/>
              <w:rPr>
                <w:rFonts w:ascii="Times New Roman" w:hAnsi="Times New Roman"/>
                <w:sz w:val="28"/>
                <w:szCs w:val="28"/>
              </w:rPr>
            </w:pPr>
            <w:r w:rsidRPr="00055CF2">
              <w:rPr>
                <w:rFonts w:ascii="Times New Roman" w:hAnsi="Times New Roman"/>
                <w:sz w:val="28"/>
                <w:szCs w:val="28"/>
              </w:rPr>
              <w:t>31</w:t>
            </w:r>
            <w:r w:rsidR="006B3244" w:rsidRPr="00055CF2">
              <w:rPr>
                <w:rFonts w:ascii="Times New Roman" w:hAnsi="Times New Roman"/>
                <w:sz w:val="28"/>
                <w:szCs w:val="28"/>
              </w:rPr>
              <w:t>%</w:t>
            </w:r>
          </w:p>
        </w:tc>
      </w:tr>
      <w:tr w:rsidR="00055CF2" w:rsidRPr="00055CF2" w14:paraId="29DE9346" w14:textId="77777777" w:rsidTr="00055CF2">
        <w:trPr>
          <w:tblCellSpacing w:w="15" w:type="dxa"/>
        </w:trPr>
        <w:tc>
          <w:tcPr>
            <w:tcW w:w="2644" w:type="dxa"/>
            <w:vAlign w:val="center"/>
            <w:hideMark/>
          </w:tcPr>
          <w:p w14:paraId="3084BD94"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6F699DB8" w14:textId="0B4E7D07" w:rsidR="006B3244" w:rsidRPr="00055CF2" w:rsidRDefault="008272E2" w:rsidP="009E1609">
            <w:pPr>
              <w:spacing w:after="0" w:line="360" w:lineRule="auto"/>
              <w:jc w:val="center"/>
              <w:rPr>
                <w:rFonts w:ascii="Times New Roman" w:hAnsi="Times New Roman"/>
                <w:sz w:val="28"/>
                <w:szCs w:val="28"/>
              </w:rPr>
            </w:pPr>
            <w:r w:rsidRPr="00055CF2">
              <w:rPr>
                <w:rFonts w:ascii="Times New Roman" w:hAnsi="Times New Roman"/>
                <w:sz w:val="28"/>
                <w:szCs w:val="28"/>
              </w:rPr>
              <w:t>$25,000–$</w:t>
            </w:r>
            <w:r w:rsidR="001375C5" w:rsidRPr="00055CF2">
              <w:rPr>
                <w:rFonts w:ascii="Times New Roman" w:hAnsi="Times New Roman"/>
                <w:sz w:val="28"/>
                <w:szCs w:val="28"/>
              </w:rPr>
              <w:t>6</w:t>
            </w:r>
            <w:r w:rsidR="006B3244" w:rsidRPr="00055CF2">
              <w:rPr>
                <w:rFonts w:ascii="Times New Roman" w:hAnsi="Times New Roman"/>
                <w:sz w:val="28"/>
                <w:szCs w:val="28"/>
              </w:rPr>
              <w:t>0,000</w:t>
            </w:r>
          </w:p>
        </w:tc>
        <w:tc>
          <w:tcPr>
            <w:tcW w:w="1941" w:type="dxa"/>
            <w:vAlign w:val="center"/>
            <w:hideMark/>
          </w:tcPr>
          <w:p w14:paraId="41D49C92" w14:textId="771C11F8" w:rsidR="006B3244" w:rsidRPr="00055CF2" w:rsidRDefault="00B958CC" w:rsidP="009E1609">
            <w:pPr>
              <w:spacing w:after="0" w:line="360" w:lineRule="auto"/>
              <w:jc w:val="center"/>
              <w:rPr>
                <w:rFonts w:ascii="Times New Roman" w:hAnsi="Times New Roman"/>
                <w:sz w:val="28"/>
                <w:szCs w:val="28"/>
              </w:rPr>
            </w:pPr>
            <w:r w:rsidRPr="00055CF2">
              <w:rPr>
                <w:rFonts w:ascii="Times New Roman" w:hAnsi="Times New Roman"/>
                <w:sz w:val="28"/>
                <w:szCs w:val="28"/>
              </w:rPr>
              <w:t>45</w:t>
            </w:r>
          </w:p>
        </w:tc>
        <w:tc>
          <w:tcPr>
            <w:tcW w:w="2373" w:type="dxa"/>
            <w:vAlign w:val="center"/>
            <w:hideMark/>
          </w:tcPr>
          <w:p w14:paraId="14876947" w14:textId="781586E0" w:rsidR="006B3244" w:rsidRPr="00055CF2" w:rsidRDefault="00B958CC" w:rsidP="009E1609">
            <w:pPr>
              <w:spacing w:after="0" w:line="360" w:lineRule="auto"/>
              <w:jc w:val="center"/>
              <w:rPr>
                <w:rFonts w:ascii="Times New Roman" w:hAnsi="Times New Roman"/>
                <w:sz w:val="28"/>
                <w:szCs w:val="28"/>
              </w:rPr>
            </w:pPr>
            <w:r w:rsidRPr="00055CF2">
              <w:rPr>
                <w:rFonts w:ascii="Times New Roman" w:hAnsi="Times New Roman"/>
                <w:sz w:val="28"/>
                <w:szCs w:val="28"/>
              </w:rPr>
              <w:t>45</w:t>
            </w:r>
            <w:r w:rsidR="006B3244" w:rsidRPr="00055CF2">
              <w:rPr>
                <w:rFonts w:ascii="Times New Roman" w:hAnsi="Times New Roman"/>
                <w:sz w:val="28"/>
                <w:szCs w:val="28"/>
              </w:rPr>
              <w:t>%</w:t>
            </w:r>
          </w:p>
        </w:tc>
      </w:tr>
      <w:tr w:rsidR="00055CF2" w:rsidRPr="00055CF2" w14:paraId="521FE929" w14:textId="77777777" w:rsidTr="00055CF2">
        <w:trPr>
          <w:tblCellSpacing w:w="15" w:type="dxa"/>
        </w:trPr>
        <w:tc>
          <w:tcPr>
            <w:tcW w:w="2644" w:type="dxa"/>
            <w:vAlign w:val="center"/>
            <w:hideMark/>
          </w:tcPr>
          <w:p w14:paraId="5AC4AD09" w14:textId="77777777" w:rsidR="006B3244" w:rsidRPr="00055CF2" w:rsidRDefault="006B3244" w:rsidP="009E1609">
            <w:pPr>
              <w:spacing w:after="0" w:line="360" w:lineRule="auto"/>
              <w:jc w:val="both"/>
              <w:rPr>
                <w:rFonts w:ascii="Times New Roman" w:hAnsi="Times New Roman"/>
                <w:sz w:val="28"/>
                <w:szCs w:val="28"/>
              </w:rPr>
            </w:pPr>
          </w:p>
        </w:tc>
        <w:tc>
          <w:tcPr>
            <w:tcW w:w="2243" w:type="dxa"/>
            <w:vAlign w:val="center"/>
            <w:hideMark/>
          </w:tcPr>
          <w:p w14:paraId="462F0C7C" w14:textId="528A4BC3" w:rsidR="006B3244" w:rsidRPr="00055CF2" w:rsidRDefault="008272E2" w:rsidP="009E1609">
            <w:pPr>
              <w:spacing w:after="0" w:line="360" w:lineRule="auto"/>
              <w:jc w:val="center"/>
              <w:rPr>
                <w:rFonts w:ascii="Times New Roman" w:hAnsi="Times New Roman"/>
                <w:sz w:val="28"/>
                <w:szCs w:val="28"/>
              </w:rPr>
            </w:pPr>
            <w:r w:rsidRPr="00055CF2">
              <w:rPr>
                <w:rFonts w:ascii="Times New Roman" w:hAnsi="Times New Roman"/>
                <w:sz w:val="28"/>
                <w:szCs w:val="28"/>
              </w:rPr>
              <w:t>&gt; $</w:t>
            </w:r>
            <w:r w:rsidR="001375C5" w:rsidRPr="00055CF2">
              <w:rPr>
                <w:rFonts w:ascii="Times New Roman" w:hAnsi="Times New Roman"/>
                <w:sz w:val="28"/>
                <w:szCs w:val="28"/>
              </w:rPr>
              <w:t>6</w:t>
            </w:r>
            <w:r w:rsidR="006B3244" w:rsidRPr="00055CF2">
              <w:rPr>
                <w:rFonts w:ascii="Times New Roman" w:hAnsi="Times New Roman"/>
                <w:sz w:val="28"/>
                <w:szCs w:val="28"/>
              </w:rPr>
              <w:t>0,000</w:t>
            </w:r>
          </w:p>
        </w:tc>
        <w:tc>
          <w:tcPr>
            <w:tcW w:w="1941" w:type="dxa"/>
            <w:vAlign w:val="center"/>
            <w:hideMark/>
          </w:tcPr>
          <w:p w14:paraId="15FEBF33"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24</w:t>
            </w:r>
          </w:p>
        </w:tc>
        <w:tc>
          <w:tcPr>
            <w:tcW w:w="2373" w:type="dxa"/>
            <w:vAlign w:val="center"/>
            <w:hideMark/>
          </w:tcPr>
          <w:p w14:paraId="68F9CC4F" w14:textId="77777777" w:rsidR="006B3244" w:rsidRPr="00055CF2" w:rsidRDefault="006B3244" w:rsidP="009E1609">
            <w:pPr>
              <w:spacing w:after="0" w:line="360" w:lineRule="auto"/>
              <w:jc w:val="center"/>
              <w:rPr>
                <w:rFonts w:ascii="Times New Roman" w:hAnsi="Times New Roman"/>
                <w:sz w:val="28"/>
                <w:szCs w:val="28"/>
              </w:rPr>
            </w:pPr>
            <w:r w:rsidRPr="00055CF2">
              <w:rPr>
                <w:rFonts w:ascii="Times New Roman" w:hAnsi="Times New Roman"/>
                <w:sz w:val="28"/>
                <w:szCs w:val="28"/>
              </w:rPr>
              <w:t>24%</w:t>
            </w:r>
          </w:p>
        </w:tc>
      </w:tr>
    </w:tbl>
    <w:p w14:paraId="0D96DFBE" w14:textId="77777777" w:rsidR="009E1609" w:rsidRDefault="009E1609" w:rsidP="00A91067">
      <w:pPr>
        <w:spacing w:after="0" w:line="360" w:lineRule="auto"/>
        <w:ind w:firstLine="709"/>
        <w:jc w:val="both"/>
        <w:rPr>
          <w:rFonts w:ascii="Times New Roman" w:hAnsi="Times New Roman"/>
          <w:sz w:val="28"/>
          <w:szCs w:val="28"/>
        </w:rPr>
      </w:pPr>
    </w:p>
    <w:p w14:paraId="24D60976" w14:textId="2510B906" w:rsidR="006B3244" w:rsidRPr="00055CF2" w:rsidRDefault="006B3244"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The majority of participants (40%) were in the age group of 31–45 years, consistent with the typical age range for onset and chronic manifestation of psoriasis. Slight male predominance was observed (58%). Most were married, suggesting the possibility of family-level impacts, especially in relation to psychoso</w:t>
      </w:r>
      <w:r w:rsidR="008F13C1" w:rsidRPr="00055CF2">
        <w:rPr>
          <w:rFonts w:ascii="Times New Roman" w:hAnsi="Times New Roman"/>
          <w:sz w:val="28"/>
          <w:szCs w:val="28"/>
        </w:rPr>
        <w:t>cial and sexual health. About 71</w:t>
      </w:r>
      <w:r w:rsidRPr="00055CF2">
        <w:rPr>
          <w:rFonts w:ascii="Times New Roman" w:hAnsi="Times New Roman"/>
          <w:sz w:val="28"/>
          <w:szCs w:val="28"/>
        </w:rPr>
        <w:t>% had education up to secondary level or higher, indicating a fair level of health literacy, which is important for patient understanding and treatment adherence.</w:t>
      </w:r>
    </w:p>
    <w:p w14:paraId="4235B7C1" w14:textId="047E962F" w:rsidR="006B3244" w:rsidRDefault="006B3244"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Occupationally, 62% were employed, which suggests potential implications for workplace stigma or productivity. Income levels suggest a mixed socioeconomic sample, with nearly one-third in the lower-income group—important when considering affordability of treatments like biologics.</w:t>
      </w:r>
    </w:p>
    <w:p w14:paraId="07542D6B" w14:textId="77777777" w:rsidR="00667554" w:rsidRPr="00055CF2" w:rsidRDefault="00667554" w:rsidP="00A91067">
      <w:pPr>
        <w:spacing w:after="0" w:line="360" w:lineRule="auto"/>
        <w:ind w:firstLine="709"/>
        <w:jc w:val="both"/>
        <w:rPr>
          <w:rFonts w:ascii="Times New Roman" w:hAnsi="Times New Roman"/>
          <w:sz w:val="28"/>
          <w:szCs w:val="28"/>
        </w:rPr>
      </w:pPr>
    </w:p>
    <w:p w14:paraId="57657F06" w14:textId="0F648199" w:rsidR="006B3244" w:rsidRPr="00055CF2" w:rsidRDefault="00361373" w:rsidP="00A91067">
      <w:pPr>
        <w:spacing w:after="0" w:line="360" w:lineRule="auto"/>
        <w:ind w:firstLine="709"/>
        <w:jc w:val="both"/>
        <w:rPr>
          <w:rStyle w:val="af4"/>
          <w:rFonts w:ascii="Times New Roman" w:hAnsi="Times New Roman"/>
          <w:b w:val="0"/>
          <w:sz w:val="28"/>
          <w:szCs w:val="28"/>
        </w:rPr>
      </w:pPr>
      <w:r w:rsidRPr="000604E2">
        <w:rPr>
          <w:rStyle w:val="af4"/>
          <w:rFonts w:ascii="Times New Roman" w:hAnsi="Times New Roman"/>
          <w:bCs w:val="0"/>
          <w:sz w:val="28"/>
          <w:szCs w:val="28"/>
        </w:rPr>
        <w:t>Table 3.2.</w:t>
      </w:r>
      <w:r w:rsidRPr="00055CF2">
        <w:rPr>
          <w:rStyle w:val="af4"/>
          <w:rFonts w:ascii="Times New Roman" w:hAnsi="Times New Roman"/>
          <w:b w:val="0"/>
          <w:bCs w:val="0"/>
          <w:sz w:val="28"/>
          <w:szCs w:val="28"/>
        </w:rPr>
        <w:t xml:space="preserve"> </w:t>
      </w:r>
      <w:r w:rsidR="006B3244" w:rsidRPr="00055CF2">
        <w:rPr>
          <w:rStyle w:val="af4"/>
          <w:rFonts w:ascii="Times New Roman" w:hAnsi="Times New Roman"/>
          <w:b w:val="0"/>
          <w:bCs w:val="0"/>
          <w:sz w:val="28"/>
          <w:szCs w:val="28"/>
        </w:rPr>
        <w:t>Clinical Profile of Participants</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2689"/>
        <w:gridCol w:w="2551"/>
        <w:gridCol w:w="1985"/>
        <w:gridCol w:w="2125"/>
      </w:tblGrid>
      <w:tr w:rsidR="00055CF2" w:rsidRPr="00055CF2" w14:paraId="2DF0D191" w14:textId="77777777" w:rsidTr="000604E2">
        <w:trPr>
          <w:tblHeader/>
          <w:tblCellSpacing w:w="15" w:type="dxa"/>
          <w:jc w:val="center"/>
        </w:trPr>
        <w:tc>
          <w:tcPr>
            <w:tcW w:w="2644" w:type="dxa"/>
            <w:vAlign w:val="center"/>
            <w:hideMark/>
          </w:tcPr>
          <w:p w14:paraId="6BC6DCB9"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Variable</w:t>
            </w:r>
          </w:p>
        </w:tc>
        <w:tc>
          <w:tcPr>
            <w:tcW w:w="2521" w:type="dxa"/>
            <w:vAlign w:val="center"/>
            <w:hideMark/>
          </w:tcPr>
          <w:p w14:paraId="470E935A"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Category</w:t>
            </w:r>
          </w:p>
        </w:tc>
        <w:tc>
          <w:tcPr>
            <w:tcW w:w="1955" w:type="dxa"/>
            <w:vAlign w:val="center"/>
            <w:hideMark/>
          </w:tcPr>
          <w:p w14:paraId="1537BE23"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Frequency (n)</w:t>
            </w:r>
          </w:p>
        </w:tc>
        <w:tc>
          <w:tcPr>
            <w:tcW w:w="2080" w:type="dxa"/>
            <w:vAlign w:val="center"/>
            <w:hideMark/>
          </w:tcPr>
          <w:p w14:paraId="16860169"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Percentage (%)</w:t>
            </w:r>
          </w:p>
        </w:tc>
      </w:tr>
      <w:tr w:rsidR="00055CF2" w:rsidRPr="00055CF2" w14:paraId="58FD6807" w14:textId="77777777" w:rsidTr="000604E2">
        <w:trPr>
          <w:tblCellSpacing w:w="15" w:type="dxa"/>
          <w:jc w:val="center"/>
        </w:trPr>
        <w:tc>
          <w:tcPr>
            <w:tcW w:w="2644" w:type="dxa"/>
            <w:vAlign w:val="center"/>
            <w:hideMark/>
          </w:tcPr>
          <w:p w14:paraId="0AA478E7" w14:textId="77777777" w:rsidR="006B3244" w:rsidRPr="00055CF2" w:rsidRDefault="006B3244" w:rsidP="000604E2">
            <w:pPr>
              <w:spacing w:after="0" w:line="360" w:lineRule="auto"/>
              <w:jc w:val="both"/>
              <w:rPr>
                <w:rFonts w:ascii="Times New Roman" w:hAnsi="Times New Roman"/>
                <w:sz w:val="28"/>
                <w:szCs w:val="28"/>
              </w:rPr>
            </w:pPr>
            <w:r w:rsidRPr="00055CF2">
              <w:rPr>
                <w:rFonts w:ascii="Times New Roman" w:hAnsi="Times New Roman"/>
                <w:sz w:val="28"/>
                <w:szCs w:val="28"/>
              </w:rPr>
              <w:t>Duration of Disease</w:t>
            </w:r>
          </w:p>
        </w:tc>
        <w:tc>
          <w:tcPr>
            <w:tcW w:w="2521" w:type="dxa"/>
            <w:vAlign w:val="center"/>
            <w:hideMark/>
          </w:tcPr>
          <w:p w14:paraId="62BEE57F"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&lt;1 year</w:t>
            </w:r>
          </w:p>
        </w:tc>
        <w:tc>
          <w:tcPr>
            <w:tcW w:w="1955" w:type="dxa"/>
            <w:vAlign w:val="center"/>
            <w:hideMark/>
          </w:tcPr>
          <w:p w14:paraId="50772016"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12</w:t>
            </w:r>
          </w:p>
        </w:tc>
        <w:tc>
          <w:tcPr>
            <w:tcW w:w="2080" w:type="dxa"/>
            <w:vAlign w:val="center"/>
            <w:hideMark/>
          </w:tcPr>
          <w:p w14:paraId="0516DBDD"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12%</w:t>
            </w:r>
          </w:p>
        </w:tc>
      </w:tr>
      <w:tr w:rsidR="00055CF2" w:rsidRPr="00055CF2" w14:paraId="09471776" w14:textId="77777777" w:rsidTr="000604E2">
        <w:trPr>
          <w:tblCellSpacing w:w="15" w:type="dxa"/>
          <w:jc w:val="center"/>
        </w:trPr>
        <w:tc>
          <w:tcPr>
            <w:tcW w:w="2644" w:type="dxa"/>
            <w:vAlign w:val="center"/>
            <w:hideMark/>
          </w:tcPr>
          <w:p w14:paraId="0C8CBDF8" w14:textId="77777777" w:rsidR="006B3244" w:rsidRPr="00055CF2" w:rsidRDefault="006B3244" w:rsidP="000604E2">
            <w:pPr>
              <w:spacing w:after="0" w:line="360" w:lineRule="auto"/>
              <w:jc w:val="both"/>
              <w:rPr>
                <w:rFonts w:ascii="Times New Roman" w:hAnsi="Times New Roman"/>
                <w:sz w:val="28"/>
                <w:szCs w:val="28"/>
              </w:rPr>
            </w:pPr>
          </w:p>
        </w:tc>
        <w:tc>
          <w:tcPr>
            <w:tcW w:w="2521" w:type="dxa"/>
            <w:vAlign w:val="center"/>
            <w:hideMark/>
          </w:tcPr>
          <w:p w14:paraId="0E609C61"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1–5 years</w:t>
            </w:r>
          </w:p>
        </w:tc>
        <w:tc>
          <w:tcPr>
            <w:tcW w:w="1955" w:type="dxa"/>
            <w:vAlign w:val="center"/>
            <w:hideMark/>
          </w:tcPr>
          <w:p w14:paraId="2B5BDB14"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46</w:t>
            </w:r>
          </w:p>
        </w:tc>
        <w:tc>
          <w:tcPr>
            <w:tcW w:w="2080" w:type="dxa"/>
            <w:vAlign w:val="center"/>
            <w:hideMark/>
          </w:tcPr>
          <w:p w14:paraId="7DF05DB0"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46%</w:t>
            </w:r>
          </w:p>
        </w:tc>
      </w:tr>
      <w:tr w:rsidR="00055CF2" w:rsidRPr="00055CF2" w14:paraId="1946A4C9" w14:textId="77777777" w:rsidTr="000604E2">
        <w:trPr>
          <w:tblCellSpacing w:w="15" w:type="dxa"/>
          <w:jc w:val="center"/>
        </w:trPr>
        <w:tc>
          <w:tcPr>
            <w:tcW w:w="2644" w:type="dxa"/>
            <w:vAlign w:val="center"/>
            <w:hideMark/>
          </w:tcPr>
          <w:p w14:paraId="075BBA59" w14:textId="77777777" w:rsidR="006B3244" w:rsidRPr="00055CF2" w:rsidRDefault="006B3244" w:rsidP="000604E2">
            <w:pPr>
              <w:spacing w:after="0" w:line="360" w:lineRule="auto"/>
              <w:jc w:val="both"/>
              <w:rPr>
                <w:rFonts w:ascii="Times New Roman" w:hAnsi="Times New Roman"/>
                <w:sz w:val="28"/>
                <w:szCs w:val="28"/>
              </w:rPr>
            </w:pPr>
          </w:p>
        </w:tc>
        <w:tc>
          <w:tcPr>
            <w:tcW w:w="2521" w:type="dxa"/>
            <w:vAlign w:val="center"/>
            <w:hideMark/>
          </w:tcPr>
          <w:p w14:paraId="6508AFD0"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&gt;5 years</w:t>
            </w:r>
          </w:p>
        </w:tc>
        <w:tc>
          <w:tcPr>
            <w:tcW w:w="1955" w:type="dxa"/>
            <w:vAlign w:val="center"/>
            <w:hideMark/>
          </w:tcPr>
          <w:p w14:paraId="194DA358"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42</w:t>
            </w:r>
          </w:p>
        </w:tc>
        <w:tc>
          <w:tcPr>
            <w:tcW w:w="2080" w:type="dxa"/>
            <w:vAlign w:val="center"/>
            <w:hideMark/>
          </w:tcPr>
          <w:p w14:paraId="52802635"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42%</w:t>
            </w:r>
          </w:p>
        </w:tc>
      </w:tr>
      <w:tr w:rsidR="00055CF2" w:rsidRPr="00055CF2" w14:paraId="60C615A0" w14:textId="77777777" w:rsidTr="000604E2">
        <w:trPr>
          <w:tblCellSpacing w:w="15" w:type="dxa"/>
          <w:jc w:val="center"/>
        </w:trPr>
        <w:tc>
          <w:tcPr>
            <w:tcW w:w="2644" w:type="dxa"/>
            <w:vAlign w:val="center"/>
            <w:hideMark/>
          </w:tcPr>
          <w:p w14:paraId="462C6B37" w14:textId="77777777" w:rsidR="006B3244" w:rsidRPr="00055CF2" w:rsidRDefault="006B3244" w:rsidP="000604E2">
            <w:pPr>
              <w:spacing w:after="0" w:line="360" w:lineRule="auto"/>
              <w:jc w:val="both"/>
              <w:rPr>
                <w:rFonts w:ascii="Times New Roman" w:hAnsi="Times New Roman"/>
                <w:sz w:val="28"/>
                <w:szCs w:val="28"/>
              </w:rPr>
            </w:pPr>
            <w:r w:rsidRPr="00055CF2">
              <w:rPr>
                <w:rFonts w:ascii="Times New Roman" w:hAnsi="Times New Roman"/>
                <w:sz w:val="28"/>
                <w:szCs w:val="28"/>
              </w:rPr>
              <w:t>Type of Psoriasis</w:t>
            </w:r>
          </w:p>
        </w:tc>
        <w:tc>
          <w:tcPr>
            <w:tcW w:w="2521" w:type="dxa"/>
            <w:vAlign w:val="center"/>
            <w:hideMark/>
          </w:tcPr>
          <w:p w14:paraId="3119FFAA"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Plaque</w:t>
            </w:r>
          </w:p>
        </w:tc>
        <w:tc>
          <w:tcPr>
            <w:tcW w:w="1955" w:type="dxa"/>
            <w:vAlign w:val="center"/>
            <w:hideMark/>
          </w:tcPr>
          <w:p w14:paraId="4D71D8B3"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72</w:t>
            </w:r>
          </w:p>
        </w:tc>
        <w:tc>
          <w:tcPr>
            <w:tcW w:w="2080" w:type="dxa"/>
            <w:vAlign w:val="center"/>
            <w:hideMark/>
          </w:tcPr>
          <w:p w14:paraId="239330DB"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72%</w:t>
            </w:r>
          </w:p>
        </w:tc>
      </w:tr>
      <w:tr w:rsidR="00055CF2" w:rsidRPr="00055CF2" w14:paraId="2F741AA4" w14:textId="77777777" w:rsidTr="000604E2">
        <w:trPr>
          <w:tblCellSpacing w:w="15" w:type="dxa"/>
          <w:jc w:val="center"/>
        </w:trPr>
        <w:tc>
          <w:tcPr>
            <w:tcW w:w="2644" w:type="dxa"/>
            <w:vAlign w:val="center"/>
            <w:hideMark/>
          </w:tcPr>
          <w:p w14:paraId="2A3893B0" w14:textId="77777777" w:rsidR="006B3244" w:rsidRPr="00055CF2" w:rsidRDefault="006B3244" w:rsidP="000604E2">
            <w:pPr>
              <w:spacing w:after="0" w:line="360" w:lineRule="auto"/>
              <w:jc w:val="both"/>
              <w:rPr>
                <w:rFonts w:ascii="Times New Roman" w:hAnsi="Times New Roman"/>
                <w:sz w:val="28"/>
                <w:szCs w:val="28"/>
              </w:rPr>
            </w:pPr>
          </w:p>
        </w:tc>
        <w:tc>
          <w:tcPr>
            <w:tcW w:w="2521" w:type="dxa"/>
            <w:vAlign w:val="center"/>
            <w:hideMark/>
          </w:tcPr>
          <w:p w14:paraId="57868461" w14:textId="77777777" w:rsidR="006B3244" w:rsidRPr="00055CF2" w:rsidRDefault="006B3244" w:rsidP="000604E2">
            <w:pPr>
              <w:spacing w:after="0" w:line="360" w:lineRule="auto"/>
              <w:jc w:val="center"/>
              <w:rPr>
                <w:rFonts w:ascii="Times New Roman" w:hAnsi="Times New Roman"/>
                <w:sz w:val="28"/>
                <w:szCs w:val="28"/>
              </w:rPr>
            </w:pPr>
            <w:proofErr w:type="spellStart"/>
            <w:r w:rsidRPr="00055CF2">
              <w:rPr>
                <w:rFonts w:ascii="Times New Roman" w:hAnsi="Times New Roman"/>
                <w:sz w:val="28"/>
                <w:szCs w:val="28"/>
              </w:rPr>
              <w:t>Guttate</w:t>
            </w:r>
            <w:proofErr w:type="spellEnd"/>
          </w:p>
        </w:tc>
        <w:tc>
          <w:tcPr>
            <w:tcW w:w="1955" w:type="dxa"/>
            <w:vAlign w:val="center"/>
            <w:hideMark/>
          </w:tcPr>
          <w:p w14:paraId="5E9154FA"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10</w:t>
            </w:r>
          </w:p>
        </w:tc>
        <w:tc>
          <w:tcPr>
            <w:tcW w:w="2080" w:type="dxa"/>
            <w:vAlign w:val="center"/>
            <w:hideMark/>
          </w:tcPr>
          <w:p w14:paraId="0875EF90"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10%</w:t>
            </w:r>
          </w:p>
        </w:tc>
      </w:tr>
      <w:tr w:rsidR="00055CF2" w:rsidRPr="00055CF2" w14:paraId="7E049445" w14:textId="77777777" w:rsidTr="000604E2">
        <w:trPr>
          <w:tblCellSpacing w:w="15" w:type="dxa"/>
          <w:jc w:val="center"/>
        </w:trPr>
        <w:tc>
          <w:tcPr>
            <w:tcW w:w="2644" w:type="dxa"/>
            <w:vAlign w:val="center"/>
            <w:hideMark/>
          </w:tcPr>
          <w:p w14:paraId="142EC951" w14:textId="77777777" w:rsidR="006B3244" w:rsidRPr="00055CF2" w:rsidRDefault="006B3244" w:rsidP="000604E2">
            <w:pPr>
              <w:spacing w:after="0" w:line="360" w:lineRule="auto"/>
              <w:jc w:val="both"/>
              <w:rPr>
                <w:rFonts w:ascii="Times New Roman" w:hAnsi="Times New Roman"/>
                <w:sz w:val="28"/>
                <w:szCs w:val="28"/>
              </w:rPr>
            </w:pPr>
          </w:p>
        </w:tc>
        <w:tc>
          <w:tcPr>
            <w:tcW w:w="2521" w:type="dxa"/>
            <w:vAlign w:val="center"/>
            <w:hideMark/>
          </w:tcPr>
          <w:p w14:paraId="61EDE3B1"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Inverse</w:t>
            </w:r>
          </w:p>
        </w:tc>
        <w:tc>
          <w:tcPr>
            <w:tcW w:w="1955" w:type="dxa"/>
            <w:vAlign w:val="center"/>
            <w:hideMark/>
          </w:tcPr>
          <w:p w14:paraId="7E44F123"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8</w:t>
            </w:r>
          </w:p>
        </w:tc>
        <w:tc>
          <w:tcPr>
            <w:tcW w:w="2080" w:type="dxa"/>
            <w:vAlign w:val="center"/>
            <w:hideMark/>
          </w:tcPr>
          <w:p w14:paraId="35E3C4E0"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8%</w:t>
            </w:r>
          </w:p>
        </w:tc>
      </w:tr>
      <w:tr w:rsidR="00055CF2" w:rsidRPr="00055CF2" w14:paraId="509F9695" w14:textId="77777777" w:rsidTr="000604E2">
        <w:trPr>
          <w:tblCellSpacing w:w="15" w:type="dxa"/>
          <w:jc w:val="center"/>
        </w:trPr>
        <w:tc>
          <w:tcPr>
            <w:tcW w:w="2644" w:type="dxa"/>
            <w:vAlign w:val="center"/>
            <w:hideMark/>
          </w:tcPr>
          <w:p w14:paraId="10B92589" w14:textId="77777777" w:rsidR="006B3244" w:rsidRPr="00055CF2" w:rsidRDefault="006B3244" w:rsidP="000604E2">
            <w:pPr>
              <w:spacing w:after="0" w:line="360" w:lineRule="auto"/>
              <w:jc w:val="both"/>
              <w:rPr>
                <w:rFonts w:ascii="Times New Roman" w:hAnsi="Times New Roman"/>
                <w:sz w:val="28"/>
                <w:szCs w:val="28"/>
              </w:rPr>
            </w:pPr>
          </w:p>
        </w:tc>
        <w:tc>
          <w:tcPr>
            <w:tcW w:w="2521" w:type="dxa"/>
            <w:vAlign w:val="center"/>
            <w:hideMark/>
          </w:tcPr>
          <w:p w14:paraId="29E1C606" w14:textId="091BB50F"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Pustular/</w:t>
            </w:r>
            <w:r w:rsidR="00474D2D">
              <w:rPr>
                <w:rFonts w:ascii="Times New Roman" w:hAnsi="Times New Roman"/>
                <w:sz w:val="28"/>
                <w:szCs w:val="28"/>
              </w:rPr>
              <w:t xml:space="preserve"> </w:t>
            </w:r>
            <w:proofErr w:type="spellStart"/>
            <w:r w:rsidRPr="00055CF2">
              <w:rPr>
                <w:rFonts w:ascii="Times New Roman" w:hAnsi="Times New Roman"/>
                <w:sz w:val="28"/>
                <w:szCs w:val="28"/>
              </w:rPr>
              <w:t>Erythrodermic</w:t>
            </w:r>
            <w:proofErr w:type="spellEnd"/>
          </w:p>
        </w:tc>
        <w:tc>
          <w:tcPr>
            <w:tcW w:w="1955" w:type="dxa"/>
            <w:vAlign w:val="center"/>
            <w:hideMark/>
          </w:tcPr>
          <w:p w14:paraId="55769212"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10</w:t>
            </w:r>
          </w:p>
        </w:tc>
        <w:tc>
          <w:tcPr>
            <w:tcW w:w="2080" w:type="dxa"/>
            <w:vAlign w:val="center"/>
            <w:hideMark/>
          </w:tcPr>
          <w:p w14:paraId="40CE97BA"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10%</w:t>
            </w:r>
          </w:p>
        </w:tc>
      </w:tr>
      <w:tr w:rsidR="00055CF2" w:rsidRPr="00055CF2" w14:paraId="6E090A7F" w14:textId="77777777" w:rsidTr="000604E2">
        <w:trPr>
          <w:tblCellSpacing w:w="15" w:type="dxa"/>
          <w:jc w:val="center"/>
        </w:trPr>
        <w:tc>
          <w:tcPr>
            <w:tcW w:w="2644" w:type="dxa"/>
            <w:vAlign w:val="center"/>
            <w:hideMark/>
          </w:tcPr>
          <w:p w14:paraId="1560AE12" w14:textId="77777777" w:rsidR="006B3244" w:rsidRPr="00055CF2" w:rsidRDefault="006B3244" w:rsidP="000604E2">
            <w:pPr>
              <w:spacing w:after="0" w:line="360" w:lineRule="auto"/>
              <w:jc w:val="both"/>
              <w:rPr>
                <w:rFonts w:ascii="Times New Roman" w:hAnsi="Times New Roman"/>
                <w:sz w:val="28"/>
                <w:szCs w:val="28"/>
              </w:rPr>
            </w:pPr>
            <w:r w:rsidRPr="00055CF2">
              <w:rPr>
                <w:rFonts w:ascii="Times New Roman" w:hAnsi="Times New Roman"/>
                <w:sz w:val="28"/>
                <w:szCs w:val="28"/>
              </w:rPr>
              <w:t>Severity (Clinical)</w:t>
            </w:r>
          </w:p>
        </w:tc>
        <w:tc>
          <w:tcPr>
            <w:tcW w:w="2521" w:type="dxa"/>
            <w:vAlign w:val="center"/>
            <w:hideMark/>
          </w:tcPr>
          <w:p w14:paraId="39029725"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Mild</w:t>
            </w:r>
          </w:p>
        </w:tc>
        <w:tc>
          <w:tcPr>
            <w:tcW w:w="1955" w:type="dxa"/>
            <w:vAlign w:val="center"/>
            <w:hideMark/>
          </w:tcPr>
          <w:p w14:paraId="336D3F88"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28</w:t>
            </w:r>
          </w:p>
        </w:tc>
        <w:tc>
          <w:tcPr>
            <w:tcW w:w="2080" w:type="dxa"/>
            <w:vAlign w:val="center"/>
            <w:hideMark/>
          </w:tcPr>
          <w:p w14:paraId="012B1D20"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28%</w:t>
            </w:r>
          </w:p>
        </w:tc>
      </w:tr>
      <w:tr w:rsidR="00055CF2" w:rsidRPr="00055CF2" w14:paraId="704E9332" w14:textId="77777777" w:rsidTr="000604E2">
        <w:trPr>
          <w:tblCellSpacing w:w="15" w:type="dxa"/>
          <w:jc w:val="center"/>
        </w:trPr>
        <w:tc>
          <w:tcPr>
            <w:tcW w:w="2644" w:type="dxa"/>
            <w:vAlign w:val="center"/>
            <w:hideMark/>
          </w:tcPr>
          <w:p w14:paraId="6BE49AFA" w14:textId="77777777" w:rsidR="006B3244" w:rsidRPr="00055CF2" w:rsidRDefault="006B3244" w:rsidP="000604E2">
            <w:pPr>
              <w:spacing w:after="0" w:line="360" w:lineRule="auto"/>
              <w:jc w:val="both"/>
              <w:rPr>
                <w:rFonts w:ascii="Times New Roman" w:hAnsi="Times New Roman"/>
                <w:sz w:val="28"/>
                <w:szCs w:val="28"/>
              </w:rPr>
            </w:pPr>
          </w:p>
        </w:tc>
        <w:tc>
          <w:tcPr>
            <w:tcW w:w="2521" w:type="dxa"/>
            <w:vAlign w:val="center"/>
            <w:hideMark/>
          </w:tcPr>
          <w:p w14:paraId="3C1A6354"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Moderate</w:t>
            </w:r>
          </w:p>
        </w:tc>
        <w:tc>
          <w:tcPr>
            <w:tcW w:w="1955" w:type="dxa"/>
            <w:vAlign w:val="center"/>
            <w:hideMark/>
          </w:tcPr>
          <w:p w14:paraId="5B6166C1"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48</w:t>
            </w:r>
          </w:p>
        </w:tc>
        <w:tc>
          <w:tcPr>
            <w:tcW w:w="2080" w:type="dxa"/>
            <w:vAlign w:val="center"/>
            <w:hideMark/>
          </w:tcPr>
          <w:p w14:paraId="42AFE0C4"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48%</w:t>
            </w:r>
          </w:p>
        </w:tc>
      </w:tr>
      <w:tr w:rsidR="00055CF2" w:rsidRPr="00055CF2" w14:paraId="4FD5557C" w14:textId="77777777" w:rsidTr="000604E2">
        <w:trPr>
          <w:tblCellSpacing w:w="15" w:type="dxa"/>
          <w:jc w:val="center"/>
        </w:trPr>
        <w:tc>
          <w:tcPr>
            <w:tcW w:w="2644" w:type="dxa"/>
            <w:vAlign w:val="center"/>
            <w:hideMark/>
          </w:tcPr>
          <w:p w14:paraId="1171D6C2" w14:textId="77777777" w:rsidR="006B3244" w:rsidRPr="00055CF2" w:rsidRDefault="006B3244" w:rsidP="000604E2">
            <w:pPr>
              <w:spacing w:after="0" w:line="360" w:lineRule="auto"/>
              <w:jc w:val="both"/>
              <w:rPr>
                <w:rFonts w:ascii="Times New Roman" w:hAnsi="Times New Roman"/>
                <w:sz w:val="28"/>
                <w:szCs w:val="28"/>
              </w:rPr>
            </w:pPr>
          </w:p>
        </w:tc>
        <w:tc>
          <w:tcPr>
            <w:tcW w:w="2521" w:type="dxa"/>
            <w:vAlign w:val="center"/>
            <w:hideMark/>
          </w:tcPr>
          <w:p w14:paraId="5748920A"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Severe</w:t>
            </w:r>
          </w:p>
        </w:tc>
        <w:tc>
          <w:tcPr>
            <w:tcW w:w="1955" w:type="dxa"/>
            <w:vAlign w:val="center"/>
            <w:hideMark/>
          </w:tcPr>
          <w:p w14:paraId="16176101"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24</w:t>
            </w:r>
          </w:p>
        </w:tc>
        <w:tc>
          <w:tcPr>
            <w:tcW w:w="2080" w:type="dxa"/>
            <w:vAlign w:val="center"/>
            <w:hideMark/>
          </w:tcPr>
          <w:p w14:paraId="19F10EE6" w14:textId="77777777" w:rsidR="006B3244" w:rsidRPr="00055CF2" w:rsidRDefault="006B3244" w:rsidP="000604E2">
            <w:pPr>
              <w:spacing w:after="0" w:line="360" w:lineRule="auto"/>
              <w:jc w:val="center"/>
              <w:rPr>
                <w:rFonts w:ascii="Times New Roman" w:hAnsi="Times New Roman"/>
                <w:sz w:val="28"/>
                <w:szCs w:val="28"/>
              </w:rPr>
            </w:pPr>
            <w:r w:rsidRPr="00055CF2">
              <w:rPr>
                <w:rFonts w:ascii="Times New Roman" w:hAnsi="Times New Roman"/>
                <w:sz w:val="28"/>
                <w:szCs w:val="28"/>
              </w:rPr>
              <w:t>24%</w:t>
            </w:r>
          </w:p>
        </w:tc>
      </w:tr>
    </w:tbl>
    <w:p w14:paraId="48028CAA" w14:textId="77777777" w:rsidR="00474D2D" w:rsidRDefault="00474D2D" w:rsidP="00A91067">
      <w:pPr>
        <w:spacing w:after="0" w:line="360" w:lineRule="auto"/>
        <w:ind w:firstLine="709"/>
        <w:jc w:val="both"/>
        <w:rPr>
          <w:rFonts w:ascii="Times New Roman" w:hAnsi="Times New Roman"/>
          <w:sz w:val="28"/>
          <w:szCs w:val="28"/>
        </w:rPr>
      </w:pPr>
    </w:p>
    <w:p w14:paraId="3843AAD1" w14:textId="669A497F" w:rsidR="006556AD" w:rsidRPr="00055CF2" w:rsidRDefault="006556AD"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The clinical profile highlights that 88% of participants had been living with psoriasis for over one year, emphasizing that this is predominantly a chronic population. This long-term duration of the condition suggests that individuals are likely to have experienced the cumulative effects of stress and emotional burden over time, which can significantly impact their overall quality of life. Furthermore, the predominance of plaque-type psoriasis (72%) aligns with global epidemiological data, reinforcing the relevance of using the Dermatology Life Quality Index (DLQI) in assessing the impact of psoriasis. The DLQI tool has been most thoroughly validated in populations with plaque psoriasis, making it an ideal instrument for understanding the condition's effects on individuals in this cohort. Nearly half of the participants were clinically assessed to have moderate psoriasis, a severity level that often necessitates systemic treatment options. Moderate psoriasis is not only more challenging to manage but is also more likely to interfere with daily activities, including both occupational responsibilities and social interactions. This suggests a need for comprehensive care strategies that address the physical, psychological, and social challenges faced by those with moderate to severe psoriasis.</w:t>
      </w:r>
    </w:p>
    <w:p w14:paraId="402682AF" w14:textId="294E3376" w:rsidR="002B5231" w:rsidRPr="00055CF2" w:rsidRDefault="002B5231" w:rsidP="00A91067">
      <w:pPr>
        <w:pStyle w:val="4"/>
        <w:spacing w:before="0" w:after="0" w:line="360" w:lineRule="auto"/>
        <w:ind w:firstLine="709"/>
        <w:jc w:val="both"/>
        <w:rPr>
          <w:rFonts w:ascii="Times New Roman" w:hAnsi="Times New Roman" w:cs="Times New Roman"/>
          <w:color w:val="auto"/>
          <w:sz w:val="28"/>
          <w:szCs w:val="28"/>
        </w:rPr>
      </w:pPr>
    </w:p>
    <w:p w14:paraId="20704BB1" w14:textId="1111A5E2" w:rsidR="002B5231" w:rsidRPr="00055CF2" w:rsidRDefault="000F1474" w:rsidP="00A91067">
      <w:pPr>
        <w:spacing w:after="0" w:line="360" w:lineRule="auto"/>
        <w:ind w:firstLine="709"/>
        <w:jc w:val="both"/>
        <w:rPr>
          <w:rFonts w:ascii="Times New Roman" w:hAnsi="Times New Roman"/>
          <w:sz w:val="28"/>
          <w:szCs w:val="28"/>
        </w:rPr>
      </w:pPr>
      <w:r w:rsidRPr="00AF7FE3">
        <w:rPr>
          <w:rStyle w:val="af4"/>
          <w:rFonts w:ascii="Times New Roman" w:hAnsi="Times New Roman"/>
          <w:bCs w:val="0"/>
          <w:sz w:val="28"/>
          <w:szCs w:val="28"/>
        </w:rPr>
        <w:t>Table 3.3.</w:t>
      </w:r>
      <w:r w:rsidRPr="00055CF2">
        <w:rPr>
          <w:rStyle w:val="af4"/>
          <w:rFonts w:ascii="Times New Roman" w:hAnsi="Times New Roman"/>
          <w:b w:val="0"/>
          <w:bCs w:val="0"/>
          <w:sz w:val="28"/>
          <w:szCs w:val="28"/>
        </w:rPr>
        <w:t xml:space="preserve"> </w:t>
      </w:r>
      <w:r w:rsidR="002B5231" w:rsidRPr="00055CF2">
        <w:rPr>
          <w:rFonts w:ascii="Times New Roman" w:hAnsi="Times New Roman"/>
          <w:sz w:val="28"/>
          <w:szCs w:val="28"/>
        </w:rPr>
        <w:t xml:space="preserve">Age Group </w:t>
      </w:r>
      <w:proofErr w:type="gramStart"/>
      <w:r w:rsidR="002B5231" w:rsidRPr="00055CF2">
        <w:rPr>
          <w:rFonts w:ascii="Times New Roman" w:hAnsi="Times New Roman"/>
          <w:sz w:val="28"/>
          <w:szCs w:val="28"/>
        </w:rPr>
        <w:t>vs</w:t>
      </w:r>
      <w:proofErr w:type="gramEnd"/>
      <w:r w:rsidR="002B5231" w:rsidRPr="00055CF2">
        <w:rPr>
          <w:rFonts w:ascii="Times New Roman" w:hAnsi="Times New Roman"/>
          <w:sz w:val="28"/>
          <w:szCs w:val="28"/>
        </w:rPr>
        <w:t xml:space="preserve"> Average Weeks to First MD visit</w:t>
      </w:r>
      <w:r w:rsidR="00577166" w:rsidRPr="00055CF2">
        <w:rPr>
          <w:rFonts w:ascii="Times New Roman" w:hAnsi="Times New Roman"/>
          <w:sz w:val="28"/>
          <w:szCs w:val="28"/>
        </w:rPr>
        <w:t xml:space="preserve"> – retrieved from the collected data.</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47"/>
        <w:gridCol w:w="2693"/>
        <w:gridCol w:w="3544"/>
      </w:tblGrid>
      <w:tr w:rsidR="00055CF2" w:rsidRPr="00055CF2" w14:paraId="04F5CEC1" w14:textId="77777777" w:rsidTr="000604E2">
        <w:trPr>
          <w:trHeight w:val="358"/>
          <w:tblHeader/>
          <w:tblCellSpacing w:w="15" w:type="dxa"/>
          <w:jc w:val="center"/>
        </w:trPr>
        <w:tc>
          <w:tcPr>
            <w:tcW w:w="2502" w:type="dxa"/>
            <w:vAlign w:val="center"/>
            <w:hideMark/>
          </w:tcPr>
          <w:p w14:paraId="0F149028" w14:textId="77777777" w:rsidR="002B5231" w:rsidRPr="00055CF2" w:rsidRDefault="002B5231" w:rsidP="00AF7FE3">
            <w:pPr>
              <w:spacing w:after="0" w:line="360" w:lineRule="auto"/>
              <w:jc w:val="center"/>
              <w:rPr>
                <w:rFonts w:ascii="Times New Roman" w:hAnsi="Times New Roman"/>
                <w:bCs/>
                <w:sz w:val="28"/>
                <w:szCs w:val="28"/>
              </w:rPr>
            </w:pPr>
            <w:r w:rsidRPr="00055CF2">
              <w:rPr>
                <w:rFonts w:ascii="Times New Roman" w:hAnsi="Times New Roman"/>
                <w:bCs/>
                <w:sz w:val="28"/>
                <w:szCs w:val="28"/>
              </w:rPr>
              <w:t>Age Group</w:t>
            </w:r>
          </w:p>
        </w:tc>
        <w:tc>
          <w:tcPr>
            <w:tcW w:w="2663" w:type="dxa"/>
            <w:vAlign w:val="center"/>
            <w:hideMark/>
          </w:tcPr>
          <w:p w14:paraId="22EB139E" w14:textId="77777777" w:rsidR="002B5231" w:rsidRPr="00055CF2" w:rsidRDefault="002B5231" w:rsidP="00AF7FE3">
            <w:pPr>
              <w:spacing w:after="0" w:line="360" w:lineRule="auto"/>
              <w:jc w:val="center"/>
              <w:rPr>
                <w:rFonts w:ascii="Times New Roman" w:hAnsi="Times New Roman"/>
                <w:bCs/>
                <w:sz w:val="28"/>
                <w:szCs w:val="28"/>
              </w:rPr>
            </w:pPr>
            <w:r w:rsidRPr="00055CF2">
              <w:rPr>
                <w:rFonts w:ascii="Times New Roman" w:hAnsi="Times New Roman"/>
                <w:bCs/>
                <w:sz w:val="28"/>
                <w:szCs w:val="28"/>
              </w:rPr>
              <w:t>Frequency (n)</w:t>
            </w:r>
          </w:p>
        </w:tc>
        <w:tc>
          <w:tcPr>
            <w:tcW w:w="3499" w:type="dxa"/>
            <w:vAlign w:val="center"/>
            <w:hideMark/>
          </w:tcPr>
          <w:p w14:paraId="2F5C5A02" w14:textId="77777777" w:rsidR="002B5231" w:rsidRPr="00055CF2" w:rsidRDefault="002B5231" w:rsidP="00AF7FE3">
            <w:pPr>
              <w:spacing w:after="0" w:line="360" w:lineRule="auto"/>
              <w:jc w:val="center"/>
              <w:rPr>
                <w:rFonts w:ascii="Times New Roman" w:hAnsi="Times New Roman"/>
                <w:bCs/>
                <w:sz w:val="28"/>
                <w:szCs w:val="28"/>
              </w:rPr>
            </w:pPr>
            <w:r w:rsidRPr="00055CF2">
              <w:rPr>
                <w:rFonts w:ascii="Times New Roman" w:hAnsi="Times New Roman"/>
                <w:bCs/>
                <w:sz w:val="28"/>
                <w:szCs w:val="28"/>
              </w:rPr>
              <w:t>Average Weeks to First Visit</w:t>
            </w:r>
          </w:p>
        </w:tc>
      </w:tr>
      <w:tr w:rsidR="00055CF2" w:rsidRPr="00055CF2" w14:paraId="257E3EBE" w14:textId="77777777" w:rsidTr="000604E2">
        <w:trPr>
          <w:tblCellSpacing w:w="15" w:type="dxa"/>
          <w:jc w:val="center"/>
        </w:trPr>
        <w:tc>
          <w:tcPr>
            <w:tcW w:w="2502" w:type="dxa"/>
            <w:vAlign w:val="center"/>
            <w:hideMark/>
          </w:tcPr>
          <w:p w14:paraId="6509754A" w14:textId="77777777" w:rsidR="002B5231" w:rsidRPr="00055CF2" w:rsidRDefault="002B5231" w:rsidP="00AF7FE3">
            <w:pPr>
              <w:spacing w:after="0" w:line="360" w:lineRule="auto"/>
              <w:jc w:val="both"/>
              <w:rPr>
                <w:rFonts w:ascii="Times New Roman" w:hAnsi="Times New Roman"/>
                <w:sz w:val="28"/>
                <w:szCs w:val="28"/>
              </w:rPr>
            </w:pPr>
            <w:r w:rsidRPr="00055CF2">
              <w:rPr>
                <w:rFonts w:ascii="Times New Roman" w:hAnsi="Times New Roman"/>
                <w:sz w:val="28"/>
                <w:szCs w:val="28"/>
              </w:rPr>
              <w:t>18–30</w:t>
            </w:r>
          </w:p>
        </w:tc>
        <w:tc>
          <w:tcPr>
            <w:tcW w:w="2663" w:type="dxa"/>
            <w:vAlign w:val="center"/>
            <w:hideMark/>
          </w:tcPr>
          <w:p w14:paraId="36E5740C"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24</w:t>
            </w:r>
          </w:p>
        </w:tc>
        <w:tc>
          <w:tcPr>
            <w:tcW w:w="3499" w:type="dxa"/>
            <w:vAlign w:val="center"/>
            <w:hideMark/>
          </w:tcPr>
          <w:p w14:paraId="1BA1B3DF"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9</w:t>
            </w:r>
          </w:p>
        </w:tc>
      </w:tr>
      <w:tr w:rsidR="00055CF2" w:rsidRPr="00055CF2" w14:paraId="5D4777EA" w14:textId="77777777" w:rsidTr="000604E2">
        <w:trPr>
          <w:tblCellSpacing w:w="15" w:type="dxa"/>
          <w:jc w:val="center"/>
        </w:trPr>
        <w:tc>
          <w:tcPr>
            <w:tcW w:w="2502" w:type="dxa"/>
            <w:vAlign w:val="center"/>
            <w:hideMark/>
          </w:tcPr>
          <w:p w14:paraId="7739B27F" w14:textId="77777777" w:rsidR="002B5231" w:rsidRPr="00055CF2" w:rsidRDefault="002B5231" w:rsidP="00AF7FE3">
            <w:pPr>
              <w:spacing w:after="0" w:line="360" w:lineRule="auto"/>
              <w:jc w:val="both"/>
              <w:rPr>
                <w:rFonts w:ascii="Times New Roman" w:hAnsi="Times New Roman"/>
                <w:sz w:val="28"/>
                <w:szCs w:val="28"/>
              </w:rPr>
            </w:pPr>
            <w:r w:rsidRPr="00055CF2">
              <w:rPr>
                <w:rFonts w:ascii="Times New Roman" w:hAnsi="Times New Roman"/>
                <w:sz w:val="28"/>
                <w:szCs w:val="28"/>
              </w:rPr>
              <w:t>31–45</w:t>
            </w:r>
          </w:p>
        </w:tc>
        <w:tc>
          <w:tcPr>
            <w:tcW w:w="2663" w:type="dxa"/>
            <w:vAlign w:val="center"/>
            <w:hideMark/>
          </w:tcPr>
          <w:p w14:paraId="7B81AA2B"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40</w:t>
            </w:r>
          </w:p>
        </w:tc>
        <w:tc>
          <w:tcPr>
            <w:tcW w:w="3499" w:type="dxa"/>
            <w:vAlign w:val="center"/>
            <w:hideMark/>
          </w:tcPr>
          <w:p w14:paraId="386A3386"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4</w:t>
            </w:r>
          </w:p>
        </w:tc>
      </w:tr>
      <w:tr w:rsidR="00055CF2" w:rsidRPr="00055CF2" w14:paraId="472EAF16" w14:textId="77777777" w:rsidTr="000604E2">
        <w:trPr>
          <w:tblCellSpacing w:w="15" w:type="dxa"/>
          <w:jc w:val="center"/>
        </w:trPr>
        <w:tc>
          <w:tcPr>
            <w:tcW w:w="2502" w:type="dxa"/>
            <w:vAlign w:val="center"/>
            <w:hideMark/>
          </w:tcPr>
          <w:p w14:paraId="19D03CDA" w14:textId="77777777" w:rsidR="002B5231" w:rsidRPr="00055CF2" w:rsidRDefault="002B5231" w:rsidP="00AF7FE3">
            <w:pPr>
              <w:spacing w:after="0" w:line="360" w:lineRule="auto"/>
              <w:jc w:val="both"/>
              <w:rPr>
                <w:rFonts w:ascii="Times New Roman" w:hAnsi="Times New Roman"/>
                <w:sz w:val="28"/>
                <w:szCs w:val="28"/>
              </w:rPr>
            </w:pPr>
            <w:r w:rsidRPr="00055CF2">
              <w:rPr>
                <w:rFonts w:ascii="Times New Roman" w:hAnsi="Times New Roman"/>
                <w:sz w:val="28"/>
                <w:szCs w:val="28"/>
              </w:rPr>
              <w:t>46–60</w:t>
            </w:r>
          </w:p>
        </w:tc>
        <w:tc>
          <w:tcPr>
            <w:tcW w:w="2663" w:type="dxa"/>
            <w:vAlign w:val="center"/>
            <w:hideMark/>
          </w:tcPr>
          <w:p w14:paraId="64BB3FCD"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28</w:t>
            </w:r>
          </w:p>
        </w:tc>
        <w:tc>
          <w:tcPr>
            <w:tcW w:w="3499" w:type="dxa"/>
            <w:vAlign w:val="center"/>
            <w:hideMark/>
          </w:tcPr>
          <w:p w14:paraId="7E8B75AF"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4</w:t>
            </w:r>
          </w:p>
        </w:tc>
      </w:tr>
      <w:tr w:rsidR="00055CF2" w:rsidRPr="00055CF2" w14:paraId="6849EECD" w14:textId="77777777" w:rsidTr="000604E2">
        <w:trPr>
          <w:tblCellSpacing w:w="15" w:type="dxa"/>
          <w:jc w:val="center"/>
        </w:trPr>
        <w:tc>
          <w:tcPr>
            <w:tcW w:w="2502" w:type="dxa"/>
            <w:vAlign w:val="center"/>
            <w:hideMark/>
          </w:tcPr>
          <w:p w14:paraId="64FFCA36" w14:textId="77777777" w:rsidR="002B5231" w:rsidRPr="00055CF2" w:rsidRDefault="002B5231" w:rsidP="00AF7FE3">
            <w:pPr>
              <w:spacing w:after="0" w:line="360" w:lineRule="auto"/>
              <w:jc w:val="both"/>
              <w:rPr>
                <w:rFonts w:ascii="Times New Roman" w:hAnsi="Times New Roman"/>
                <w:sz w:val="28"/>
                <w:szCs w:val="28"/>
              </w:rPr>
            </w:pPr>
            <w:r w:rsidRPr="00055CF2">
              <w:rPr>
                <w:rFonts w:ascii="Times New Roman" w:hAnsi="Times New Roman"/>
                <w:sz w:val="28"/>
                <w:szCs w:val="28"/>
              </w:rPr>
              <w:t>&gt;60</w:t>
            </w:r>
          </w:p>
        </w:tc>
        <w:tc>
          <w:tcPr>
            <w:tcW w:w="2663" w:type="dxa"/>
            <w:vAlign w:val="center"/>
            <w:hideMark/>
          </w:tcPr>
          <w:p w14:paraId="43FD770C"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8</w:t>
            </w:r>
          </w:p>
        </w:tc>
        <w:tc>
          <w:tcPr>
            <w:tcW w:w="3499" w:type="dxa"/>
            <w:vAlign w:val="center"/>
            <w:hideMark/>
          </w:tcPr>
          <w:p w14:paraId="6DCCE3BE"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6</w:t>
            </w:r>
          </w:p>
        </w:tc>
      </w:tr>
    </w:tbl>
    <w:p w14:paraId="775B1532" w14:textId="77777777" w:rsidR="002B5231" w:rsidRPr="00055CF2" w:rsidRDefault="002B5231" w:rsidP="00A91067">
      <w:pPr>
        <w:spacing w:after="0" w:line="360" w:lineRule="auto"/>
        <w:ind w:firstLine="709"/>
        <w:jc w:val="both"/>
        <w:rPr>
          <w:rFonts w:ascii="Times New Roman" w:hAnsi="Times New Roman"/>
          <w:sz w:val="28"/>
          <w:szCs w:val="28"/>
        </w:rPr>
      </w:pPr>
    </w:p>
    <w:p w14:paraId="7C49207D" w14:textId="77DD8E50" w:rsidR="002B5231" w:rsidRPr="00055CF2" w:rsidRDefault="000F1474" w:rsidP="00A91067">
      <w:pPr>
        <w:spacing w:after="0" w:line="360" w:lineRule="auto"/>
        <w:ind w:firstLine="709"/>
        <w:jc w:val="both"/>
        <w:rPr>
          <w:rFonts w:ascii="Times New Roman" w:hAnsi="Times New Roman"/>
          <w:sz w:val="28"/>
          <w:szCs w:val="28"/>
        </w:rPr>
      </w:pPr>
      <w:r w:rsidRPr="00AF7FE3">
        <w:rPr>
          <w:rStyle w:val="af4"/>
          <w:rFonts w:ascii="Times New Roman" w:hAnsi="Times New Roman"/>
          <w:bCs w:val="0"/>
          <w:sz w:val="28"/>
          <w:szCs w:val="28"/>
        </w:rPr>
        <w:t>Table 3.4.</w:t>
      </w:r>
      <w:r w:rsidRPr="00055CF2">
        <w:rPr>
          <w:rStyle w:val="af4"/>
          <w:rFonts w:ascii="Times New Roman" w:hAnsi="Times New Roman"/>
          <w:b w:val="0"/>
          <w:bCs w:val="0"/>
          <w:sz w:val="28"/>
          <w:szCs w:val="28"/>
        </w:rPr>
        <w:t xml:space="preserve"> </w:t>
      </w:r>
      <w:r w:rsidR="002B5231" w:rsidRPr="00055CF2">
        <w:rPr>
          <w:rFonts w:ascii="Times New Roman" w:hAnsi="Times New Roman"/>
          <w:sz w:val="28"/>
          <w:szCs w:val="28"/>
        </w:rPr>
        <w:t xml:space="preserve">Gender Group </w:t>
      </w:r>
      <w:proofErr w:type="gramStart"/>
      <w:r w:rsidR="002B5231" w:rsidRPr="00055CF2">
        <w:rPr>
          <w:rFonts w:ascii="Times New Roman" w:hAnsi="Times New Roman"/>
          <w:sz w:val="28"/>
          <w:szCs w:val="28"/>
        </w:rPr>
        <w:t>vs</w:t>
      </w:r>
      <w:proofErr w:type="gramEnd"/>
      <w:r w:rsidR="002B5231" w:rsidRPr="00055CF2">
        <w:rPr>
          <w:rFonts w:ascii="Times New Roman" w:hAnsi="Times New Roman"/>
          <w:sz w:val="28"/>
          <w:szCs w:val="28"/>
        </w:rPr>
        <w:t xml:space="preserve"> Average Weeks to First MD visit</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547"/>
        <w:gridCol w:w="2693"/>
        <w:gridCol w:w="3544"/>
      </w:tblGrid>
      <w:tr w:rsidR="00055CF2" w:rsidRPr="00055CF2" w14:paraId="46B16545" w14:textId="77777777" w:rsidTr="000604E2">
        <w:trPr>
          <w:tblHeader/>
          <w:tblCellSpacing w:w="15" w:type="dxa"/>
          <w:jc w:val="center"/>
        </w:trPr>
        <w:tc>
          <w:tcPr>
            <w:tcW w:w="2502" w:type="dxa"/>
            <w:vAlign w:val="center"/>
            <w:hideMark/>
          </w:tcPr>
          <w:p w14:paraId="1C704908" w14:textId="77777777" w:rsidR="002B5231" w:rsidRPr="00055CF2" w:rsidRDefault="002B5231" w:rsidP="000604E2">
            <w:pPr>
              <w:spacing w:after="0" w:line="360" w:lineRule="auto"/>
              <w:jc w:val="center"/>
              <w:rPr>
                <w:rFonts w:ascii="Times New Roman" w:hAnsi="Times New Roman"/>
                <w:bCs/>
                <w:sz w:val="28"/>
                <w:szCs w:val="28"/>
              </w:rPr>
            </w:pPr>
            <w:r w:rsidRPr="00055CF2">
              <w:rPr>
                <w:rFonts w:ascii="Times New Roman" w:hAnsi="Times New Roman"/>
                <w:bCs/>
                <w:sz w:val="28"/>
                <w:szCs w:val="28"/>
              </w:rPr>
              <w:t>Gender</w:t>
            </w:r>
          </w:p>
        </w:tc>
        <w:tc>
          <w:tcPr>
            <w:tcW w:w="2663" w:type="dxa"/>
            <w:vAlign w:val="center"/>
            <w:hideMark/>
          </w:tcPr>
          <w:p w14:paraId="1AAE87DB" w14:textId="77777777" w:rsidR="002B5231" w:rsidRPr="00055CF2" w:rsidRDefault="002B5231" w:rsidP="000604E2">
            <w:pPr>
              <w:spacing w:after="0" w:line="360" w:lineRule="auto"/>
              <w:jc w:val="center"/>
              <w:rPr>
                <w:rFonts w:ascii="Times New Roman" w:hAnsi="Times New Roman"/>
                <w:bCs/>
                <w:sz w:val="28"/>
                <w:szCs w:val="28"/>
              </w:rPr>
            </w:pPr>
            <w:r w:rsidRPr="00055CF2">
              <w:rPr>
                <w:rFonts w:ascii="Times New Roman" w:hAnsi="Times New Roman"/>
                <w:bCs/>
                <w:sz w:val="28"/>
                <w:szCs w:val="28"/>
              </w:rPr>
              <w:t>Frequency (n)</w:t>
            </w:r>
          </w:p>
        </w:tc>
        <w:tc>
          <w:tcPr>
            <w:tcW w:w="3499" w:type="dxa"/>
            <w:vAlign w:val="center"/>
            <w:hideMark/>
          </w:tcPr>
          <w:p w14:paraId="349EAF21" w14:textId="77777777" w:rsidR="002B5231" w:rsidRPr="00055CF2" w:rsidRDefault="002B5231" w:rsidP="000604E2">
            <w:pPr>
              <w:spacing w:after="0" w:line="360" w:lineRule="auto"/>
              <w:jc w:val="center"/>
              <w:rPr>
                <w:rFonts w:ascii="Times New Roman" w:hAnsi="Times New Roman"/>
                <w:bCs/>
                <w:sz w:val="28"/>
                <w:szCs w:val="28"/>
              </w:rPr>
            </w:pPr>
            <w:r w:rsidRPr="00055CF2">
              <w:rPr>
                <w:rFonts w:ascii="Times New Roman" w:hAnsi="Times New Roman"/>
                <w:bCs/>
                <w:sz w:val="28"/>
                <w:szCs w:val="28"/>
              </w:rPr>
              <w:t>Average Weeks to First Visit</w:t>
            </w:r>
          </w:p>
        </w:tc>
      </w:tr>
      <w:tr w:rsidR="00055CF2" w:rsidRPr="00055CF2" w14:paraId="12D25F83" w14:textId="77777777" w:rsidTr="000604E2">
        <w:trPr>
          <w:tblCellSpacing w:w="15" w:type="dxa"/>
          <w:jc w:val="center"/>
        </w:trPr>
        <w:tc>
          <w:tcPr>
            <w:tcW w:w="2502" w:type="dxa"/>
            <w:vAlign w:val="center"/>
            <w:hideMark/>
          </w:tcPr>
          <w:p w14:paraId="1E86F191" w14:textId="77777777" w:rsidR="002B5231" w:rsidRPr="00055CF2" w:rsidRDefault="002B5231" w:rsidP="000604E2">
            <w:pPr>
              <w:spacing w:after="0" w:line="360" w:lineRule="auto"/>
              <w:jc w:val="both"/>
              <w:rPr>
                <w:rFonts w:ascii="Times New Roman" w:hAnsi="Times New Roman"/>
                <w:sz w:val="28"/>
                <w:szCs w:val="28"/>
              </w:rPr>
            </w:pPr>
            <w:r w:rsidRPr="00055CF2">
              <w:rPr>
                <w:rFonts w:ascii="Times New Roman" w:hAnsi="Times New Roman"/>
                <w:sz w:val="28"/>
                <w:szCs w:val="28"/>
              </w:rPr>
              <w:t>Male</w:t>
            </w:r>
          </w:p>
        </w:tc>
        <w:tc>
          <w:tcPr>
            <w:tcW w:w="2663" w:type="dxa"/>
            <w:vAlign w:val="center"/>
            <w:hideMark/>
          </w:tcPr>
          <w:p w14:paraId="39EE17ED" w14:textId="77777777" w:rsidR="002B5231" w:rsidRPr="00055CF2" w:rsidRDefault="002B5231" w:rsidP="000604E2">
            <w:pPr>
              <w:spacing w:after="0" w:line="360" w:lineRule="auto"/>
              <w:jc w:val="center"/>
              <w:rPr>
                <w:rFonts w:ascii="Times New Roman" w:hAnsi="Times New Roman"/>
                <w:sz w:val="28"/>
                <w:szCs w:val="28"/>
              </w:rPr>
            </w:pPr>
            <w:r w:rsidRPr="00055CF2">
              <w:rPr>
                <w:rFonts w:ascii="Times New Roman" w:hAnsi="Times New Roman"/>
                <w:sz w:val="28"/>
                <w:szCs w:val="28"/>
              </w:rPr>
              <w:t>58</w:t>
            </w:r>
          </w:p>
        </w:tc>
        <w:tc>
          <w:tcPr>
            <w:tcW w:w="3499" w:type="dxa"/>
            <w:vAlign w:val="center"/>
            <w:hideMark/>
          </w:tcPr>
          <w:p w14:paraId="7E18A72D" w14:textId="77777777" w:rsidR="002B5231" w:rsidRPr="00055CF2" w:rsidRDefault="002B5231" w:rsidP="000604E2">
            <w:pPr>
              <w:spacing w:after="0" w:line="360" w:lineRule="auto"/>
              <w:jc w:val="center"/>
              <w:rPr>
                <w:rFonts w:ascii="Times New Roman" w:hAnsi="Times New Roman"/>
                <w:sz w:val="28"/>
                <w:szCs w:val="28"/>
              </w:rPr>
            </w:pPr>
            <w:r w:rsidRPr="00055CF2">
              <w:rPr>
                <w:rFonts w:ascii="Times New Roman" w:hAnsi="Times New Roman"/>
                <w:sz w:val="28"/>
                <w:szCs w:val="28"/>
              </w:rPr>
              <w:t>8</w:t>
            </w:r>
          </w:p>
        </w:tc>
      </w:tr>
      <w:tr w:rsidR="00055CF2" w:rsidRPr="00055CF2" w14:paraId="61CFCA91" w14:textId="77777777" w:rsidTr="000604E2">
        <w:trPr>
          <w:tblCellSpacing w:w="15" w:type="dxa"/>
          <w:jc w:val="center"/>
        </w:trPr>
        <w:tc>
          <w:tcPr>
            <w:tcW w:w="2502" w:type="dxa"/>
            <w:vAlign w:val="center"/>
            <w:hideMark/>
          </w:tcPr>
          <w:p w14:paraId="2BA6E94D" w14:textId="77777777" w:rsidR="002B5231" w:rsidRPr="00055CF2" w:rsidRDefault="002B5231" w:rsidP="000604E2">
            <w:pPr>
              <w:spacing w:after="0" w:line="360" w:lineRule="auto"/>
              <w:jc w:val="both"/>
              <w:rPr>
                <w:rFonts w:ascii="Times New Roman" w:hAnsi="Times New Roman"/>
                <w:sz w:val="28"/>
                <w:szCs w:val="28"/>
              </w:rPr>
            </w:pPr>
            <w:r w:rsidRPr="00055CF2">
              <w:rPr>
                <w:rFonts w:ascii="Times New Roman" w:hAnsi="Times New Roman"/>
                <w:sz w:val="28"/>
                <w:szCs w:val="28"/>
              </w:rPr>
              <w:t>Female</w:t>
            </w:r>
          </w:p>
        </w:tc>
        <w:tc>
          <w:tcPr>
            <w:tcW w:w="2663" w:type="dxa"/>
            <w:vAlign w:val="center"/>
            <w:hideMark/>
          </w:tcPr>
          <w:p w14:paraId="3D50F81A" w14:textId="77777777" w:rsidR="002B5231" w:rsidRPr="00055CF2" w:rsidRDefault="002B5231" w:rsidP="000604E2">
            <w:pPr>
              <w:spacing w:after="0" w:line="360" w:lineRule="auto"/>
              <w:jc w:val="center"/>
              <w:rPr>
                <w:rFonts w:ascii="Times New Roman" w:hAnsi="Times New Roman"/>
                <w:sz w:val="28"/>
                <w:szCs w:val="28"/>
              </w:rPr>
            </w:pPr>
            <w:r w:rsidRPr="00055CF2">
              <w:rPr>
                <w:rFonts w:ascii="Times New Roman" w:hAnsi="Times New Roman"/>
                <w:sz w:val="28"/>
                <w:szCs w:val="28"/>
              </w:rPr>
              <w:t>42</w:t>
            </w:r>
          </w:p>
        </w:tc>
        <w:tc>
          <w:tcPr>
            <w:tcW w:w="3499" w:type="dxa"/>
            <w:vAlign w:val="center"/>
            <w:hideMark/>
          </w:tcPr>
          <w:p w14:paraId="664AE212" w14:textId="77777777" w:rsidR="002B5231" w:rsidRPr="00055CF2" w:rsidRDefault="002B5231" w:rsidP="000604E2">
            <w:pPr>
              <w:spacing w:after="0" w:line="360" w:lineRule="auto"/>
              <w:jc w:val="center"/>
              <w:rPr>
                <w:rFonts w:ascii="Times New Roman" w:hAnsi="Times New Roman"/>
                <w:sz w:val="28"/>
                <w:szCs w:val="28"/>
              </w:rPr>
            </w:pPr>
            <w:r w:rsidRPr="00055CF2">
              <w:rPr>
                <w:rFonts w:ascii="Times New Roman" w:hAnsi="Times New Roman"/>
                <w:sz w:val="28"/>
                <w:szCs w:val="28"/>
              </w:rPr>
              <w:t>3</w:t>
            </w:r>
          </w:p>
        </w:tc>
      </w:tr>
    </w:tbl>
    <w:p w14:paraId="7B9B0A71" w14:textId="19F0A801" w:rsidR="002B5231" w:rsidRDefault="002B5231" w:rsidP="00A91067">
      <w:pPr>
        <w:spacing w:after="0" w:line="360" w:lineRule="auto"/>
        <w:ind w:firstLine="709"/>
        <w:jc w:val="both"/>
        <w:rPr>
          <w:rFonts w:ascii="Times New Roman" w:hAnsi="Times New Roman"/>
          <w:sz w:val="28"/>
          <w:szCs w:val="28"/>
        </w:rPr>
      </w:pPr>
    </w:p>
    <w:p w14:paraId="4069E523" w14:textId="77777777" w:rsidR="008717A1" w:rsidRPr="00055CF2" w:rsidRDefault="008717A1" w:rsidP="00A91067">
      <w:pPr>
        <w:spacing w:after="0" w:line="360" w:lineRule="auto"/>
        <w:ind w:firstLine="709"/>
        <w:jc w:val="both"/>
        <w:rPr>
          <w:rFonts w:ascii="Times New Roman" w:hAnsi="Times New Roman"/>
          <w:sz w:val="28"/>
          <w:szCs w:val="28"/>
        </w:rPr>
      </w:pPr>
    </w:p>
    <w:p w14:paraId="01A07A1A" w14:textId="6AFA99E7" w:rsidR="000A5243" w:rsidRPr="00055CF2" w:rsidRDefault="000F1474" w:rsidP="00A91067">
      <w:pPr>
        <w:spacing w:after="0" w:line="360" w:lineRule="auto"/>
        <w:ind w:firstLine="709"/>
        <w:jc w:val="both"/>
        <w:rPr>
          <w:rFonts w:ascii="Times New Roman" w:hAnsi="Times New Roman"/>
          <w:sz w:val="28"/>
          <w:szCs w:val="28"/>
        </w:rPr>
      </w:pPr>
      <w:r w:rsidRPr="00AF7FE3">
        <w:rPr>
          <w:rStyle w:val="af4"/>
          <w:rFonts w:ascii="Times New Roman" w:hAnsi="Times New Roman"/>
          <w:bCs w:val="0"/>
          <w:sz w:val="28"/>
          <w:szCs w:val="28"/>
        </w:rPr>
        <w:t>Table 3.5.</w:t>
      </w:r>
      <w:r w:rsidRPr="00055CF2">
        <w:rPr>
          <w:rStyle w:val="af4"/>
          <w:rFonts w:ascii="Times New Roman" w:hAnsi="Times New Roman"/>
          <w:b w:val="0"/>
          <w:bCs w:val="0"/>
          <w:sz w:val="28"/>
          <w:szCs w:val="28"/>
        </w:rPr>
        <w:t xml:space="preserve"> </w:t>
      </w:r>
      <w:r w:rsidR="000A5243" w:rsidRPr="00055CF2">
        <w:rPr>
          <w:rFonts w:ascii="Times New Roman" w:hAnsi="Times New Roman"/>
          <w:sz w:val="28"/>
          <w:szCs w:val="28"/>
        </w:rPr>
        <w:t xml:space="preserve">Annual income vs Average weeks to First MD visit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972"/>
        <w:gridCol w:w="2268"/>
        <w:gridCol w:w="3544"/>
      </w:tblGrid>
      <w:tr w:rsidR="00055CF2" w:rsidRPr="00055CF2" w14:paraId="5FBF63A3" w14:textId="4FBA676D" w:rsidTr="000F1474">
        <w:trPr>
          <w:tblCellSpacing w:w="15" w:type="dxa"/>
        </w:trPr>
        <w:tc>
          <w:tcPr>
            <w:tcW w:w="2927" w:type="dxa"/>
            <w:vAlign w:val="center"/>
          </w:tcPr>
          <w:p w14:paraId="4D9D1E8F" w14:textId="2652167C" w:rsidR="000A5243" w:rsidRPr="00055CF2" w:rsidRDefault="000A5243" w:rsidP="000604E2">
            <w:pPr>
              <w:spacing w:after="0" w:line="360" w:lineRule="auto"/>
              <w:jc w:val="center"/>
              <w:rPr>
                <w:rFonts w:ascii="Times New Roman" w:hAnsi="Times New Roman"/>
                <w:sz w:val="28"/>
                <w:szCs w:val="28"/>
              </w:rPr>
            </w:pPr>
            <w:r w:rsidRPr="00055CF2">
              <w:rPr>
                <w:rFonts w:ascii="Times New Roman" w:hAnsi="Times New Roman"/>
                <w:sz w:val="28"/>
                <w:szCs w:val="28"/>
              </w:rPr>
              <w:t>Annual Income</w:t>
            </w:r>
          </w:p>
        </w:tc>
        <w:tc>
          <w:tcPr>
            <w:tcW w:w="2238" w:type="dxa"/>
            <w:vAlign w:val="center"/>
          </w:tcPr>
          <w:p w14:paraId="1FAA34FC" w14:textId="33E04026" w:rsidR="000A5243" w:rsidRPr="00055CF2" w:rsidRDefault="000A5243" w:rsidP="000604E2">
            <w:pPr>
              <w:spacing w:after="0" w:line="360" w:lineRule="auto"/>
              <w:jc w:val="center"/>
              <w:rPr>
                <w:rFonts w:ascii="Times New Roman" w:hAnsi="Times New Roman"/>
                <w:sz w:val="28"/>
                <w:szCs w:val="28"/>
              </w:rPr>
            </w:pPr>
            <w:r w:rsidRPr="00055CF2">
              <w:rPr>
                <w:rFonts w:ascii="Times New Roman" w:hAnsi="Times New Roman"/>
                <w:sz w:val="28"/>
                <w:szCs w:val="28"/>
              </w:rPr>
              <w:t>Frequency (n)</w:t>
            </w:r>
          </w:p>
        </w:tc>
        <w:tc>
          <w:tcPr>
            <w:tcW w:w="3499" w:type="dxa"/>
          </w:tcPr>
          <w:p w14:paraId="3D1EA48D" w14:textId="460606CF" w:rsidR="000A5243" w:rsidRPr="00055CF2" w:rsidRDefault="000A5243" w:rsidP="000604E2">
            <w:pPr>
              <w:spacing w:after="0" w:line="360" w:lineRule="auto"/>
              <w:jc w:val="center"/>
              <w:rPr>
                <w:rFonts w:ascii="Times New Roman" w:hAnsi="Times New Roman"/>
                <w:sz w:val="28"/>
                <w:szCs w:val="28"/>
              </w:rPr>
            </w:pPr>
            <w:r w:rsidRPr="00055CF2">
              <w:rPr>
                <w:rFonts w:ascii="Times New Roman" w:hAnsi="Times New Roman"/>
                <w:sz w:val="28"/>
                <w:szCs w:val="28"/>
              </w:rPr>
              <w:t>Average Weeks to first visit</w:t>
            </w:r>
          </w:p>
        </w:tc>
      </w:tr>
      <w:tr w:rsidR="00055CF2" w:rsidRPr="00055CF2" w14:paraId="786EF338" w14:textId="5B9B9AE6" w:rsidTr="000F1474">
        <w:trPr>
          <w:tblCellSpacing w:w="15" w:type="dxa"/>
        </w:trPr>
        <w:tc>
          <w:tcPr>
            <w:tcW w:w="2927" w:type="dxa"/>
            <w:vAlign w:val="center"/>
            <w:hideMark/>
          </w:tcPr>
          <w:p w14:paraId="527A85A4" w14:textId="77777777" w:rsidR="000A5243" w:rsidRPr="00055CF2" w:rsidRDefault="000A5243" w:rsidP="000604E2">
            <w:pPr>
              <w:spacing w:after="0" w:line="360" w:lineRule="auto"/>
              <w:jc w:val="both"/>
              <w:rPr>
                <w:rFonts w:ascii="Times New Roman" w:hAnsi="Times New Roman"/>
                <w:sz w:val="28"/>
                <w:szCs w:val="28"/>
              </w:rPr>
            </w:pPr>
            <w:r w:rsidRPr="00055CF2">
              <w:rPr>
                <w:rFonts w:ascii="Times New Roman" w:hAnsi="Times New Roman"/>
                <w:sz w:val="28"/>
                <w:szCs w:val="28"/>
              </w:rPr>
              <w:t>&lt; $25,000</w:t>
            </w:r>
          </w:p>
        </w:tc>
        <w:tc>
          <w:tcPr>
            <w:tcW w:w="2238" w:type="dxa"/>
            <w:vAlign w:val="center"/>
            <w:hideMark/>
          </w:tcPr>
          <w:p w14:paraId="4165C623" w14:textId="77777777" w:rsidR="000A5243" w:rsidRPr="00055CF2" w:rsidRDefault="000A5243" w:rsidP="000604E2">
            <w:pPr>
              <w:spacing w:after="0" w:line="360" w:lineRule="auto"/>
              <w:jc w:val="center"/>
              <w:rPr>
                <w:rFonts w:ascii="Times New Roman" w:hAnsi="Times New Roman"/>
                <w:sz w:val="28"/>
                <w:szCs w:val="28"/>
              </w:rPr>
            </w:pPr>
            <w:r w:rsidRPr="00055CF2">
              <w:rPr>
                <w:rFonts w:ascii="Times New Roman" w:hAnsi="Times New Roman"/>
                <w:sz w:val="28"/>
                <w:szCs w:val="28"/>
              </w:rPr>
              <w:t>31</w:t>
            </w:r>
          </w:p>
        </w:tc>
        <w:tc>
          <w:tcPr>
            <w:tcW w:w="3499" w:type="dxa"/>
          </w:tcPr>
          <w:p w14:paraId="7B92560C" w14:textId="5DF39B61" w:rsidR="000A5243" w:rsidRPr="00055CF2" w:rsidRDefault="000A5243" w:rsidP="000604E2">
            <w:pPr>
              <w:spacing w:after="0" w:line="360" w:lineRule="auto"/>
              <w:jc w:val="center"/>
              <w:rPr>
                <w:rFonts w:ascii="Times New Roman" w:hAnsi="Times New Roman"/>
                <w:sz w:val="28"/>
                <w:szCs w:val="28"/>
              </w:rPr>
            </w:pPr>
            <w:r w:rsidRPr="00055CF2">
              <w:rPr>
                <w:rFonts w:ascii="Times New Roman" w:hAnsi="Times New Roman"/>
                <w:sz w:val="28"/>
                <w:szCs w:val="28"/>
              </w:rPr>
              <w:t>10</w:t>
            </w:r>
          </w:p>
        </w:tc>
      </w:tr>
      <w:tr w:rsidR="00055CF2" w:rsidRPr="00055CF2" w14:paraId="5942BD6D" w14:textId="37FC0B29" w:rsidTr="000F1474">
        <w:trPr>
          <w:tblCellSpacing w:w="15" w:type="dxa"/>
        </w:trPr>
        <w:tc>
          <w:tcPr>
            <w:tcW w:w="2927" w:type="dxa"/>
            <w:vAlign w:val="center"/>
            <w:hideMark/>
          </w:tcPr>
          <w:p w14:paraId="63D2D093" w14:textId="77777777" w:rsidR="000A5243" w:rsidRPr="00055CF2" w:rsidRDefault="000A5243" w:rsidP="000604E2">
            <w:pPr>
              <w:spacing w:after="0" w:line="360" w:lineRule="auto"/>
              <w:jc w:val="both"/>
              <w:rPr>
                <w:rFonts w:ascii="Times New Roman" w:hAnsi="Times New Roman"/>
                <w:sz w:val="28"/>
                <w:szCs w:val="28"/>
              </w:rPr>
            </w:pPr>
            <w:r w:rsidRPr="00055CF2">
              <w:rPr>
                <w:rFonts w:ascii="Times New Roman" w:hAnsi="Times New Roman"/>
                <w:sz w:val="28"/>
                <w:szCs w:val="28"/>
              </w:rPr>
              <w:t>$25,000–$60,000</w:t>
            </w:r>
          </w:p>
        </w:tc>
        <w:tc>
          <w:tcPr>
            <w:tcW w:w="2238" w:type="dxa"/>
            <w:vAlign w:val="center"/>
            <w:hideMark/>
          </w:tcPr>
          <w:p w14:paraId="29987810" w14:textId="1FB8D3A3" w:rsidR="000A5243" w:rsidRPr="00055CF2" w:rsidRDefault="00B958CC" w:rsidP="000604E2">
            <w:pPr>
              <w:spacing w:after="0" w:line="360" w:lineRule="auto"/>
              <w:jc w:val="center"/>
              <w:rPr>
                <w:rFonts w:ascii="Times New Roman" w:hAnsi="Times New Roman"/>
                <w:sz w:val="28"/>
                <w:szCs w:val="28"/>
              </w:rPr>
            </w:pPr>
            <w:r w:rsidRPr="00055CF2">
              <w:rPr>
                <w:rFonts w:ascii="Times New Roman" w:hAnsi="Times New Roman"/>
                <w:sz w:val="28"/>
                <w:szCs w:val="28"/>
              </w:rPr>
              <w:t>45</w:t>
            </w:r>
          </w:p>
        </w:tc>
        <w:tc>
          <w:tcPr>
            <w:tcW w:w="3499" w:type="dxa"/>
          </w:tcPr>
          <w:p w14:paraId="5B450706" w14:textId="57107D34" w:rsidR="000A5243" w:rsidRPr="00055CF2" w:rsidRDefault="000A5243" w:rsidP="000604E2">
            <w:pPr>
              <w:spacing w:after="0" w:line="360" w:lineRule="auto"/>
              <w:jc w:val="center"/>
              <w:rPr>
                <w:rFonts w:ascii="Times New Roman" w:hAnsi="Times New Roman"/>
                <w:sz w:val="28"/>
                <w:szCs w:val="28"/>
              </w:rPr>
            </w:pPr>
            <w:r w:rsidRPr="00055CF2">
              <w:rPr>
                <w:rFonts w:ascii="Times New Roman" w:hAnsi="Times New Roman"/>
                <w:sz w:val="28"/>
                <w:szCs w:val="28"/>
              </w:rPr>
              <w:t>6</w:t>
            </w:r>
          </w:p>
        </w:tc>
      </w:tr>
      <w:tr w:rsidR="00055CF2" w:rsidRPr="00055CF2" w14:paraId="4526FBC3" w14:textId="022B56F0" w:rsidTr="000F1474">
        <w:trPr>
          <w:tblCellSpacing w:w="15" w:type="dxa"/>
        </w:trPr>
        <w:tc>
          <w:tcPr>
            <w:tcW w:w="2927" w:type="dxa"/>
            <w:vAlign w:val="center"/>
            <w:hideMark/>
          </w:tcPr>
          <w:p w14:paraId="28DA6444" w14:textId="77777777" w:rsidR="000A5243" w:rsidRPr="00055CF2" w:rsidRDefault="000A5243" w:rsidP="000604E2">
            <w:pPr>
              <w:spacing w:after="0" w:line="360" w:lineRule="auto"/>
              <w:jc w:val="both"/>
              <w:rPr>
                <w:rFonts w:ascii="Times New Roman" w:hAnsi="Times New Roman"/>
                <w:sz w:val="28"/>
                <w:szCs w:val="28"/>
              </w:rPr>
            </w:pPr>
            <w:r w:rsidRPr="00055CF2">
              <w:rPr>
                <w:rFonts w:ascii="Times New Roman" w:hAnsi="Times New Roman"/>
                <w:sz w:val="28"/>
                <w:szCs w:val="28"/>
              </w:rPr>
              <w:t>&gt; $60,000</w:t>
            </w:r>
          </w:p>
        </w:tc>
        <w:tc>
          <w:tcPr>
            <w:tcW w:w="2238" w:type="dxa"/>
            <w:vAlign w:val="center"/>
            <w:hideMark/>
          </w:tcPr>
          <w:p w14:paraId="5D4542F8" w14:textId="77777777" w:rsidR="000A5243" w:rsidRPr="00055CF2" w:rsidRDefault="000A5243" w:rsidP="000604E2">
            <w:pPr>
              <w:spacing w:after="0" w:line="360" w:lineRule="auto"/>
              <w:jc w:val="center"/>
              <w:rPr>
                <w:rFonts w:ascii="Times New Roman" w:hAnsi="Times New Roman"/>
                <w:sz w:val="28"/>
                <w:szCs w:val="28"/>
              </w:rPr>
            </w:pPr>
            <w:r w:rsidRPr="00055CF2">
              <w:rPr>
                <w:rFonts w:ascii="Times New Roman" w:hAnsi="Times New Roman"/>
                <w:sz w:val="28"/>
                <w:szCs w:val="28"/>
              </w:rPr>
              <w:t>24</w:t>
            </w:r>
          </w:p>
        </w:tc>
        <w:tc>
          <w:tcPr>
            <w:tcW w:w="3499" w:type="dxa"/>
          </w:tcPr>
          <w:p w14:paraId="53B2DBED" w14:textId="5993BB4B" w:rsidR="000A5243" w:rsidRPr="00055CF2" w:rsidRDefault="000A5243" w:rsidP="000604E2">
            <w:pPr>
              <w:spacing w:after="0" w:line="360" w:lineRule="auto"/>
              <w:jc w:val="center"/>
              <w:rPr>
                <w:rFonts w:ascii="Times New Roman" w:hAnsi="Times New Roman"/>
                <w:sz w:val="28"/>
                <w:szCs w:val="28"/>
              </w:rPr>
            </w:pPr>
            <w:r w:rsidRPr="00055CF2">
              <w:rPr>
                <w:rFonts w:ascii="Times New Roman" w:hAnsi="Times New Roman"/>
                <w:sz w:val="28"/>
                <w:szCs w:val="28"/>
              </w:rPr>
              <w:t>5</w:t>
            </w:r>
          </w:p>
        </w:tc>
      </w:tr>
    </w:tbl>
    <w:p w14:paraId="08DA0BA4" w14:textId="77777777" w:rsidR="000A5243" w:rsidRPr="00055CF2" w:rsidRDefault="000A5243" w:rsidP="00A91067">
      <w:pPr>
        <w:spacing w:after="0" w:line="360" w:lineRule="auto"/>
        <w:ind w:firstLine="709"/>
        <w:jc w:val="both"/>
        <w:rPr>
          <w:rFonts w:ascii="Times New Roman" w:hAnsi="Times New Roman"/>
          <w:sz w:val="28"/>
          <w:szCs w:val="28"/>
        </w:rPr>
      </w:pPr>
    </w:p>
    <w:p w14:paraId="05EC953A"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For the Chi-square test, we need to categorize the "Average Weeks to First Visit" into discrete categories. We define it as:</w:t>
      </w:r>
    </w:p>
    <w:p w14:paraId="6025956E" w14:textId="25649921" w:rsidR="002B5231" w:rsidRPr="00055CF2" w:rsidRDefault="002B5231" w:rsidP="00A91067">
      <w:pPr>
        <w:numPr>
          <w:ilvl w:val="0"/>
          <w:numId w:val="12"/>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Category 1</w:t>
      </w:r>
      <w:r w:rsidR="000A5243" w:rsidRPr="00055CF2">
        <w:rPr>
          <w:rFonts w:ascii="Times New Roman" w:hAnsi="Times New Roman"/>
          <w:sz w:val="28"/>
          <w:szCs w:val="28"/>
        </w:rPr>
        <w:t>: 0</w:t>
      </w:r>
      <w:r w:rsidRPr="00055CF2">
        <w:rPr>
          <w:rFonts w:ascii="Times New Roman" w:hAnsi="Times New Roman"/>
          <w:sz w:val="28"/>
          <w:szCs w:val="28"/>
        </w:rPr>
        <w:t>–5 weeks</w:t>
      </w:r>
    </w:p>
    <w:p w14:paraId="1CE2821E" w14:textId="77777777" w:rsidR="002B5231" w:rsidRPr="00055CF2" w:rsidRDefault="002B5231" w:rsidP="00A91067">
      <w:pPr>
        <w:numPr>
          <w:ilvl w:val="0"/>
          <w:numId w:val="12"/>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Category 2</w:t>
      </w:r>
      <w:r w:rsidRPr="00055CF2">
        <w:rPr>
          <w:rFonts w:ascii="Times New Roman" w:hAnsi="Times New Roman"/>
          <w:sz w:val="28"/>
          <w:szCs w:val="28"/>
        </w:rPr>
        <w:t>: 6–10 weeks</w:t>
      </w:r>
    </w:p>
    <w:p w14:paraId="64D4A252" w14:textId="76C3093D"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We create contingency tables for each variable:</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1980"/>
        <w:gridCol w:w="1984"/>
        <w:gridCol w:w="1843"/>
        <w:gridCol w:w="1701"/>
      </w:tblGrid>
      <w:tr w:rsidR="00055CF2" w:rsidRPr="00055CF2" w14:paraId="1CEC2E9D" w14:textId="77777777" w:rsidTr="00AF7FE3">
        <w:trPr>
          <w:tblHeader/>
          <w:tblCellSpacing w:w="15" w:type="dxa"/>
          <w:jc w:val="center"/>
        </w:trPr>
        <w:tc>
          <w:tcPr>
            <w:tcW w:w="1935" w:type="dxa"/>
            <w:vAlign w:val="center"/>
            <w:hideMark/>
          </w:tcPr>
          <w:p w14:paraId="4C640439" w14:textId="77777777" w:rsidR="002B5231" w:rsidRPr="00055CF2" w:rsidRDefault="002B5231" w:rsidP="00AF7FE3">
            <w:pPr>
              <w:spacing w:after="0" w:line="360" w:lineRule="auto"/>
              <w:jc w:val="center"/>
              <w:rPr>
                <w:rFonts w:ascii="Times New Roman" w:hAnsi="Times New Roman"/>
                <w:bCs/>
                <w:sz w:val="28"/>
                <w:szCs w:val="28"/>
              </w:rPr>
            </w:pPr>
            <w:r w:rsidRPr="00055CF2">
              <w:rPr>
                <w:rFonts w:ascii="Times New Roman" w:hAnsi="Times New Roman"/>
                <w:bCs/>
                <w:sz w:val="28"/>
                <w:szCs w:val="28"/>
              </w:rPr>
              <w:t>Age Group</w:t>
            </w:r>
          </w:p>
        </w:tc>
        <w:tc>
          <w:tcPr>
            <w:tcW w:w="1954" w:type="dxa"/>
            <w:vAlign w:val="center"/>
            <w:hideMark/>
          </w:tcPr>
          <w:p w14:paraId="3402CFC8" w14:textId="1D3192D5" w:rsidR="002B5231" w:rsidRPr="00055CF2" w:rsidRDefault="000A5243" w:rsidP="00AF7FE3">
            <w:pPr>
              <w:spacing w:after="0" w:line="360" w:lineRule="auto"/>
              <w:jc w:val="center"/>
              <w:rPr>
                <w:rFonts w:ascii="Times New Roman" w:hAnsi="Times New Roman"/>
                <w:bCs/>
                <w:sz w:val="28"/>
                <w:szCs w:val="28"/>
              </w:rPr>
            </w:pPr>
            <w:r w:rsidRPr="00055CF2">
              <w:rPr>
                <w:rFonts w:ascii="Times New Roman" w:hAnsi="Times New Roman"/>
                <w:bCs/>
                <w:sz w:val="28"/>
                <w:szCs w:val="28"/>
              </w:rPr>
              <w:t>0</w:t>
            </w:r>
            <w:r w:rsidR="002B5231" w:rsidRPr="00055CF2">
              <w:rPr>
                <w:rFonts w:ascii="Times New Roman" w:hAnsi="Times New Roman"/>
                <w:bCs/>
                <w:sz w:val="28"/>
                <w:szCs w:val="28"/>
              </w:rPr>
              <w:t>–5 Weeks</w:t>
            </w:r>
          </w:p>
        </w:tc>
        <w:tc>
          <w:tcPr>
            <w:tcW w:w="1813" w:type="dxa"/>
            <w:vAlign w:val="center"/>
            <w:hideMark/>
          </w:tcPr>
          <w:p w14:paraId="6AE9F3A9" w14:textId="77777777" w:rsidR="002B5231" w:rsidRPr="00055CF2" w:rsidRDefault="002B5231" w:rsidP="00AF7FE3">
            <w:pPr>
              <w:spacing w:after="0" w:line="360" w:lineRule="auto"/>
              <w:jc w:val="center"/>
              <w:rPr>
                <w:rFonts w:ascii="Times New Roman" w:hAnsi="Times New Roman"/>
                <w:bCs/>
                <w:sz w:val="28"/>
                <w:szCs w:val="28"/>
              </w:rPr>
            </w:pPr>
            <w:r w:rsidRPr="00055CF2">
              <w:rPr>
                <w:rFonts w:ascii="Times New Roman" w:hAnsi="Times New Roman"/>
                <w:bCs/>
                <w:sz w:val="28"/>
                <w:szCs w:val="28"/>
              </w:rPr>
              <w:t>6–10 Weeks</w:t>
            </w:r>
          </w:p>
        </w:tc>
        <w:tc>
          <w:tcPr>
            <w:tcW w:w="1656" w:type="dxa"/>
            <w:vAlign w:val="center"/>
            <w:hideMark/>
          </w:tcPr>
          <w:p w14:paraId="2C358997" w14:textId="77777777" w:rsidR="002B5231" w:rsidRPr="00055CF2" w:rsidRDefault="002B5231" w:rsidP="00AF7FE3">
            <w:pPr>
              <w:spacing w:after="0" w:line="360" w:lineRule="auto"/>
              <w:jc w:val="center"/>
              <w:rPr>
                <w:rFonts w:ascii="Times New Roman" w:hAnsi="Times New Roman"/>
                <w:bCs/>
                <w:sz w:val="28"/>
                <w:szCs w:val="28"/>
              </w:rPr>
            </w:pPr>
            <w:r w:rsidRPr="00055CF2">
              <w:rPr>
                <w:rFonts w:ascii="Times New Roman" w:hAnsi="Times New Roman"/>
                <w:bCs/>
                <w:sz w:val="28"/>
                <w:szCs w:val="28"/>
              </w:rPr>
              <w:t>Total</w:t>
            </w:r>
          </w:p>
        </w:tc>
      </w:tr>
      <w:tr w:rsidR="00055CF2" w:rsidRPr="00055CF2" w14:paraId="24C20E21" w14:textId="77777777" w:rsidTr="00AF7FE3">
        <w:trPr>
          <w:tblCellSpacing w:w="15" w:type="dxa"/>
          <w:jc w:val="center"/>
        </w:trPr>
        <w:tc>
          <w:tcPr>
            <w:tcW w:w="1935" w:type="dxa"/>
            <w:vAlign w:val="center"/>
            <w:hideMark/>
          </w:tcPr>
          <w:p w14:paraId="2BC4FED3" w14:textId="77777777" w:rsidR="002B5231" w:rsidRPr="00055CF2" w:rsidRDefault="002B5231" w:rsidP="00AF7FE3">
            <w:pPr>
              <w:spacing w:after="0" w:line="360" w:lineRule="auto"/>
              <w:jc w:val="both"/>
              <w:rPr>
                <w:rFonts w:ascii="Times New Roman" w:hAnsi="Times New Roman"/>
                <w:sz w:val="28"/>
                <w:szCs w:val="28"/>
              </w:rPr>
            </w:pPr>
            <w:r w:rsidRPr="00055CF2">
              <w:rPr>
                <w:rFonts w:ascii="Times New Roman" w:hAnsi="Times New Roman"/>
                <w:sz w:val="28"/>
                <w:szCs w:val="28"/>
              </w:rPr>
              <w:t>18–30</w:t>
            </w:r>
          </w:p>
        </w:tc>
        <w:tc>
          <w:tcPr>
            <w:tcW w:w="1954" w:type="dxa"/>
            <w:vAlign w:val="center"/>
            <w:hideMark/>
          </w:tcPr>
          <w:p w14:paraId="3F70AA90"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0</w:t>
            </w:r>
          </w:p>
        </w:tc>
        <w:tc>
          <w:tcPr>
            <w:tcW w:w="1813" w:type="dxa"/>
            <w:vAlign w:val="center"/>
            <w:hideMark/>
          </w:tcPr>
          <w:p w14:paraId="604C1BD8"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24</w:t>
            </w:r>
          </w:p>
        </w:tc>
        <w:tc>
          <w:tcPr>
            <w:tcW w:w="1656" w:type="dxa"/>
            <w:vAlign w:val="center"/>
            <w:hideMark/>
          </w:tcPr>
          <w:p w14:paraId="62D51CE3"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24</w:t>
            </w:r>
          </w:p>
        </w:tc>
      </w:tr>
      <w:tr w:rsidR="00055CF2" w:rsidRPr="00055CF2" w14:paraId="1FF41B99" w14:textId="77777777" w:rsidTr="00AF7FE3">
        <w:trPr>
          <w:tblCellSpacing w:w="15" w:type="dxa"/>
          <w:jc w:val="center"/>
        </w:trPr>
        <w:tc>
          <w:tcPr>
            <w:tcW w:w="1935" w:type="dxa"/>
            <w:vAlign w:val="center"/>
            <w:hideMark/>
          </w:tcPr>
          <w:p w14:paraId="43A4BD6A" w14:textId="77777777" w:rsidR="002B5231" w:rsidRPr="00055CF2" w:rsidRDefault="002B5231" w:rsidP="00AF7FE3">
            <w:pPr>
              <w:spacing w:after="0" w:line="360" w:lineRule="auto"/>
              <w:jc w:val="both"/>
              <w:rPr>
                <w:rFonts w:ascii="Times New Roman" w:hAnsi="Times New Roman"/>
                <w:sz w:val="28"/>
                <w:szCs w:val="28"/>
              </w:rPr>
            </w:pPr>
            <w:r w:rsidRPr="00055CF2">
              <w:rPr>
                <w:rFonts w:ascii="Times New Roman" w:hAnsi="Times New Roman"/>
                <w:sz w:val="28"/>
                <w:szCs w:val="28"/>
              </w:rPr>
              <w:t>31–45</w:t>
            </w:r>
          </w:p>
        </w:tc>
        <w:tc>
          <w:tcPr>
            <w:tcW w:w="1954" w:type="dxa"/>
            <w:vAlign w:val="center"/>
            <w:hideMark/>
          </w:tcPr>
          <w:p w14:paraId="2203528B"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40</w:t>
            </w:r>
          </w:p>
        </w:tc>
        <w:tc>
          <w:tcPr>
            <w:tcW w:w="1813" w:type="dxa"/>
            <w:vAlign w:val="center"/>
            <w:hideMark/>
          </w:tcPr>
          <w:p w14:paraId="74825976"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0</w:t>
            </w:r>
          </w:p>
        </w:tc>
        <w:tc>
          <w:tcPr>
            <w:tcW w:w="1656" w:type="dxa"/>
            <w:vAlign w:val="center"/>
            <w:hideMark/>
          </w:tcPr>
          <w:p w14:paraId="47AF0232"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40</w:t>
            </w:r>
          </w:p>
        </w:tc>
      </w:tr>
      <w:tr w:rsidR="00055CF2" w:rsidRPr="00055CF2" w14:paraId="4E9F39D8" w14:textId="77777777" w:rsidTr="00AF7FE3">
        <w:trPr>
          <w:tblCellSpacing w:w="15" w:type="dxa"/>
          <w:jc w:val="center"/>
        </w:trPr>
        <w:tc>
          <w:tcPr>
            <w:tcW w:w="1935" w:type="dxa"/>
            <w:vAlign w:val="center"/>
            <w:hideMark/>
          </w:tcPr>
          <w:p w14:paraId="72D3717B" w14:textId="77777777" w:rsidR="002B5231" w:rsidRPr="00055CF2" w:rsidRDefault="002B5231" w:rsidP="00AF7FE3">
            <w:pPr>
              <w:spacing w:after="0" w:line="360" w:lineRule="auto"/>
              <w:jc w:val="both"/>
              <w:rPr>
                <w:rFonts w:ascii="Times New Roman" w:hAnsi="Times New Roman"/>
                <w:sz w:val="28"/>
                <w:szCs w:val="28"/>
              </w:rPr>
            </w:pPr>
            <w:r w:rsidRPr="00055CF2">
              <w:rPr>
                <w:rFonts w:ascii="Times New Roman" w:hAnsi="Times New Roman"/>
                <w:sz w:val="28"/>
                <w:szCs w:val="28"/>
              </w:rPr>
              <w:t>46–60</w:t>
            </w:r>
          </w:p>
        </w:tc>
        <w:tc>
          <w:tcPr>
            <w:tcW w:w="1954" w:type="dxa"/>
            <w:vAlign w:val="center"/>
            <w:hideMark/>
          </w:tcPr>
          <w:p w14:paraId="34B55EAA"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28</w:t>
            </w:r>
          </w:p>
        </w:tc>
        <w:tc>
          <w:tcPr>
            <w:tcW w:w="1813" w:type="dxa"/>
            <w:vAlign w:val="center"/>
            <w:hideMark/>
          </w:tcPr>
          <w:p w14:paraId="2CFD77A6"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0</w:t>
            </w:r>
          </w:p>
        </w:tc>
        <w:tc>
          <w:tcPr>
            <w:tcW w:w="1656" w:type="dxa"/>
            <w:vAlign w:val="center"/>
            <w:hideMark/>
          </w:tcPr>
          <w:p w14:paraId="12E3F79F"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28</w:t>
            </w:r>
          </w:p>
        </w:tc>
      </w:tr>
      <w:tr w:rsidR="00055CF2" w:rsidRPr="00055CF2" w14:paraId="7129E4F5" w14:textId="77777777" w:rsidTr="00AF7FE3">
        <w:trPr>
          <w:tblCellSpacing w:w="15" w:type="dxa"/>
          <w:jc w:val="center"/>
        </w:trPr>
        <w:tc>
          <w:tcPr>
            <w:tcW w:w="1935" w:type="dxa"/>
            <w:vAlign w:val="center"/>
            <w:hideMark/>
          </w:tcPr>
          <w:p w14:paraId="4D7AFE51" w14:textId="77777777" w:rsidR="002B5231" w:rsidRPr="00055CF2" w:rsidRDefault="002B5231" w:rsidP="00AF7FE3">
            <w:pPr>
              <w:spacing w:after="0" w:line="360" w:lineRule="auto"/>
              <w:jc w:val="both"/>
              <w:rPr>
                <w:rFonts w:ascii="Times New Roman" w:hAnsi="Times New Roman"/>
                <w:sz w:val="28"/>
                <w:szCs w:val="28"/>
              </w:rPr>
            </w:pPr>
            <w:r w:rsidRPr="00055CF2">
              <w:rPr>
                <w:rFonts w:ascii="Times New Roman" w:hAnsi="Times New Roman"/>
                <w:sz w:val="28"/>
                <w:szCs w:val="28"/>
              </w:rPr>
              <w:t>&gt;60</w:t>
            </w:r>
          </w:p>
        </w:tc>
        <w:tc>
          <w:tcPr>
            <w:tcW w:w="1954" w:type="dxa"/>
            <w:vAlign w:val="center"/>
            <w:hideMark/>
          </w:tcPr>
          <w:p w14:paraId="027B4405"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0</w:t>
            </w:r>
          </w:p>
        </w:tc>
        <w:tc>
          <w:tcPr>
            <w:tcW w:w="1813" w:type="dxa"/>
            <w:vAlign w:val="center"/>
            <w:hideMark/>
          </w:tcPr>
          <w:p w14:paraId="4DED1815"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8</w:t>
            </w:r>
          </w:p>
        </w:tc>
        <w:tc>
          <w:tcPr>
            <w:tcW w:w="1656" w:type="dxa"/>
            <w:vAlign w:val="center"/>
            <w:hideMark/>
          </w:tcPr>
          <w:p w14:paraId="1BC1B42D"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8</w:t>
            </w:r>
          </w:p>
        </w:tc>
      </w:tr>
      <w:tr w:rsidR="00055CF2" w:rsidRPr="00055CF2" w14:paraId="517F127C" w14:textId="77777777" w:rsidTr="00AF7FE3">
        <w:trPr>
          <w:tblCellSpacing w:w="15" w:type="dxa"/>
          <w:jc w:val="center"/>
        </w:trPr>
        <w:tc>
          <w:tcPr>
            <w:tcW w:w="1935" w:type="dxa"/>
            <w:vAlign w:val="center"/>
            <w:hideMark/>
          </w:tcPr>
          <w:p w14:paraId="6F417733" w14:textId="77777777" w:rsidR="002B5231" w:rsidRPr="00055CF2" w:rsidRDefault="002B5231" w:rsidP="00AF7FE3">
            <w:pPr>
              <w:spacing w:after="0" w:line="360" w:lineRule="auto"/>
              <w:jc w:val="both"/>
              <w:rPr>
                <w:rFonts w:ascii="Times New Roman" w:hAnsi="Times New Roman"/>
                <w:sz w:val="28"/>
                <w:szCs w:val="28"/>
              </w:rPr>
            </w:pPr>
            <w:r w:rsidRPr="00055CF2">
              <w:rPr>
                <w:rStyle w:val="af4"/>
                <w:rFonts w:ascii="Times New Roman" w:hAnsi="Times New Roman"/>
                <w:b w:val="0"/>
                <w:sz w:val="28"/>
                <w:szCs w:val="28"/>
              </w:rPr>
              <w:t>Total</w:t>
            </w:r>
          </w:p>
        </w:tc>
        <w:tc>
          <w:tcPr>
            <w:tcW w:w="1954" w:type="dxa"/>
            <w:vAlign w:val="center"/>
            <w:hideMark/>
          </w:tcPr>
          <w:p w14:paraId="3D86C475"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68</w:t>
            </w:r>
          </w:p>
        </w:tc>
        <w:tc>
          <w:tcPr>
            <w:tcW w:w="1813" w:type="dxa"/>
            <w:vAlign w:val="center"/>
            <w:hideMark/>
          </w:tcPr>
          <w:p w14:paraId="762B89C1"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32</w:t>
            </w:r>
          </w:p>
        </w:tc>
        <w:tc>
          <w:tcPr>
            <w:tcW w:w="1656" w:type="dxa"/>
            <w:vAlign w:val="center"/>
            <w:hideMark/>
          </w:tcPr>
          <w:p w14:paraId="7F50955D"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100</w:t>
            </w:r>
          </w:p>
        </w:tc>
      </w:tr>
    </w:tbl>
    <w:p w14:paraId="12F50913" w14:textId="77777777" w:rsidR="002B5231" w:rsidRPr="00055CF2" w:rsidRDefault="002B5231" w:rsidP="00A91067">
      <w:pPr>
        <w:spacing w:after="0" w:line="360" w:lineRule="auto"/>
        <w:ind w:firstLine="709"/>
        <w:jc w:val="both"/>
        <w:rPr>
          <w:rFonts w:ascii="Times New Roman" w:hAnsi="Times New Roman"/>
          <w:sz w:val="28"/>
          <w:szCs w:val="28"/>
        </w:rPr>
      </w:pP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80"/>
        <w:gridCol w:w="1984"/>
        <w:gridCol w:w="1843"/>
        <w:gridCol w:w="1701"/>
      </w:tblGrid>
      <w:tr w:rsidR="00055CF2" w:rsidRPr="00055CF2" w14:paraId="347F86F3" w14:textId="77777777" w:rsidTr="00AF7FE3">
        <w:trPr>
          <w:tblHeader/>
          <w:tblCellSpacing w:w="15" w:type="dxa"/>
          <w:jc w:val="center"/>
        </w:trPr>
        <w:tc>
          <w:tcPr>
            <w:tcW w:w="1935" w:type="dxa"/>
            <w:vAlign w:val="center"/>
            <w:hideMark/>
          </w:tcPr>
          <w:p w14:paraId="5D69D233" w14:textId="77777777" w:rsidR="002B5231" w:rsidRPr="00055CF2" w:rsidRDefault="002B5231" w:rsidP="00AF7FE3">
            <w:pPr>
              <w:spacing w:after="0" w:line="360" w:lineRule="auto"/>
              <w:jc w:val="center"/>
              <w:rPr>
                <w:rFonts w:ascii="Times New Roman" w:hAnsi="Times New Roman"/>
                <w:bCs/>
                <w:sz w:val="28"/>
                <w:szCs w:val="28"/>
              </w:rPr>
            </w:pPr>
            <w:r w:rsidRPr="00055CF2">
              <w:rPr>
                <w:rFonts w:ascii="Times New Roman" w:hAnsi="Times New Roman"/>
                <w:bCs/>
                <w:sz w:val="28"/>
                <w:szCs w:val="28"/>
              </w:rPr>
              <w:t>Gender</w:t>
            </w:r>
          </w:p>
        </w:tc>
        <w:tc>
          <w:tcPr>
            <w:tcW w:w="1954" w:type="dxa"/>
            <w:vAlign w:val="center"/>
            <w:hideMark/>
          </w:tcPr>
          <w:p w14:paraId="3FB1E67D" w14:textId="1157178D" w:rsidR="002B5231" w:rsidRPr="00055CF2" w:rsidRDefault="000A5243" w:rsidP="00AF7FE3">
            <w:pPr>
              <w:spacing w:after="0" w:line="360" w:lineRule="auto"/>
              <w:jc w:val="center"/>
              <w:rPr>
                <w:rFonts w:ascii="Times New Roman" w:hAnsi="Times New Roman"/>
                <w:bCs/>
                <w:sz w:val="28"/>
                <w:szCs w:val="28"/>
              </w:rPr>
            </w:pPr>
            <w:r w:rsidRPr="00055CF2">
              <w:rPr>
                <w:rFonts w:ascii="Times New Roman" w:hAnsi="Times New Roman"/>
                <w:bCs/>
                <w:sz w:val="28"/>
                <w:szCs w:val="28"/>
              </w:rPr>
              <w:t>0</w:t>
            </w:r>
            <w:r w:rsidR="0028677F" w:rsidRPr="00055CF2">
              <w:rPr>
                <w:rFonts w:ascii="Times New Roman" w:hAnsi="Times New Roman"/>
                <w:bCs/>
                <w:sz w:val="28"/>
                <w:szCs w:val="28"/>
              </w:rPr>
              <w:t>–5</w:t>
            </w:r>
            <w:r w:rsidR="002B5231" w:rsidRPr="00055CF2">
              <w:rPr>
                <w:rFonts w:ascii="Times New Roman" w:hAnsi="Times New Roman"/>
                <w:bCs/>
                <w:sz w:val="28"/>
                <w:szCs w:val="28"/>
              </w:rPr>
              <w:t xml:space="preserve"> Weeks</w:t>
            </w:r>
          </w:p>
        </w:tc>
        <w:tc>
          <w:tcPr>
            <w:tcW w:w="1813" w:type="dxa"/>
            <w:vAlign w:val="center"/>
            <w:hideMark/>
          </w:tcPr>
          <w:p w14:paraId="26E41BD5" w14:textId="1B18ACCC" w:rsidR="002B5231" w:rsidRPr="00055CF2" w:rsidRDefault="0028677F" w:rsidP="00AF7FE3">
            <w:pPr>
              <w:spacing w:after="0" w:line="360" w:lineRule="auto"/>
              <w:jc w:val="center"/>
              <w:rPr>
                <w:rFonts w:ascii="Times New Roman" w:hAnsi="Times New Roman"/>
                <w:bCs/>
                <w:sz w:val="28"/>
                <w:szCs w:val="28"/>
              </w:rPr>
            </w:pPr>
            <w:r w:rsidRPr="00055CF2">
              <w:rPr>
                <w:rFonts w:ascii="Times New Roman" w:hAnsi="Times New Roman"/>
                <w:bCs/>
                <w:sz w:val="28"/>
                <w:szCs w:val="28"/>
              </w:rPr>
              <w:t>6</w:t>
            </w:r>
            <w:r w:rsidR="000A5243" w:rsidRPr="00055CF2">
              <w:rPr>
                <w:rFonts w:ascii="Times New Roman" w:hAnsi="Times New Roman"/>
                <w:bCs/>
                <w:sz w:val="28"/>
                <w:szCs w:val="28"/>
              </w:rPr>
              <w:t>–</w:t>
            </w:r>
            <w:r w:rsidRPr="00055CF2">
              <w:rPr>
                <w:rFonts w:ascii="Times New Roman" w:hAnsi="Times New Roman"/>
                <w:bCs/>
                <w:sz w:val="28"/>
                <w:szCs w:val="28"/>
              </w:rPr>
              <w:t>10</w:t>
            </w:r>
            <w:r w:rsidR="002B5231" w:rsidRPr="00055CF2">
              <w:rPr>
                <w:rFonts w:ascii="Times New Roman" w:hAnsi="Times New Roman"/>
                <w:bCs/>
                <w:sz w:val="28"/>
                <w:szCs w:val="28"/>
              </w:rPr>
              <w:t xml:space="preserve"> Weeks</w:t>
            </w:r>
          </w:p>
        </w:tc>
        <w:tc>
          <w:tcPr>
            <w:tcW w:w="1656" w:type="dxa"/>
            <w:vAlign w:val="center"/>
            <w:hideMark/>
          </w:tcPr>
          <w:p w14:paraId="180C8CBA" w14:textId="77777777" w:rsidR="002B5231" w:rsidRPr="00055CF2" w:rsidRDefault="002B5231" w:rsidP="00AF7FE3">
            <w:pPr>
              <w:spacing w:after="0" w:line="360" w:lineRule="auto"/>
              <w:jc w:val="center"/>
              <w:rPr>
                <w:rFonts w:ascii="Times New Roman" w:hAnsi="Times New Roman"/>
                <w:bCs/>
                <w:sz w:val="28"/>
                <w:szCs w:val="28"/>
              </w:rPr>
            </w:pPr>
            <w:r w:rsidRPr="00055CF2">
              <w:rPr>
                <w:rFonts w:ascii="Times New Roman" w:hAnsi="Times New Roman"/>
                <w:bCs/>
                <w:sz w:val="28"/>
                <w:szCs w:val="28"/>
              </w:rPr>
              <w:t>Total</w:t>
            </w:r>
          </w:p>
        </w:tc>
      </w:tr>
      <w:tr w:rsidR="00055CF2" w:rsidRPr="00055CF2" w14:paraId="4A77F245" w14:textId="77777777" w:rsidTr="00AF7FE3">
        <w:trPr>
          <w:tblCellSpacing w:w="15" w:type="dxa"/>
          <w:jc w:val="center"/>
        </w:trPr>
        <w:tc>
          <w:tcPr>
            <w:tcW w:w="1935" w:type="dxa"/>
            <w:vAlign w:val="center"/>
            <w:hideMark/>
          </w:tcPr>
          <w:p w14:paraId="1B68E7C7" w14:textId="77777777" w:rsidR="002B5231" w:rsidRPr="00055CF2" w:rsidRDefault="002B5231" w:rsidP="00AF7FE3">
            <w:pPr>
              <w:spacing w:after="0" w:line="360" w:lineRule="auto"/>
              <w:jc w:val="both"/>
              <w:rPr>
                <w:rFonts w:ascii="Times New Roman" w:hAnsi="Times New Roman"/>
                <w:sz w:val="28"/>
                <w:szCs w:val="28"/>
              </w:rPr>
            </w:pPr>
            <w:r w:rsidRPr="00055CF2">
              <w:rPr>
                <w:rFonts w:ascii="Times New Roman" w:hAnsi="Times New Roman"/>
                <w:sz w:val="28"/>
                <w:szCs w:val="28"/>
              </w:rPr>
              <w:t>Male</w:t>
            </w:r>
          </w:p>
        </w:tc>
        <w:tc>
          <w:tcPr>
            <w:tcW w:w="1954" w:type="dxa"/>
            <w:vAlign w:val="center"/>
            <w:hideMark/>
          </w:tcPr>
          <w:p w14:paraId="22908C6B" w14:textId="1D66F1FF" w:rsidR="002B5231" w:rsidRPr="00055CF2" w:rsidRDefault="000A5243" w:rsidP="00AF7FE3">
            <w:pPr>
              <w:spacing w:after="0" w:line="360" w:lineRule="auto"/>
              <w:jc w:val="center"/>
              <w:rPr>
                <w:rFonts w:ascii="Times New Roman" w:hAnsi="Times New Roman"/>
                <w:sz w:val="28"/>
                <w:szCs w:val="28"/>
              </w:rPr>
            </w:pPr>
            <w:r w:rsidRPr="00055CF2">
              <w:rPr>
                <w:rFonts w:ascii="Times New Roman" w:hAnsi="Times New Roman"/>
                <w:sz w:val="28"/>
                <w:szCs w:val="28"/>
              </w:rPr>
              <w:t>0</w:t>
            </w:r>
          </w:p>
        </w:tc>
        <w:tc>
          <w:tcPr>
            <w:tcW w:w="1813" w:type="dxa"/>
            <w:vAlign w:val="center"/>
            <w:hideMark/>
          </w:tcPr>
          <w:p w14:paraId="1E67B785" w14:textId="5583097D" w:rsidR="002B5231" w:rsidRPr="00055CF2" w:rsidRDefault="000A5243" w:rsidP="00AF7FE3">
            <w:pPr>
              <w:spacing w:after="0" w:line="360" w:lineRule="auto"/>
              <w:jc w:val="center"/>
              <w:rPr>
                <w:rFonts w:ascii="Times New Roman" w:hAnsi="Times New Roman"/>
                <w:sz w:val="28"/>
                <w:szCs w:val="28"/>
              </w:rPr>
            </w:pPr>
            <w:r w:rsidRPr="00055CF2">
              <w:rPr>
                <w:rFonts w:ascii="Times New Roman" w:hAnsi="Times New Roman"/>
                <w:sz w:val="28"/>
                <w:szCs w:val="28"/>
              </w:rPr>
              <w:t>58</w:t>
            </w:r>
          </w:p>
        </w:tc>
        <w:tc>
          <w:tcPr>
            <w:tcW w:w="1656" w:type="dxa"/>
            <w:vAlign w:val="center"/>
            <w:hideMark/>
          </w:tcPr>
          <w:p w14:paraId="0BF82A35"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58</w:t>
            </w:r>
          </w:p>
        </w:tc>
      </w:tr>
      <w:tr w:rsidR="00055CF2" w:rsidRPr="00055CF2" w14:paraId="25B56D7B" w14:textId="77777777" w:rsidTr="00AF7FE3">
        <w:trPr>
          <w:tblCellSpacing w:w="15" w:type="dxa"/>
          <w:jc w:val="center"/>
        </w:trPr>
        <w:tc>
          <w:tcPr>
            <w:tcW w:w="1935" w:type="dxa"/>
            <w:vAlign w:val="center"/>
            <w:hideMark/>
          </w:tcPr>
          <w:p w14:paraId="769611B0" w14:textId="77777777" w:rsidR="002B5231" w:rsidRPr="00055CF2" w:rsidRDefault="002B5231" w:rsidP="00AF7FE3">
            <w:pPr>
              <w:spacing w:after="0" w:line="360" w:lineRule="auto"/>
              <w:jc w:val="both"/>
              <w:rPr>
                <w:rFonts w:ascii="Times New Roman" w:hAnsi="Times New Roman"/>
                <w:sz w:val="28"/>
                <w:szCs w:val="28"/>
              </w:rPr>
            </w:pPr>
            <w:r w:rsidRPr="00055CF2">
              <w:rPr>
                <w:rFonts w:ascii="Times New Roman" w:hAnsi="Times New Roman"/>
                <w:sz w:val="28"/>
                <w:szCs w:val="28"/>
              </w:rPr>
              <w:t>Female</w:t>
            </w:r>
          </w:p>
        </w:tc>
        <w:tc>
          <w:tcPr>
            <w:tcW w:w="1954" w:type="dxa"/>
            <w:vAlign w:val="center"/>
            <w:hideMark/>
          </w:tcPr>
          <w:p w14:paraId="763177DB"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42</w:t>
            </w:r>
          </w:p>
        </w:tc>
        <w:tc>
          <w:tcPr>
            <w:tcW w:w="1813" w:type="dxa"/>
            <w:vAlign w:val="center"/>
            <w:hideMark/>
          </w:tcPr>
          <w:p w14:paraId="62D0148D"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0</w:t>
            </w:r>
          </w:p>
        </w:tc>
        <w:tc>
          <w:tcPr>
            <w:tcW w:w="1656" w:type="dxa"/>
            <w:vAlign w:val="center"/>
            <w:hideMark/>
          </w:tcPr>
          <w:p w14:paraId="63B15923"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42</w:t>
            </w:r>
          </w:p>
        </w:tc>
      </w:tr>
      <w:tr w:rsidR="00055CF2" w:rsidRPr="00055CF2" w14:paraId="3EE7466E" w14:textId="77777777" w:rsidTr="00AF7FE3">
        <w:trPr>
          <w:tblCellSpacing w:w="15" w:type="dxa"/>
          <w:jc w:val="center"/>
        </w:trPr>
        <w:tc>
          <w:tcPr>
            <w:tcW w:w="1935" w:type="dxa"/>
            <w:vAlign w:val="center"/>
            <w:hideMark/>
          </w:tcPr>
          <w:p w14:paraId="3C35D263" w14:textId="77777777" w:rsidR="002B5231" w:rsidRPr="00055CF2" w:rsidRDefault="002B5231" w:rsidP="00AF7FE3">
            <w:pPr>
              <w:spacing w:after="0" w:line="360" w:lineRule="auto"/>
              <w:jc w:val="both"/>
              <w:rPr>
                <w:rFonts w:ascii="Times New Roman" w:hAnsi="Times New Roman"/>
                <w:sz w:val="28"/>
                <w:szCs w:val="28"/>
              </w:rPr>
            </w:pPr>
            <w:r w:rsidRPr="00055CF2">
              <w:rPr>
                <w:rStyle w:val="af4"/>
                <w:rFonts w:ascii="Times New Roman" w:hAnsi="Times New Roman"/>
                <w:b w:val="0"/>
                <w:sz w:val="28"/>
                <w:szCs w:val="28"/>
              </w:rPr>
              <w:t>Total</w:t>
            </w:r>
          </w:p>
        </w:tc>
        <w:tc>
          <w:tcPr>
            <w:tcW w:w="1954" w:type="dxa"/>
            <w:vAlign w:val="center"/>
            <w:hideMark/>
          </w:tcPr>
          <w:p w14:paraId="77D4FD79" w14:textId="70B016A8" w:rsidR="002B5231" w:rsidRPr="00055CF2" w:rsidRDefault="000A5243" w:rsidP="00AF7FE3">
            <w:pPr>
              <w:spacing w:after="0" w:line="360" w:lineRule="auto"/>
              <w:jc w:val="center"/>
              <w:rPr>
                <w:rFonts w:ascii="Times New Roman" w:hAnsi="Times New Roman"/>
                <w:sz w:val="28"/>
                <w:szCs w:val="28"/>
              </w:rPr>
            </w:pPr>
            <w:r w:rsidRPr="00055CF2">
              <w:rPr>
                <w:rFonts w:ascii="Times New Roman" w:hAnsi="Times New Roman"/>
                <w:sz w:val="28"/>
                <w:szCs w:val="28"/>
              </w:rPr>
              <w:t>42</w:t>
            </w:r>
          </w:p>
        </w:tc>
        <w:tc>
          <w:tcPr>
            <w:tcW w:w="1813" w:type="dxa"/>
            <w:vAlign w:val="center"/>
            <w:hideMark/>
          </w:tcPr>
          <w:p w14:paraId="410CFF2C" w14:textId="00B89F88" w:rsidR="002B5231" w:rsidRPr="00055CF2" w:rsidRDefault="000A5243" w:rsidP="00AF7FE3">
            <w:pPr>
              <w:spacing w:after="0" w:line="360" w:lineRule="auto"/>
              <w:jc w:val="center"/>
              <w:rPr>
                <w:rFonts w:ascii="Times New Roman" w:hAnsi="Times New Roman"/>
                <w:sz w:val="28"/>
                <w:szCs w:val="28"/>
              </w:rPr>
            </w:pPr>
            <w:r w:rsidRPr="00055CF2">
              <w:rPr>
                <w:rFonts w:ascii="Times New Roman" w:hAnsi="Times New Roman"/>
                <w:sz w:val="28"/>
                <w:szCs w:val="28"/>
              </w:rPr>
              <w:t>58</w:t>
            </w:r>
          </w:p>
        </w:tc>
        <w:tc>
          <w:tcPr>
            <w:tcW w:w="1656" w:type="dxa"/>
            <w:vAlign w:val="center"/>
            <w:hideMark/>
          </w:tcPr>
          <w:p w14:paraId="2AA60A56" w14:textId="77777777" w:rsidR="002B5231" w:rsidRPr="00055CF2" w:rsidRDefault="002B5231" w:rsidP="00AF7FE3">
            <w:pPr>
              <w:spacing w:after="0" w:line="360" w:lineRule="auto"/>
              <w:jc w:val="center"/>
              <w:rPr>
                <w:rFonts w:ascii="Times New Roman" w:hAnsi="Times New Roman"/>
                <w:sz w:val="28"/>
                <w:szCs w:val="28"/>
              </w:rPr>
            </w:pPr>
            <w:r w:rsidRPr="00055CF2">
              <w:rPr>
                <w:rFonts w:ascii="Times New Roman" w:hAnsi="Times New Roman"/>
                <w:sz w:val="28"/>
                <w:szCs w:val="28"/>
              </w:rPr>
              <w:t>100</w:t>
            </w:r>
          </w:p>
        </w:tc>
      </w:tr>
    </w:tbl>
    <w:p w14:paraId="4985C4D9"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The expected frequency for each cell is calculated using the formula: </w:t>
      </w:r>
    </w:p>
    <w:p w14:paraId="2BDD9F56" w14:textId="77777777" w:rsidR="002B5231" w:rsidRPr="00055CF2" w:rsidRDefault="002B5231" w:rsidP="00A91067">
      <w:pPr>
        <w:spacing w:after="0" w:line="360" w:lineRule="auto"/>
        <w:ind w:firstLine="709"/>
        <w:jc w:val="both"/>
        <w:rPr>
          <w:rStyle w:val="katex-mathml"/>
          <w:rFonts w:ascii="Times New Roman" w:hAnsi="Times New Roman"/>
          <w:sz w:val="28"/>
          <w:szCs w:val="28"/>
        </w:rPr>
      </w:pPr>
      <w:r w:rsidRPr="00055CF2">
        <w:rPr>
          <w:rStyle w:val="katex-mathml"/>
          <w:rFonts w:ascii="Times New Roman" w:hAnsi="Times New Roman"/>
          <w:sz w:val="28"/>
          <w:szCs w:val="28"/>
        </w:rPr>
        <w:t>E</w:t>
      </w:r>
      <w:proofErr w:type="gramStart"/>
      <w:r w:rsidRPr="00055CF2">
        <w:rPr>
          <w:rStyle w:val="katex-mathml"/>
          <w:rFonts w:ascii="Times New Roman" w:hAnsi="Times New Roman"/>
          <w:sz w:val="28"/>
          <w:szCs w:val="28"/>
        </w:rPr>
        <w:t>=(</w:t>
      </w:r>
      <w:proofErr w:type="gramEnd"/>
      <w:r w:rsidRPr="00055CF2">
        <w:rPr>
          <w:rStyle w:val="katex-mathml"/>
          <w:rFonts w:ascii="Times New Roman" w:hAnsi="Times New Roman"/>
          <w:sz w:val="28"/>
          <w:szCs w:val="28"/>
        </w:rPr>
        <w:t>Row Total)×(Column Total)/Grand Total</w:t>
      </w:r>
    </w:p>
    <w:p w14:paraId="70366C4C" w14:textId="77777777" w:rsidR="002B5231" w:rsidRPr="00055CF2" w:rsidRDefault="002B5231" w:rsidP="00A91067">
      <w:pPr>
        <w:spacing w:after="0" w:line="360" w:lineRule="auto"/>
        <w:ind w:firstLine="709"/>
        <w:jc w:val="both"/>
        <w:rPr>
          <w:rStyle w:val="katex-mathml"/>
          <w:rFonts w:ascii="Times New Roman" w:hAnsi="Times New Roman"/>
          <w:sz w:val="28"/>
          <w:szCs w:val="28"/>
        </w:rPr>
      </w:pPr>
    </w:p>
    <w:p w14:paraId="72E59971" w14:textId="7777777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Age Group </w:t>
      </w:r>
      <w:proofErr w:type="gramStart"/>
      <w:r w:rsidRPr="00055CF2">
        <w:rPr>
          <w:rFonts w:ascii="Times New Roman" w:hAnsi="Times New Roman"/>
          <w:sz w:val="28"/>
          <w:szCs w:val="28"/>
        </w:rPr>
        <w:t>vs</w:t>
      </w:r>
      <w:proofErr w:type="gramEnd"/>
      <w:r w:rsidRPr="00055CF2">
        <w:rPr>
          <w:rFonts w:ascii="Times New Roman" w:hAnsi="Times New Roman"/>
          <w:sz w:val="28"/>
          <w:szCs w:val="28"/>
        </w:rPr>
        <w:t xml:space="preserve"> Average Weeks to First MD visit. For each cell:</w:t>
      </w:r>
    </w:p>
    <w:p w14:paraId="7C0549D0"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Applying this formula:</w:t>
      </w:r>
    </w:p>
    <w:p w14:paraId="71ED99FC" w14:textId="2EB8ADDB" w:rsidR="007C5ED5" w:rsidRPr="00055CF2" w:rsidRDefault="00577166" w:rsidP="00A91067">
      <w:pPr>
        <w:numPr>
          <w:ilvl w:val="0"/>
          <w:numId w:val="13"/>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18–30, 0</w:t>
      </w:r>
      <w:r w:rsidR="007C5ED5" w:rsidRPr="00055CF2">
        <w:rPr>
          <w:rStyle w:val="af4"/>
          <w:rFonts w:ascii="Times New Roman" w:hAnsi="Times New Roman"/>
          <w:b w:val="0"/>
          <w:sz w:val="28"/>
          <w:szCs w:val="28"/>
        </w:rPr>
        <w:t>–5 Weeks</w:t>
      </w:r>
      <w:r w:rsidR="007C5ED5" w:rsidRPr="00055CF2">
        <w:rPr>
          <w:rFonts w:ascii="Times New Roman" w:hAnsi="Times New Roman"/>
          <w:sz w:val="28"/>
          <w:szCs w:val="28"/>
        </w:rPr>
        <w:t xml:space="preserve">: </w:t>
      </w:r>
      <w:r w:rsidR="007C5ED5" w:rsidRPr="00055CF2">
        <w:rPr>
          <w:rStyle w:val="katex-mathml"/>
          <w:rFonts w:ascii="Times New Roman" w:hAnsi="Times New Roman"/>
          <w:sz w:val="28"/>
          <w:szCs w:val="28"/>
        </w:rPr>
        <w:t>24×68 / 100 = 16.32</w:t>
      </w:r>
    </w:p>
    <w:p w14:paraId="43394844" w14:textId="77777777" w:rsidR="007C5ED5" w:rsidRPr="00055CF2" w:rsidRDefault="007C5ED5" w:rsidP="00A91067">
      <w:pPr>
        <w:numPr>
          <w:ilvl w:val="0"/>
          <w:numId w:val="13"/>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18–30,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 xml:space="preserve">24×32 / 100 = 7.68 </w:t>
      </w:r>
    </w:p>
    <w:p w14:paraId="07962BF4" w14:textId="703728D4" w:rsidR="007C5ED5" w:rsidRPr="00055CF2" w:rsidRDefault="00577166" w:rsidP="00A91067">
      <w:pPr>
        <w:numPr>
          <w:ilvl w:val="0"/>
          <w:numId w:val="13"/>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31–45, 0</w:t>
      </w:r>
      <w:r w:rsidR="007C5ED5" w:rsidRPr="00055CF2">
        <w:rPr>
          <w:rStyle w:val="af4"/>
          <w:rFonts w:ascii="Times New Roman" w:hAnsi="Times New Roman"/>
          <w:b w:val="0"/>
          <w:sz w:val="28"/>
          <w:szCs w:val="28"/>
        </w:rPr>
        <w:t>–5 Weeks</w:t>
      </w:r>
      <w:r w:rsidR="007C5ED5" w:rsidRPr="00055CF2">
        <w:rPr>
          <w:rFonts w:ascii="Times New Roman" w:hAnsi="Times New Roman"/>
          <w:sz w:val="28"/>
          <w:szCs w:val="28"/>
        </w:rPr>
        <w:t xml:space="preserve">: </w:t>
      </w:r>
      <w:r w:rsidR="007C5ED5" w:rsidRPr="00055CF2">
        <w:rPr>
          <w:rStyle w:val="katex-mathml"/>
          <w:rFonts w:ascii="Times New Roman" w:hAnsi="Times New Roman"/>
          <w:sz w:val="28"/>
          <w:szCs w:val="28"/>
        </w:rPr>
        <w:t>40×68 / 100 = 27.2</w:t>
      </w:r>
    </w:p>
    <w:p w14:paraId="2720DB8D" w14:textId="77777777" w:rsidR="007C5ED5" w:rsidRPr="00055CF2" w:rsidRDefault="007C5ED5" w:rsidP="00A91067">
      <w:pPr>
        <w:numPr>
          <w:ilvl w:val="0"/>
          <w:numId w:val="13"/>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31–45,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40×32 / 100 = 12.8</w:t>
      </w:r>
    </w:p>
    <w:p w14:paraId="329374A2" w14:textId="11F816D7" w:rsidR="007C5ED5" w:rsidRPr="00055CF2" w:rsidRDefault="00577166" w:rsidP="00A91067">
      <w:pPr>
        <w:numPr>
          <w:ilvl w:val="0"/>
          <w:numId w:val="13"/>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46–60, 0</w:t>
      </w:r>
      <w:r w:rsidR="007C5ED5" w:rsidRPr="00055CF2">
        <w:rPr>
          <w:rStyle w:val="af4"/>
          <w:rFonts w:ascii="Times New Roman" w:hAnsi="Times New Roman"/>
          <w:b w:val="0"/>
          <w:sz w:val="28"/>
          <w:szCs w:val="28"/>
        </w:rPr>
        <w:t>–5 Weeks</w:t>
      </w:r>
      <w:r w:rsidR="007C5ED5" w:rsidRPr="00055CF2">
        <w:rPr>
          <w:rFonts w:ascii="Times New Roman" w:hAnsi="Times New Roman"/>
          <w:sz w:val="28"/>
          <w:szCs w:val="28"/>
        </w:rPr>
        <w:t xml:space="preserve">: </w:t>
      </w:r>
      <w:r w:rsidR="007C5ED5" w:rsidRPr="00055CF2">
        <w:rPr>
          <w:rStyle w:val="katex-mathml"/>
          <w:rFonts w:ascii="Times New Roman" w:hAnsi="Times New Roman"/>
          <w:sz w:val="28"/>
          <w:szCs w:val="28"/>
        </w:rPr>
        <w:t>28×68 / 100 = 19.04</w:t>
      </w:r>
    </w:p>
    <w:p w14:paraId="5DEE3E78" w14:textId="77777777" w:rsidR="007C5ED5" w:rsidRPr="00055CF2" w:rsidRDefault="007C5ED5" w:rsidP="00A91067">
      <w:pPr>
        <w:numPr>
          <w:ilvl w:val="0"/>
          <w:numId w:val="13"/>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46–60,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28×32 / 100 = 8.96</w:t>
      </w:r>
    </w:p>
    <w:p w14:paraId="17DF76B6" w14:textId="2A9316BF" w:rsidR="007C5ED5" w:rsidRPr="00055CF2" w:rsidRDefault="00577166" w:rsidP="00A91067">
      <w:pPr>
        <w:numPr>
          <w:ilvl w:val="0"/>
          <w:numId w:val="13"/>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&gt;60, 0</w:t>
      </w:r>
      <w:r w:rsidR="007C5ED5" w:rsidRPr="00055CF2">
        <w:rPr>
          <w:rStyle w:val="af4"/>
          <w:rFonts w:ascii="Times New Roman" w:hAnsi="Times New Roman"/>
          <w:b w:val="0"/>
          <w:sz w:val="28"/>
          <w:szCs w:val="28"/>
        </w:rPr>
        <w:t>–5 Weeks</w:t>
      </w:r>
      <w:r w:rsidR="007C5ED5" w:rsidRPr="00055CF2">
        <w:rPr>
          <w:rFonts w:ascii="Times New Roman" w:hAnsi="Times New Roman"/>
          <w:sz w:val="28"/>
          <w:szCs w:val="28"/>
        </w:rPr>
        <w:t xml:space="preserve">: </w:t>
      </w:r>
      <w:r w:rsidR="007C5ED5" w:rsidRPr="00055CF2">
        <w:rPr>
          <w:rStyle w:val="katex-mathml"/>
          <w:rFonts w:ascii="Times New Roman" w:hAnsi="Times New Roman"/>
          <w:sz w:val="28"/>
          <w:szCs w:val="28"/>
        </w:rPr>
        <w:t>8×68 / 100 = 5.44</w:t>
      </w:r>
    </w:p>
    <w:p w14:paraId="72D9D3EB" w14:textId="77777777" w:rsidR="007C5ED5" w:rsidRPr="00055CF2" w:rsidRDefault="007C5ED5" w:rsidP="00A91067">
      <w:pPr>
        <w:numPr>
          <w:ilvl w:val="0"/>
          <w:numId w:val="13"/>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&gt;60,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8×32 / 100 = 2.56</w:t>
      </w:r>
    </w:p>
    <w:p w14:paraId="29A3DA3B"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Thus, the expected frequency table is:</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05"/>
        <w:gridCol w:w="2268"/>
        <w:gridCol w:w="2268"/>
      </w:tblGrid>
      <w:tr w:rsidR="00055CF2" w:rsidRPr="00055CF2" w14:paraId="7465AE95" w14:textId="77777777" w:rsidTr="000428BD">
        <w:trPr>
          <w:tblHeader/>
          <w:tblCellSpacing w:w="15" w:type="dxa"/>
          <w:jc w:val="center"/>
        </w:trPr>
        <w:tc>
          <w:tcPr>
            <w:tcW w:w="2360" w:type="dxa"/>
            <w:vAlign w:val="center"/>
            <w:hideMark/>
          </w:tcPr>
          <w:p w14:paraId="0DF7C6A7" w14:textId="77777777" w:rsidR="007C5ED5" w:rsidRPr="00055CF2" w:rsidRDefault="007C5ED5" w:rsidP="000428BD">
            <w:pPr>
              <w:spacing w:after="0" w:line="360" w:lineRule="auto"/>
              <w:jc w:val="center"/>
              <w:rPr>
                <w:rFonts w:ascii="Times New Roman" w:hAnsi="Times New Roman"/>
                <w:bCs/>
                <w:sz w:val="28"/>
                <w:szCs w:val="28"/>
              </w:rPr>
            </w:pPr>
            <w:r w:rsidRPr="00055CF2">
              <w:rPr>
                <w:rFonts w:ascii="Times New Roman" w:hAnsi="Times New Roman"/>
                <w:bCs/>
                <w:sz w:val="28"/>
                <w:szCs w:val="28"/>
              </w:rPr>
              <w:t>Age Group</w:t>
            </w:r>
          </w:p>
        </w:tc>
        <w:tc>
          <w:tcPr>
            <w:tcW w:w="2238" w:type="dxa"/>
            <w:vAlign w:val="center"/>
            <w:hideMark/>
          </w:tcPr>
          <w:p w14:paraId="758CB780" w14:textId="232E27EF" w:rsidR="007C5ED5" w:rsidRPr="00055CF2" w:rsidRDefault="006749F4" w:rsidP="000428BD">
            <w:pPr>
              <w:spacing w:after="0" w:line="360" w:lineRule="auto"/>
              <w:jc w:val="center"/>
              <w:rPr>
                <w:rFonts w:ascii="Times New Roman" w:hAnsi="Times New Roman"/>
                <w:bCs/>
                <w:sz w:val="28"/>
                <w:szCs w:val="28"/>
              </w:rPr>
            </w:pPr>
            <w:r w:rsidRPr="00055CF2">
              <w:rPr>
                <w:rFonts w:ascii="Times New Roman" w:hAnsi="Times New Roman"/>
                <w:bCs/>
                <w:sz w:val="28"/>
                <w:szCs w:val="28"/>
              </w:rPr>
              <w:t>0</w:t>
            </w:r>
            <w:r w:rsidR="007C5ED5" w:rsidRPr="00055CF2">
              <w:rPr>
                <w:rFonts w:ascii="Times New Roman" w:hAnsi="Times New Roman"/>
                <w:bCs/>
                <w:sz w:val="28"/>
                <w:szCs w:val="28"/>
              </w:rPr>
              <w:t>–5 Weeks</w:t>
            </w:r>
          </w:p>
        </w:tc>
        <w:tc>
          <w:tcPr>
            <w:tcW w:w="2223" w:type="dxa"/>
            <w:vAlign w:val="center"/>
            <w:hideMark/>
          </w:tcPr>
          <w:p w14:paraId="3268AA9A" w14:textId="77777777" w:rsidR="007C5ED5" w:rsidRPr="00055CF2" w:rsidRDefault="007C5ED5" w:rsidP="000428BD">
            <w:pPr>
              <w:spacing w:after="0" w:line="360" w:lineRule="auto"/>
              <w:jc w:val="center"/>
              <w:rPr>
                <w:rFonts w:ascii="Times New Roman" w:hAnsi="Times New Roman"/>
                <w:bCs/>
                <w:sz w:val="28"/>
                <w:szCs w:val="28"/>
              </w:rPr>
            </w:pPr>
            <w:r w:rsidRPr="00055CF2">
              <w:rPr>
                <w:rFonts w:ascii="Times New Roman" w:hAnsi="Times New Roman"/>
                <w:bCs/>
                <w:sz w:val="28"/>
                <w:szCs w:val="28"/>
              </w:rPr>
              <w:t>6–10 Weeks</w:t>
            </w:r>
          </w:p>
        </w:tc>
      </w:tr>
      <w:tr w:rsidR="00055CF2" w:rsidRPr="00055CF2" w14:paraId="3934EE9F" w14:textId="77777777" w:rsidTr="000428BD">
        <w:trPr>
          <w:tblCellSpacing w:w="15" w:type="dxa"/>
          <w:jc w:val="center"/>
        </w:trPr>
        <w:tc>
          <w:tcPr>
            <w:tcW w:w="2360" w:type="dxa"/>
            <w:vAlign w:val="center"/>
            <w:hideMark/>
          </w:tcPr>
          <w:p w14:paraId="7BE785C2" w14:textId="77777777" w:rsidR="007C5ED5" w:rsidRPr="00055CF2" w:rsidRDefault="007C5ED5" w:rsidP="000428BD">
            <w:pPr>
              <w:spacing w:after="0" w:line="360" w:lineRule="auto"/>
              <w:jc w:val="both"/>
              <w:rPr>
                <w:rFonts w:ascii="Times New Roman" w:hAnsi="Times New Roman"/>
                <w:sz w:val="28"/>
                <w:szCs w:val="28"/>
              </w:rPr>
            </w:pPr>
            <w:r w:rsidRPr="00055CF2">
              <w:rPr>
                <w:rStyle w:val="relative"/>
                <w:rFonts w:ascii="Times New Roman" w:hAnsi="Times New Roman"/>
                <w:sz w:val="28"/>
                <w:szCs w:val="28"/>
              </w:rPr>
              <w:t>18–30</w:t>
            </w:r>
          </w:p>
        </w:tc>
        <w:tc>
          <w:tcPr>
            <w:tcW w:w="2238" w:type="dxa"/>
            <w:vAlign w:val="center"/>
            <w:hideMark/>
          </w:tcPr>
          <w:p w14:paraId="7C035896" w14:textId="77777777" w:rsidR="007C5ED5" w:rsidRPr="00055CF2" w:rsidRDefault="007C5ED5" w:rsidP="000428BD">
            <w:pPr>
              <w:spacing w:after="0" w:line="360" w:lineRule="auto"/>
              <w:jc w:val="center"/>
              <w:rPr>
                <w:rFonts w:ascii="Times New Roman" w:hAnsi="Times New Roman"/>
                <w:sz w:val="28"/>
                <w:szCs w:val="28"/>
              </w:rPr>
            </w:pPr>
            <w:r w:rsidRPr="00055CF2">
              <w:rPr>
                <w:rStyle w:val="relative"/>
                <w:rFonts w:ascii="Times New Roman" w:hAnsi="Times New Roman"/>
                <w:sz w:val="28"/>
                <w:szCs w:val="28"/>
              </w:rPr>
              <w:t>16.32</w:t>
            </w:r>
          </w:p>
        </w:tc>
        <w:tc>
          <w:tcPr>
            <w:tcW w:w="2223" w:type="dxa"/>
            <w:vAlign w:val="center"/>
            <w:hideMark/>
          </w:tcPr>
          <w:p w14:paraId="276A6F1A" w14:textId="77777777" w:rsidR="007C5ED5" w:rsidRPr="00055CF2" w:rsidRDefault="007C5ED5" w:rsidP="000428BD">
            <w:pPr>
              <w:spacing w:after="0" w:line="360" w:lineRule="auto"/>
              <w:jc w:val="center"/>
              <w:rPr>
                <w:rFonts w:ascii="Times New Roman" w:hAnsi="Times New Roman"/>
                <w:sz w:val="28"/>
                <w:szCs w:val="28"/>
              </w:rPr>
            </w:pPr>
            <w:r w:rsidRPr="00055CF2">
              <w:rPr>
                <w:rFonts w:ascii="Times New Roman" w:hAnsi="Times New Roman"/>
                <w:sz w:val="28"/>
                <w:szCs w:val="28"/>
              </w:rPr>
              <w:t>7.68</w:t>
            </w:r>
          </w:p>
        </w:tc>
      </w:tr>
      <w:tr w:rsidR="00055CF2" w:rsidRPr="00055CF2" w14:paraId="219327A8" w14:textId="77777777" w:rsidTr="000428BD">
        <w:trPr>
          <w:tblCellSpacing w:w="15" w:type="dxa"/>
          <w:jc w:val="center"/>
        </w:trPr>
        <w:tc>
          <w:tcPr>
            <w:tcW w:w="2360" w:type="dxa"/>
            <w:vAlign w:val="center"/>
            <w:hideMark/>
          </w:tcPr>
          <w:p w14:paraId="3EB309C0" w14:textId="77777777" w:rsidR="007C5ED5" w:rsidRPr="00055CF2" w:rsidRDefault="007C5ED5" w:rsidP="000428BD">
            <w:pPr>
              <w:spacing w:after="0" w:line="360" w:lineRule="auto"/>
              <w:jc w:val="both"/>
              <w:rPr>
                <w:rFonts w:ascii="Times New Roman" w:hAnsi="Times New Roman"/>
                <w:sz w:val="28"/>
                <w:szCs w:val="28"/>
              </w:rPr>
            </w:pPr>
            <w:r w:rsidRPr="00055CF2">
              <w:rPr>
                <w:rStyle w:val="relative"/>
                <w:rFonts w:ascii="Times New Roman" w:hAnsi="Times New Roman"/>
                <w:sz w:val="28"/>
                <w:szCs w:val="28"/>
              </w:rPr>
              <w:t>31–45</w:t>
            </w:r>
          </w:p>
        </w:tc>
        <w:tc>
          <w:tcPr>
            <w:tcW w:w="2238" w:type="dxa"/>
            <w:vAlign w:val="center"/>
            <w:hideMark/>
          </w:tcPr>
          <w:p w14:paraId="7589E93B" w14:textId="77777777" w:rsidR="007C5ED5" w:rsidRPr="00055CF2" w:rsidRDefault="007C5ED5" w:rsidP="000428BD">
            <w:pPr>
              <w:spacing w:after="0" w:line="360" w:lineRule="auto"/>
              <w:jc w:val="center"/>
              <w:rPr>
                <w:rFonts w:ascii="Times New Roman" w:hAnsi="Times New Roman"/>
                <w:sz w:val="28"/>
                <w:szCs w:val="28"/>
              </w:rPr>
            </w:pPr>
            <w:r w:rsidRPr="00055CF2">
              <w:rPr>
                <w:rFonts w:ascii="Times New Roman" w:hAnsi="Times New Roman"/>
                <w:sz w:val="28"/>
                <w:szCs w:val="28"/>
              </w:rPr>
              <w:t>27.2</w:t>
            </w:r>
          </w:p>
        </w:tc>
        <w:tc>
          <w:tcPr>
            <w:tcW w:w="2223" w:type="dxa"/>
            <w:vAlign w:val="center"/>
            <w:hideMark/>
          </w:tcPr>
          <w:p w14:paraId="46C57E82" w14:textId="77777777" w:rsidR="007C5ED5" w:rsidRPr="00055CF2" w:rsidRDefault="007C5ED5" w:rsidP="000428BD">
            <w:pPr>
              <w:spacing w:after="0" w:line="360" w:lineRule="auto"/>
              <w:jc w:val="center"/>
              <w:rPr>
                <w:rFonts w:ascii="Times New Roman" w:hAnsi="Times New Roman"/>
                <w:sz w:val="28"/>
                <w:szCs w:val="28"/>
              </w:rPr>
            </w:pPr>
            <w:r w:rsidRPr="00055CF2">
              <w:rPr>
                <w:rFonts w:ascii="Times New Roman" w:hAnsi="Times New Roman"/>
                <w:sz w:val="28"/>
                <w:szCs w:val="28"/>
              </w:rPr>
              <w:t>12.8</w:t>
            </w:r>
          </w:p>
        </w:tc>
      </w:tr>
      <w:tr w:rsidR="00055CF2" w:rsidRPr="00055CF2" w14:paraId="157E9492" w14:textId="77777777" w:rsidTr="000428BD">
        <w:trPr>
          <w:tblCellSpacing w:w="15" w:type="dxa"/>
          <w:jc w:val="center"/>
        </w:trPr>
        <w:tc>
          <w:tcPr>
            <w:tcW w:w="2360" w:type="dxa"/>
            <w:vAlign w:val="center"/>
            <w:hideMark/>
          </w:tcPr>
          <w:p w14:paraId="2565171F" w14:textId="77777777" w:rsidR="007C5ED5" w:rsidRPr="00055CF2" w:rsidRDefault="007C5ED5" w:rsidP="000428BD">
            <w:pPr>
              <w:spacing w:after="0" w:line="360" w:lineRule="auto"/>
              <w:jc w:val="both"/>
              <w:rPr>
                <w:rFonts w:ascii="Times New Roman" w:hAnsi="Times New Roman"/>
                <w:sz w:val="28"/>
                <w:szCs w:val="28"/>
              </w:rPr>
            </w:pPr>
            <w:r w:rsidRPr="00055CF2">
              <w:rPr>
                <w:rStyle w:val="relative"/>
                <w:rFonts w:ascii="Times New Roman" w:hAnsi="Times New Roman"/>
                <w:sz w:val="28"/>
                <w:szCs w:val="28"/>
              </w:rPr>
              <w:t>46–60</w:t>
            </w:r>
          </w:p>
        </w:tc>
        <w:tc>
          <w:tcPr>
            <w:tcW w:w="2238" w:type="dxa"/>
            <w:vAlign w:val="center"/>
            <w:hideMark/>
          </w:tcPr>
          <w:p w14:paraId="3234D7DB" w14:textId="77777777" w:rsidR="007C5ED5" w:rsidRPr="00055CF2" w:rsidRDefault="007C5ED5" w:rsidP="000428BD">
            <w:pPr>
              <w:spacing w:after="0" w:line="360" w:lineRule="auto"/>
              <w:jc w:val="center"/>
              <w:rPr>
                <w:rFonts w:ascii="Times New Roman" w:hAnsi="Times New Roman"/>
                <w:sz w:val="28"/>
                <w:szCs w:val="28"/>
              </w:rPr>
            </w:pPr>
            <w:r w:rsidRPr="00055CF2">
              <w:rPr>
                <w:rStyle w:val="relative"/>
                <w:rFonts w:ascii="Times New Roman" w:hAnsi="Times New Roman"/>
                <w:sz w:val="28"/>
                <w:szCs w:val="28"/>
              </w:rPr>
              <w:t>19.04</w:t>
            </w:r>
          </w:p>
        </w:tc>
        <w:tc>
          <w:tcPr>
            <w:tcW w:w="2223" w:type="dxa"/>
            <w:vAlign w:val="center"/>
            <w:hideMark/>
          </w:tcPr>
          <w:p w14:paraId="3049AD00" w14:textId="77777777" w:rsidR="007C5ED5" w:rsidRPr="00055CF2" w:rsidRDefault="007C5ED5" w:rsidP="000428BD">
            <w:pPr>
              <w:spacing w:after="0" w:line="360" w:lineRule="auto"/>
              <w:jc w:val="center"/>
              <w:rPr>
                <w:rFonts w:ascii="Times New Roman" w:hAnsi="Times New Roman"/>
                <w:sz w:val="28"/>
                <w:szCs w:val="28"/>
              </w:rPr>
            </w:pPr>
            <w:r w:rsidRPr="00055CF2">
              <w:rPr>
                <w:rFonts w:ascii="Times New Roman" w:hAnsi="Times New Roman"/>
                <w:sz w:val="28"/>
                <w:szCs w:val="28"/>
              </w:rPr>
              <w:t>8.96</w:t>
            </w:r>
          </w:p>
        </w:tc>
      </w:tr>
      <w:tr w:rsidR="00055CF2" w:rsidRPr="00055CF2" w14:paraId="1F44F027" w14:textId="77777777" w:rsidTr="000428BD">
        <w:trPr>
          <w:tblCellSpacing w:w="15" w:type="dxa"/>
          <w:jc w:val="center"/>
        </w:trPr>
        <w:tc>
          <w:tcPr>
            <w:tcW w:w="2360" w:type="dxa"/>
            <w:vAlign w:val="center"/>
            <w:hideMark/>
          </w:tcPr>
          <w:p w14:paraId="34166807" w14:textId="77777777" w:rsidR="007C5ED5" w:rsidRPr="00055CF2" w:rsidRDefault="007C5ED5" w:rsidP="000428BD">
            <w:pPr>
              <w:spacing w:after="0" w:line="360" w:lineRule="auto"/>
              <w:jc w:val="both"/>
              <w:rPr>
                <w:rFonts w:ascii="Times New Roman" w:hAnsi="Times New Roman"/>
                <w:sz w:val="28"/>
                <w:szCs w:val="28"/>
              </w:rPr>
            </w:pPr>
            <w:r w:rsidRPr="00055CF2">
              <w:rPr>
                <w:rFonts w:ascii="Times New Roman" w:hAnsi="Times New Roman"/>
                <w:sz w:val="28"/>
                <w:szCs w:val="28"/>
              </w:rPr>
              <w:t>&gt;60</w:t>
            </w:r>
          </w:p>
        </w:tc>
        <w:tc>
          <w:tcPr>
            <w:tcW w:w="2238" w:type="dxa"/>
            <w:vAlign w:val="center"/>
            <w:hideMark/>
          </w:tcPr>
          <w:p w14:paraId="5AA196DA" w14:textId="77777777" w:rsidR="007C5ED5" w:rsidRPr="00055CF2" w:rsidRDefault="007C5ED5" w:rsidP="000428BD">
            <w:pPr>
              <w:spacing w:after="0" w:line="360" w:lineRule="auto"/>
              <w:jc w:val="center"/>
              <w:rPr>
                <w:rFonts w:ascii="Times New Roman" w:hAnsi="Times New Roman"/>
                <w:sz w:val="28"/>
                <w:szCs w:val="28"/>
              </w:rPr>
            </w:pPr>
            <w:r w:rsidRPr="00055CF2">
              <w:rPr>
                <w:rFonts w:ascii="Times New Roman" w:hAnsi="Times New Roman"/>
                <w:sz w:val="28"/>
                <w:szCs w:val="28"/>
              </w:rPr>
              <w:t>5.44</w:t>
            </w:r>
          </w:p>
        </w:tc>
        <w:tc>
          <w:tcPr>
            <w:tcW w:w="2223" w:type="dxa"/>
            <w:vAlign w:val="center"/>
            <w:hideMark/>
          </w:tcPr>
          <w:p w14:paraId="04251FE3" w14:textId="77777777" w:rsidR="007C5ED5" w:rsidRPr="00055CF2" w:rsidRDefault="007C5ED5" w:rsidP="000428BD">
            <w:pPr>
              <w:spacing w:after="0" w:line="360" w:lineRule="auto"/>
              <w:jc w:val="center"/>
              <w:rPr>
                <w:rFonts w:ascii="Times New Roman" w:hAnsi="Times New Roman"/>
                <w:sz w:val="28"/>
                <w:szCs w:val="28"/>
              </w:rPr>
            </w:pPr>
            <w:r w:rsidRPr="00055CF2">
              <w:rPr>
                <w:rFonts w:ascii="Times New Roman" w:hAnsi="Times New Roman"/>
                <w:sz w:val="28"/>
                <w:szCs w:val="28"/>
              </w:rPr>
              <w:t>2.56</w:t>
            </w:r>
          </w:p>
        </w:tc>
      </w:tr>
    </w:tbl>
    <w:p w14:paraId="32BDD3D9" w14:textId="4C7C810E" w:rsidR="007C5ED5" w:rsidRPr="00055CF2" w:rsidRDefault="00AE2B12" w:rsidP="00A91067">
      <w:pPr>
        <w:spacing w:after="0" w:line="360" w:lineRule="auto"/>
        <w:ind w:firstLine="709"/>
        <w:jc w:val="both"/>
        <w:rPr>
          <w:rFonts w:ascii="Times New Roman" w:hAnsi="Times New Roman"/>
          <w:sz w:val="28"/>
          <w:szCs w:val="28"/>
        </w:rPr>
      </w:pPr>
      <w:r w:rsidRPr="00055CF2">
        <w:rPr>
          <w:rFonts w:ascii="Times New Roman" w:hAnsi="Times New Roman"/>
          <w:noProof/>
          <w:sz w:val="28"/>
          <w:szCs w:val="28"/>
          <w:lang w:eastAsia="en-CA"/>
          <w14:ligatures w14:val="standardContextual"/>
        </w:rPr>
        <w:t>See the Appendix 4 for visual distribution of Data.</w:t>
      </w:r>
    </w:p>
    <w:p w14:paraId="3774F0D8"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Calculate the Chi-square Statistic by using the formula:</w:t>
      </w:r>
    </w:p>
    <w:p w14:paraId="1C484D1C"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Style w:val="katex-mathml"/>
          <w:rFonts w:ascii="Times New Roman" w:hAnsi="Times New Roman"/>
          <w:sz w:val="28"/>
          <w:szCs w:val="28"/>
        </w:rPr>
        <w:t>χ</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=∑(O−E)</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/E</w:t>
      </w:r>
      <w:r w:rsidRPr="00055CF2">
        <w:rPr>
          <w:rFonts w:ascii="Times New Roman" w:hAnsi="Times New Roman"/>
          <w:sz w:val="28"/>
          <w:szCs w:val="28"/>
        </w:rPr>
        <w:t xml:space="preserve"> </w:t>
      </w:r>
    </w:p>
    <w:p w14:paraId="1CC2FF52"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Where </w:t>
      </w:r>
      <w:r w:rsidRPr="00055CF2">
        <w:rPr>
          <w:rStyle w:val="katex-mathml"/>
          <w:rFonts w:ascii="Times New Roman" w:hAnsi="Times New Roman"/>
          <w:sz w:val="28"/>
          <w:szCs w:val="28"/>
        </w:rPr>
        <w:t>O</w:t>
      </w:r>
      <w:r w:rsidRPr="00055CF2">
        <w:rPr>
          <w:rFonts w:ascii="Times New Roman" w:hAnsi="Times New Roman"/>
          <w:sz w:val="28"/>
          <w:szCs w:val="28"/>
        </w:rPr>
        <w:t xml:space="preserve"> is the observed frequency and </w:t>
      </w:r>
      <w:r w:rsidRPr="00055CF2">
        <w:rPr>
          <w:rStyle w:val="katex-mathml"/>
          <w:rFonts w:ascii="Times New Roman" w:hAnsi="Times New Roman"/>
          <w:sz w:val="28"/>
          <w:szCs w:val="28"/>
        </w:rPr>
        <w:t>E</w:t>
      </w:r>
      <w:r w:rsidRPr="00055CF2">
        <w:rPr>
          <w:rFonts w:ascii="Times New Roman" w:hAnsi="Times New Roman"/>
          <w:sz w:val="28"/>
          <w:szCs w:val="28"/>
        </w:rPr>
        <w:t xml:space="preserve"> is the expected frequency.</w:t>
      </w:r>
    </w:p>
    <w:p w14:paraId="7FC99F96"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Calculating for each cell:</w:t>
      </w:r>
    </w:p>
    <w:p w14:paraId="74FC4389" w14:textId="3F58023D" w:rsidR="007C5ED5" w:rsidRPr="00055CF2" w:rsidRDefault="006749F4" w:rsidP="000428BD">
      <w:pPr>
        <w:numPr>
          <w:ilvl w:val="0"/>
          <w:numId w:val="14"/>
        </w:numPr>
        <w:spacing w:after="0" w:line="360" w:lineRule="auto"/>
        <w:ind w:hanging="11"/>
        <w:jc w:val="both"/>
        <w:rPr>
          <w:rStyle w:val="katex-mathml"/>
          <w:rFonts w:ascii="Times New Roman" w:hAnsi="Times New Roman"/>
          <w:sz w:val="28"/>
          <w:szCs w:val="28"/>
        </w:rPr>
      </w:pPr>
      <w:r w:rsidRPr="00055CF2">
        <w:rPr>
          <w:rStyle w:val="af4"/>
          <w:rFonts w:ascii="Times New Roman" w:hAnsi="Times New Roman"/>
          <w:b w:val="0"/>
          <w:sz w:val="28"/>
          <w:szCs w:val="28"/>
        </w:rPr>
        <w:t>18–30, 0</w:t>
      </w:r>
      <w:r w:rsidR="007C5ED5" w:rsidRPr="00055CF2">
        <w:rPr>
          <w:rStyle w:val="af4"/>
          <w:rFonts w:ascii="Times New Roman" w:hAnsi="Times New Roman"/>
          <w:b w:val="0"/>
          <w:sz w:val="28"/>
          <w:szCs w:val="28"/>
        </w:rPr>
        <w:t>–5 Weeks</w:t>
      </w:r>
      <w:r w:rsidR="007C5ED5" w:rsidRPr="00055CF2">
        <w:rPr>
          <w:rFonts w:ascii="Times New Roman" w:hAnsi="Times New Roman"/>
          <w:sz w:val="28"/>
          <w:szCs w:val="28"/>
        </w:rPr>
        <w:t xml:space="preserve">: </w:t>
      </w:r>
      <w:r w:rsidR="007C5ED5" w:rsidRPr="00055CF2">
        <w:rPr>
          <w:rStyle w:val="katex-mathml"/>
          <w:rFonts w:ascii="Times New Roman" w:hAnsi="Times New Roman"/>
          <w:sz w:val="28"/>
          <w:szCs w:val="28"/>
        </w:rPr>
        <w:t>(0−16.32)</w:t>
      </w:r>
      <w:r w:rsidR="007C5ED5" w:rsidRPr="00055CF2">
        <w:rPr>
          <w:rStyle w:val="katex-mathml"/>
          <w:rFonts w:ascii="Times New Roman" w:hAnsi="Times New Roman"/>
          <w:sz w:val="28"/>
          <w:szCs w:val="28"/>
          <w:vertAlign w:val="superscript"/>
        </w:rPr>
        <w:t>2</w:t>
      </w:r>
      <w:r w:rsidR="007C5ED5" w:rsidRPr="00055CF2">
        <w:rPr>
          <w:rStyle w:val="katex-mathml"/>
          <w:rFonts w:ascii="Times New Roman" w:hAnsi="Times New Roman"/>
          <w:sz w:val="28"/>
          <w:szCs w:val="28"/>
        </w:rPr>
        <w:t xml:space="preserve"> / 16.32 = 16.32</w:t>
      </w:r>
    </w:p>
    <w:p w14:paraId="0CB7DD54" w14:textId="77777777" w:rsidR="007C5ED5" w:rsidRPr="00055CF2" w:rsidRDefault="007C5ED5" w:rsidP="000428BD">
      <w:pPr>
        <w:numPr>
          <w:ilvl w:val="0"/>
          <w:numId w:val="14"/>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18–30,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(24−7.68)</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 xml:space="preserve"> / 7.68 = 29.07</w:t>
      </w:r>
    </w:p>
    <w:p w14:paraId="04B28B0E" w14:textId="0A9AE562" w:rsidR="007C5ED5" w:rsidRPr="00055CF2" w:rsidRDefault="007C5ED5" w:rsidP="000428BD">
      <w:pPr>
        <w:numPr>
          <w:ilvl w:val="0"/>
          <w:numId w:val="14"/>
        </w:numPr>
        <w:spacing w:after="0" w:line="360" w:lineRule="auto"/>
        <w:ind w:hanging="11"/>
        <w:jc w:val="both"/>
        <w:rPr>
          <w:rStyle w:val="katex-mathml"/>
          <w:rFonts w:ascii="Times New Roman" w:hAnsi="Times New Roman"/>
          <w:sz w:val="28"/>
          <w:szCs w:val="28"/>
        </w:rPr>
      </w:pPr>
      <w:r w:rsidRPr="00055CF2">
        <w:rPr>
          <w:rStyle w:val="af4"/>
          <w:rFonts w:ascii="Times New Roman" w:hAnsi="Times New Roman"/>
          <w:b w:val="0"/>
          <w:sz w:val="28"/>
          <w:szCs w:val="28"/>
        </w:rPr>
        <w:t>31</w:t>
      </w:r>
      <w:r w:rsidR="006749F4" w:rsidRPr="00055CF2">
        <w:rPr>
          <w:rStyle w:val="af4"/>
          <w:rFonts w:ascii="Times New Roman" w:hAnsi="Times New Roman"/>
          <w:b w:val="0"/>
          <w:sz w:val="28"/>
          <w:szCs w:val="28"/>
        </w:rPr>
        <w:t>–45, 0</w:t>
      </w:r>
      <w:r w:rsidRPr="00055CF2">
        <w:rPr>
          <w:rStyle w:val="af4"/>
          <w:rFonts w:ascii="Times New Roman" w:hAnsi="Times New Roman"/>
          <w:b w:val="0"/>
          <w:sz w:val="28"/>
          <w:szCs w:val="28"/>
        </w:rPr>
        <w:t>–5 Weeks</w:t>
      </w:r>
      <w:r w:rsidRPr="00055CF2">
        <w:rPr>
          <w:rFonts w:ascii="Times New Roman" w:hAnsi="Times New Roman"/>
          <w:sz w:val="28"/>
          <w:szCs w:val="28"/>
        </w:rPr>
        <w:t xml:space="preserve">: </w:t>
      </w:r>
      <w:r w:rsidRPr="00055CF2">
        <w:rPr>
          <w:rStyle w:val="katex-mathml"/>
          <w:rFonts w:ascii="Times New Roman" w:hAnsi="Times New Roman"/>
          <w:sz w:val="28"/>
          <w:szCs w:val="28"/>
        </w:rPr>
        <w:t>(40−27.2)</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 xml:space="preserve"> / 27.2 = 5.24</w:t>
      </w:r>
    </w:p>
    <w:p w14:paraId="508D39A7" w14:textId="77777777" w:rsidR="007C5ED5" w:rsidRPr="00055CF2" w:rsidRDefault="007C5ED5" w:rsidP="000428BD">
      <w:pPr>
        <w:numPr>
          <w:ilvl w:val="0"/>
          <w:numId w:val="14"/>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31–45,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(0−12.8)</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 xml:space="preserve"> / 12.8 = 12.8</w:t>
      </w:r>
    </w:p>
    <w:p w14:paraId="54E9A3E4" w14:textId="6B59ACA4" w:rsidR="007C5ED5" w:rsidRPr="00055CF2" w:rsidRDefault="006749F4" w:rsidP="000428BD">
      <w:pPr>
        <w:numPr>
          <w:ilvl w:val="0"/>
          <w:numId w:val="14"/>
        </w:numPr>
        <w:spacing w:after="0" w:line="360" w:lineRule="auto"/>
        <w:ind w:hanging="11"/>
        <w:jc w:val="both"/>
        <w:rPr>
          <w:rStyle w:val="katex-mathml"/>
          <w:rFonts w:ascii="Times New Roman" w:hAnsi="Times New Roman"/>
          <w:sz w:val="28"/>
          <w:szCs w:val="28"/>
        </w:rPr>
      </w:pPr>
      <w:r w:rsidRPr="00055CF2">
        <w:rPr>
          <w:rStyle w:val="af4"/>
          <w:rFonts w:ascii="Times New Roman" w:hAnsi="Times New Roman"/>
          <w:b w:val="0"/>
          <w:sz w:val="28"/>
          <w:szCs w:val="28"/>
        </w:rPr>
        <w:t>46–60, 0</w:t>
      </w:r>
      <w:r w:rsidR="007C5ED5" w:rsidRPr="00055CF2">
        <w:rPr>
          <w:rStyle w:val="af4"/>
          <w:rFonts w:ascii="Times New Roman" w:hAnsi="Times New Roman"/>
          <w:b w:val="0"/>
          <w:sz w:val="28"/>
          <w:szCs w:val="28"/>
        </w:rPr>
        <w:t>–5 Weeks</w:t>
      </w:r>
      <w:r w:rsidR="007C5ED5" w:rsidRPr="00055CF2">
        <w:rPr>
          <w:rFonts w:ascii="Times New Roman" w:hAnsi="Times New Roman"/>
          <w:sz w:val="28"/>
          <w:szCs w:val="28"/>
        </w:rPr>
        <w:t xml:space="preserve">: </w:t>
      </w:r>
      <w:r w:rsidR="007C5ED5" w:rsidRPr="00055CF2">
        <w:rPr>
          <w:rStyle w:val="katex-mathml"/>
          <w:rFonts w:ascii="Times New Roman" w:hAnsi="Times New Roman"/>
          <w:sz w:val="28"/>
          <w:szCs w:val="28"/>
        </w:rPr>
        <w:t>(28−19.04)</w:t>
      </w:r>
      <w:r w:rsidR="007C5ED5" w:rsidRPr="00055CF2">
        <w:rPr>
          <w:rStyle w:val="katex-mathml"/>
          <w:rFonts w:ascii="Times New Roman" w:hAnsi="Times New Roman"/>
          <w:sz w:val="28"/>
          <w:szCs w:val="28"/>
          <w:vertAlign w:val="superscript"/>
        </w:rPr>
        <w:t xml:space="preserve">2 </w:t>
      </w:r>
      <w:r w:rsidR="007C5ED5" w:rsidRPr="00055CF2">
        <w:rPr>
          <w:rStyle w:val="katex-mathml"/>
          <w:rFonts w:ascii="Times New Roman" w:hAnsi="Times New Roman"/>
          <w:sz w:val="28"/>
          <w:szCs w:val="28"/>
        </w:rPr>
        <w:t>/ 19.04 = 4.18</w:t>
      </w:r>
    </w:p>
    <w:p w14:paraId="22415512" w14:textId="77777777" w:rsidR="007C5ED5" w:rsidRPr="00055CF2" w:rsidRDefault="007C5ED5" w:rsidP="000428BD">
      <w:pPr>
        <w:numPr>
          <w:ilvl w:val="0"/>
          <w:numId w:val="14"/>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46–60,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(0−8.96)</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 xml:space="preserve"> / 8.96 = 8.96</w:t>
      </w:r>
    </w:p>
    <w:p w14:paraId="3F6954F4" w14:textId="1105FEFF" w:rsidR="007C5ED5" w:rsidRPr="00055CF2" w:rsidRDefault="006749F4" w:rsidP="000428BD">
      <w:pPr>
        <w:numPr>
          <w:ilvl w:val="0"/>
          <w:numId w:val="14"/>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&gt;60, 0</w:t>
      </w:r>
      <w:r w:rsidR="007C5ED5" w:rsidRPr="00055CF2">
        <w:rPr>
          <w:rStyle w:val="af4"/>
          <w:rFonts w:ascii="Times New Roman" w:hAnsi="Times New Roman"/>
          <w:b w:val="0"/>
          <w:sz w:val="28"/>
          <w:szCs w:val="28"/>
        </w:rPr>
        <w:t>–5 Weeks</w:t>
      </w:r>
      <w:r w:rsidR="007C5ED5" w:rsidRPr="00055CF2">
        <w:rPr>
          <w:rFonts w:ascii="Times New Roman" w:hAnsi="Times New Roman"/>
          <w:sz w:val="28"/>
          <w:szCs w:val="28"/>
        </w:rPr>
        <w:t xml:space="preserve">: </w:t>
      </w:r>
      <w:r w:rsidR="007C5ED5" w:rsidRPr="00055CF2">
        <w:rPr>
          <w:rStyle w:val="katex-mathml"/>
          <w:rFonts w:ascii="Times New Roman" w:hAnsi="Times New Roman"/>
          <w:sz w:val="28"/>
          <w:szCs w:val="28"/>
        </w:rPr>
        <w:t>(0−5.44)</w:t>
      </w:r>
      <w:r w:rsidR="007C5ED5" w:rsidRPr="00055CF2">
        <w:rPr>
          <w:rStyle w:val="katex-mathml"/>
          <w:rFonts w:ascii="Times New Roman" w:hAnsi="Times New Roman"/>
          <w:sz w:val="28"/>
          <w:szCs w:val="28"/>
          <w:vertAlign w:val="superscript"/>
        </w:rPr>
        <w:t>2</w:t>
      </w:r>
      <w:r w:rsidR="007C5ED5" w:rsidRPr="00055CF2">
        <w:rPr>
          <w:rStyle w:val="katex-mathml"/>
          <w:rFonts w:ascii="Times New Roman" w:hAnsi="Times New Roman"/>
          <w:sz w:val="28"/>
          <w:szCs w:val="28"/>
        </w:rPr>
        <w:t xml:space="preserve"> / 5.44 = 5.44</w:t>
      </w:r>
    </w:p>
    <w:p w14:paraId="46ECDE12" w14:textId="77777777" w:rsidR="007C5ED5" w:rsidRPr="00055CF2" w:rsidRDefault="007C5ED5" w:rsidP="000428BD">
      <w:pPr>
        <w:numPr>
          <w:ilvl w:val="0"/>
          <w:numId w:val="14"/>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&gt;60,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(8−2.56)</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 xml:space="preserve"> / 2.56 = 12.8</w:t>
      </w:r>
    </w:p>
    <w:p w14:paraId="081032AE"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Summing these values:</w:t>
      </w:r>
    </w:p>
    <w:p w14:paraId="70750464"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Style w:val="katex-mathml"/>
          <w:rFonts w:ascii="Times New Roman" w:hAnsi="Times New Roman"/>
          <w:sz w:val="28"/>
          <w:szCs w:val="28"/>
        </w:rPr>
        <w:t>χ</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=16.32+29.07+5.24+12.8+4.18+8.96+5.44+12.8=94.81</w:t>
      </w:r>
    </w:p>
    <w:p w14:paraId="54365F99"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The degrees of freedom (</w:t>
      </w:r>
      <w:proofErr w:type="spellStart"/>
      <w:r w:rsidRPr="00055CF2">
        <w:rPr>
          <w:rFonts w:ascii="Times New Roman" w:hAnsi="Times New Roman"/>
          <w:sz w:val="28"/>
          <w:szCs w:val="28"/>
        </w:rPr>
        <w:t>df</w:t>
      </w:r>
      <w:proofErr w:type="spellEnd"/>
      <w:r w:rsidRPr="00055CF2">
        <w:rPr>
          <w:rFonts w:ascii="Times New Roman" w:hAnsi="Times New Roman"/>
          <w:sz w:val="28"/>
          <w:szCs w:val="28"/>
        </w:rPr>
        <w:t>) for a Chi-square test of independence is calculated as below:</w:t>
      </w:r>
    </w:p>
    <w:p w14:paraId="44FE4061" w14:textId="77777777" w:rsidR="007C5ED5" w:rsidRPr="00055CF2" w:rsidRDefault="007C5ED5" w:rsidP="00A91067">
      <w:pPr>
        <w:spacing w:after="0" w:line="360" w:lineRule="auto"/>
        <w:ind w:firstLine="709"/>
        <w:jc w:val="both"/>
        <w:rPr>
          <w:rStyle w:val="katex-mathml"/>
          <w:rFonts w:ascii="Times New Roman" w:hAnsi="Times New Roman"/>
          <w:sz w:val="28"/>
          <w:szCs w:val="28"/>
        </w:rPr>
      </w:pPr>
      <w:proofErr w:type="spellStart"/>
      <w:r w:rsidRPr="00055CF2">
        <w:rPr>
          <w:rStyle w:val="katex-mathml"/>
          <w:rFonts w:ascii="Times New Roman" w:hAnsi="Times New Roman"/>
          <w:sz w:val="28"/>
          <w:szCs w:val="28"/>
        </w:rPr>
        <w:t>df</w:t>
      </w:r>
      <w:proofErr w:type="spellEnd"/>
      <w:r w:rsidRPr="00055CF2">
        <w:rPr>
          <w:rStyle w:val="katex-mathml"/>
          <w:rFonts w:ascii="Times New Roman" w:hAnsi="Times New Roman"/>
          <w:sz w:val="28"/>
          <w:szCs w:val="28"/>
        </w:rPr>
        <w:t>=(r−</w:t>
      </w:r>
      <w:proofErr w:type="gramStart"/>
      <w:r w:rsidRPr="00055CF2">
        <w:rPr>
          <w:rStyle w:val="katex-mathml"/>
          <w:rFonts w:ascii="Times New Roman" w:hAnsi="Times New Roman"/>
          <w:sz w:val="28"/>
          <w:szCs w:val="28"/>
        </w:rPr>
        <w:t>1)×</w:t>
      </w:r>
      <w:proofErr w:type="gramEnd"/>
      <w:r w:rsidRPr="00055CF2">
        <w:rPr>
          <w:rStyle w:val="katex-mathml"/>
          <w:rFonts w:ascii="Times New Roman" w:hAnsi="Times New Roman"/>
          <w:sz w:val="28"/>
          <w:szCs w:val="28"/>
        </w:rPr>
        <w:t>(c−1)</w:t>
      </w:r>
    </w:p>
    <w:p w14:paraId="68F8B43C"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 Where “</w:t>
      </w:r>
      <w:r w:rsidRPr="00055CF2">
        <w:rPr>
          <w:rStyle w:val="katex-mathml"/>
          <w:rFonts w:ascii="Times New Roman" w:hAnsi="Times New Roman"/>
          <w:sz w:val="28"/>
          <w:szCs w:val="28"/>
        </w:rPr>
        <w:t>r”</w:t>
      </w:r>
      <w:r w:rsidRPr="00055CF2">
        <w:rPr>
          <w:rFonts w:ascii="Times New Roman" w:hAnsi="Times New Roman"/>
          <w:sz w:val="28"/>
          <w:szCs w:val="28"/>
        </w:rPr>
        <w:t xml:space="preserve"> is the number of rows and “</w:t>
      </w:r>
      <w:r w:rsidRPr="00055CF2">
        <w:rPr>
          <w:rStyle w:val="katex-mathml"/>
          <w:rFonts w:ascii="Times New Roman" w:hAnsi="Times New Roman"/>
          <w:sz w:val="28"/>
          <w:szCs w:val="28"/>
        </w:rPr>
        <w:t>c”</w:t>
      </w:r>
      <w:r w:rsidRPr="00055CF2">
        <w:rPr>
          <w:rFonts w:ascii="Times New Roman" w:hAnsi="Times New Roman"/>
          <w:sz w:val="28"/>
          <w:szCs w:val="28"/>
        </w:rPr>
        <w:t xml:space="preserve"> is the number of columns.</w:t>
      </w:r>
    </w:p>
    <w:p w14:paraId="28274A53"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For our 4×2 table:    </w:t>
      </w:r>
      <w:proofErr w:type="spellStart"/>
      <w:r w:rsidRPr="00055CF2">
        <w:rPr>
          <w:rStyle w:val="katex-mathml"/>
          <w:rFonts w:ascii="Times New Roman" w:hAnsi="Times New Roman"/>
          <w:sz w:val="28"/>
          <w:szCs w:val="28"/>
        </w:rPr>
        <w:t>df</w:t>
      </w:r>
      <w:proofErr w:type="spellEnd"/>
      <w:proofErr w:type="gramStart"/>
      <w:r w:rsidRPr="00055CF2">
        <w:rPr>
          <w:rStyle w:val="katex-mathml"/>
          <w:rFonts w:ascii="Times New Roman" w:hAnsi="Times New Roman"/>
          <w:sz w:val="28"/>
          <w:szCs w:val="28"/>
        </w:rPr>
        <w:t>=(</w:t>
      </w:r>
      <w:proofErr w:type="gramEnd"/>
      <w:r w:rsidRPr="00055CF2">
        <w:rPr>
          <w:rStyle w:val="katex-mathml"/>
          <w:rFonts w:ascii="Times New Roman" w:hAnsi="Times New Roman"/>
          <w:sz w:val="28"/>
          <w:szCs w:val="28"/>
        </w:rPr>
        <w:t>4−1)×(2−1)=</w:t>
      </w:r>
      <w:r w:rsidRPr="00055CF2">
        <w:rPr>
          <w:rStyle w:val="mord"/>
          <w:rFonts w:ascii="Times New Roman" w:hAnsi="Times New Roman"/>
          <w:sz w:val="28"/>
          <w:szCs w:val="28"/>
        </w:rPr>
        <w:t xml:space="preserve"> 3</w:t>
      </w:r>
    </w:p>
    <w:p w14:paraId="065B148B"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At a significance level of 0.05 and </w:t>
      </w:r>
      <w:proofErr w:type="spellStart"/>
      <w:r w:rsidRPr="00055CF2">
        <w:rPr>
          <w:rFonts w:ascii="Times New Roman" w:hAnsi="Times New Roman"/>
          <w:sz w:val="28"/>
          <w:szCs w:val="28"/>
        </w:rPr>
        <w:t>df</w:t>
      </w:r>
      <w:proofErr w:type="spellEnd"/>
      <w:r w:rsidRPr="00055CF2">
        <w:rPr>
          <w:rFonts w:ascii="Times New Roman" w:hAnsi="Times New Roman"/>
          <w:sz w:val="28"/>
          <w:szCs w:val="28"/>
        </w:rPr>
        <w:t xml:space="preserve"> = 3, the critical value from the Chi-square distribution table is approximately </w:t>
      </w:r>
      <w:r w:rsidRPr="00055CF2">
        <w:rPr>
          <w:rStyle w:val="af4"/>
          <w:rFonts w:ascii="Times New Roman" w:hAnsi="Times New Roman"/>
          <w:b w:val="0"/>
          <w:sz w:val="28"/>
          <w:szCs w:val="28"/>
        </w:rPr>
        <w:t>7.815</w:t>
      </w:r>
      <w:r w:rsidRPr="00055CF2">
        <w:rPr>
          <w:rFonts w:ascii="Times New Roman" w:hAnsi="Times New Roman"/>
          <w:sz w:val="28"/>
          <w:szCs w:val="28"/>
        </w:rPr>
        <w:t>.</w:t>
      </w:r>
    </w:p>
    <w:p w14:paraId="6F2FC96C" w14:textId="09D3659E"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Since our calculated Chi-square statistic (94.81) is </w:t>
      </w:r>
      <w:r w:rsidRPr="00055CF2">
        <w:rPr>
          <w:rStyle w:val="af4"/>
          <w:rFonts w:ascii="Times New Roman" w:hAnsi="Times New Roman"/>
          <w:b w:val="0"/>
          <w:sz w:val="28"/>
          <w:szCs w:val="28"/>
        </w:rPr>
        <w:t>much greater</w:t>
      </w:r>
      <w:r w:rsidRPr="00055CF2">
        <w:rPr>
          <w:rFonts w:ascii="Times New Roman" w:hAnsi="Times New Roman"/>
          <w:sz w:val="28"/>
          <w:szCs w:val="28"/>
        </w:rPr>
        <w:t xml:space="preserve"> than the critical value (7.815), we </w:t>
      </w:r>
      <w:r w:rsidRPr="00055CF2">
        <w:rPr>
          <w:rStyle w:val="af4"/>
          <w:rFonts w:ascii="Times New Roman" w:hAnsi="Times New Roman"/>
          <w:b w:val="0"/>
          <w:sz w:val="28"/>
          <w:szCs w:val="28"/>
        </w:rPr>
        <w:t>reject the null hypothesis</w:t>
      </w:r>
      <w:r w:rsidRPr="00055CF2">
        <w:rPr>
          <w:rFonts w:ascii="Times New Roman" w:hAnsi="Times New Roman"/>
          <w:sz w:val="28"/>
          <w:szCs w:val="28"/>
        </w:rPr>
        <w:t xml:space="preserve">, indicating a statistically significant association between age group and the timing of </w:t>
      </w:r>
      <w:r w:rsidR="00577166" w:rsidRPr="00055CF2">
        <w:rPr>
          <w:rFonts w:ascii="Times New Roman" w:hAnsi="Times New Roman"/>
          <w:sz w:val="28"/>
          <w:szCs w:val="28"/>
        </w:rPr>
        <w:t>first visit to MD.</w:t>
      </w:r>
    </w:p>
    <w:p w14:paraId="174F2587"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The significant Chi-square statistic suggests that the timing of the first medical consultation is related to the age group of individuals. This means that different age groups tend to seek medical attention at different times after the onset of symptoms.</w:t>
      </w:r>
    </w:p>
    <w:p w14:paraId="525F7818"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Age-related Trends in Healthcare seeking</w:t>
      </w:r>
    </w:p>
    <w:p w14:paraId="338F1892" w14:textId="77777777" w:rsidR="007C5ED5" w:rsidRPr="00055CF2" w:rsidRDefault="007C5ED5" w:rsidP="000428BD">
      <w:pPr>
        <w:numPr>
          <w:ilvl w:val="0"/>
          <w:numId w:val="15"/>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Younger Adults (18–30 years)</w:t>
      </w:r>
      <w:r w:rsidRPr="00055CF2">
        <w:rPr>
          <w:rFonts w:ascii="Times New Roman" w:hAnsi="Times New Roman"/>
          <w:sz w:val="28"/>
          <w:szCs w:val="28"/>
        </w:rPr>
        <w:t xml:space="preserve">: </w:t>
      </w:r>
      <w:r w:rsidRPr="00055CF2">
        <w:rPr>
          <w:rStyle w:val="relative"/>
          <w:rFonts w:ascii="Times New Roman" w:hAnsi="Times New Roman"/>
          <w:sz w:val="28"/>
          <w:szCs w:val="28"/>
        </w:rPr>
        <w:t>This group tends to delay seeking medical attention, with most waiting 6–10 weeks after symptom onset. This delay could be due to factors like underestimating the severity of symptoms, reliance on self-care, or lack of awareness about the importance of early medical consultation.</w:t>
      </w:r>
    </w:p>
    <w:p w14:paraId="13AE6971" w14:textId="77777777" w:rsidR="007C5ED5" w:rsidRPr="00055CF2" w:rsidRDefault="007C5ED5" w:rsidP="000428BD">
      <w:pPr>
        <w:numPr>
          <w:ilvl w:val="0"/>
          <w:numId w:val="15"/>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Middle-Aged Adults (31–60 years)</w:t>
      </w:r>
      <w:r w:rsidRPr="00055CF2">
        <w:rPr>
          <w:rFonts w:ascii="Times New Roman" w:hAnsi="Times New Roman"/>
          <w:sz w:val="28"/>
          <w:szCs w:val="28"/>
        </w:rPr>
        <w:t xml:space="preserve">: </w:t>
      </w:r>
      <w:r w:rsidRPr="00055CF2">
        <w:rPr>
          <w:rStyle w:val="relative"/>
          <w:rFonts w:ascii="Times New Roman" w:hAnsi="Times New Roman"/>
          <w:sz w:val="28"/>
          <w:szCs w:val="28"/>
        </w:rPr>
        <w:t>Individuals in this age bracket are more proactive in seeking medical care, often within 1–5 weeks of symptom onset. They may have a better understanding of health risks and more access to healthcare resources, prompting quicker action.</w:t>
      </w:r>
    </w:p>
    <w:p w14:paraId="250FC3B5" w14:textId="77777777" w:rsidR="007C5ED5" w:rsidRPr="00055CF2" w:rsidRDefault="007C5ED5" w:rsidP="000428BD">
      <w:pPr>
        <w:numPr>
          <w:ilvl w:val="0"/>
          <w:numId w:val="15"/>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Older Adults (&gt;60 years)</w:t>
      </w:r>
      <w:r w:rsidRPr="00055CF2">
        <w:rPr>
          <w:rFonts w:ascii="Times New Roman" w:hAnsi="Times New Roman"/>
          <w:sz w:val="28"/>
          <w:szCs w:val="28"/>
        </w:rPr>
        <w:t xml:space="preserve">: </w:t>
      </w:r>
      <w:r w:rsidRPr="00055CF2">
        <w:rPr>
          <w:rStyle w:val="relative"/>
          <w:rFonts w:ascii="Times New Roman" w:hAnsi="Times New Roman"/>
          <w:sz w:val="28"/>
          <w:szCs w:val="28"/>
        </w:rPr>
        <w:t>While this group also tends to delay seeking care, the reasons might include cognitive decline, mobility issues, or a tendency to attribute symptoms to aging, leading to postponement in consulting healthcare providers.</w:t>
      </w:r>
    </w:p>
    <w:p w14:paraId="2AE9A175" w14:textId="668BFED7" w:rsidR="002B5231" w:rsidRPr="00055CF2" w:rsidRDefault="002B5231"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Gender Vs weeks to First visit. For each cell:</w:t>
      </w:r>
    </w:p>
    <w:p w14:paraId="2886B9FE" w14:textId="3EC00CEC"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eastAsia="Times New Roman" w:hAnsi="Times New Roman"/>
          <w:sz w:val="28"/>
          <w:szCs w:val="28"/>
          <w:lang w:eastAsia="en-CA"/>
        </w:rPr>
        <w:t xml:space="preserve">Applying this formula: </w:t>
      </w:r>
      <w:r w:rsidRPr="00055CF2">
        <w:rPr>
          <w:rStyle w:val="katex-mathml"/>
          <w:rFonts w:ascii="Times New Roman" w:hAnsi="Times New Roman"/>
          <w:sz w:val="28"/>
          <w:szCs w:val="28"/>
        </w:rPr>
        <w:t>χ</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=∑(O−E)</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/E</w:t>
      </w:r>
      <w:r w:rsidRPr="00055CF2">
        <w:rPr>
          <w:rFonts w:ascii="Times New Roman" w:hAnsi="Times New Roman"/>
          <w:sz w:val="28"/>
          <w:szCs w:val="28"/>
        </w:rPr>
        <w:t xml:space="preserve"> </w:t>
      </w:r>
    </w:p>
    <w:p w14:paraId="0F2995FE" w14:textId="77777777" w:rsidR="007C5ED5" w:rsidRPr="00055CF2" w:rsidRDefault="007C5ED5" w:rsidP="00A91067">
      <w:pPr>
        <w:numPr>
          <w:ilvl w:val="0"/>
          <w:numId w:val="16"/>
        </w:num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bCs/>
          <w:sz w:val="28"/>
          <w:szCs w:val="28"/>
          <w:lang w:eastAsia="en-CA"/>
        </w:rPr>
        <w:t>Male: 0–4 Weeks</w:t>
      </w:r>
      <w:r w:rsidRPr="00055CF2">
        <w:rPr>
          <w:rFonts w:ascii="Times New Roman" w:eastAsia="Times New Roman" w:hAnsi="Times New Roman"/>
          <w:sz w:val="28"/>
          <w:szCs w:val="28"/>
          <w:lang w:eastAsia="en-CA"/>
        </w:rPr>
        <w:t>: 58×42/100=24.36</w:t>
      </w:r>
    </w:p>
    <w:p w14:paraId="496BF9BB" w14:textId="77777777" w:rsidR="007C5ED5" w:rsidRPr="00055CF2" w:rsidRDefault="007C5ED5" w:rsidP="00A91067">
      <w:pPr>
        <w:numPr>
          <w:ilvl w:val="0"/>
          <w:numId w:val="16"/>
        </w:num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bCs/>
          <w:sz w:val="28"/>
          <w:szCs w:val="28"/>
          <w:lang w:eastAsia="en-CA"/>
        </w:rPr>
        <w:t>Male: 5–8 Weeks</w:t>
      </w:r>
      <w:r w:rsidRPr="00055CF2">
        <w:rPr>
          <w:rFonts w:ascii="Times New Roman" w:eastAsia="Times New Roman" w:hAnsi="Times New Roman"/>
          <w:sz w:val="28"/>
          <w:szCs w:val="28"/>
          <w:lang w:eastAsia="en-CA"/>
        </w:rPr>
        <w:t>: 58×58/100=33.64</w:t>
      </w:r>
    </w:p>
    <w:p w14:paraId="4E584736" w14:textId="77777777" w:rsidR="007C5ED5" w:rsidRPr="00055CF2" w:rsidRDefault="007C5ED5" w:rsidP="00A91067">
      <w:pPr>
        <w:numPr>
          <w:ilvl w:val="0"/>
          <w:numId w:val="16"/>
        </w:num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bCs/>
          <w:sz w:val="28"/>
          <w:szCs w:val="28"/>
          <w:lang w:eastAsia="en-CA"/>
        </w:rPr>
        <w:t>Female: 0–4 Weeks</w:t>
      </w:r>
      <w:r w:rsidRPr="00055CF2">
        <w:rPr>
          <w:rFonts w:ascii="Times New Roman" w:eastAsia="Times New Roman" w:hAnsi="Times New Roman"/>
          <w:sz w:val="28"/>
          <w:szCs w:val="28"/>
          <w:lang w:eastAsia="en-CA"/>
        </w:rPr>
        <w:t>: 42×42/100=17.64</w:t>
      </w:r>
    </w:p>
    <w:p w14:paraId="2BB0B903" w14:textId="77777777" w:rsidR="007C5ED5" w:rsidRPr="00055CF2" w:rsidRDefault="007C5ED5" w:rsidP="00A91067">
      <w:pPr>
        <w:numPr>
          <w:ilvl w:val="0"/>
          <w:numId w:val="16"/>
        </w:num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bCs/>
          <w:sz w:val="28"/>
          <w:szCs w:val="28"/>
          <w:lang w:eastAsia="en-CA"/>
        </w:rPr>
        <w:t>Female: 5–8 Weeks</w:t>
      </w:r>
      <w:r w:rsidRPr="00055CF2">
        <w:rPr>
          <w:rFonts w:ascii="Times New Roman" w:eastAsia="Times New Roman" w:hAnsi="Times New Roman"/>
          <w:sz w:val="28"/>
          <w:szCs w:val="28"/>
          <w:lang w:eastAsia="en-CA"/>
        </w:rPr>
        <w:t>: 42×58/100=24.36</w:t>
      </w:r>
    </w:p>
    <w:p w14:paraId="35B66C20"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Thus, the expected frequency table is:</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122"/>
        <w:gridCol w:w="2409"/>
        <w:gridCol w:w="2410"/>
      </w:tblGrid>
      <w:tr w:rsidR="00055CF2" w:rsidRPr="00055CF2" w14:paraId="648653B3" w14:textId="77777777" w:rsidTr="000428BD">
        <w:trPr>
          <w:tblHeader/>
          <w:tblCellSpacing w:w="15" w:type="dxa"/>
          <w:jc w:val="center"/>
        </w:trPr>
        <w:tc>
          <w:tcPr>
            <w:tcW w:w="2077" w:type="dxa"/>
            <w:vAlign w:val="center"/>
            <w:hideMark/>
          </w:tcPr>
          <w:p w14:paraId="325EDEC5" w14:textId="77777777" w:rsidR="007C5ED5" w:rsidRPr="00055CF2" w:rsidRDefault="007C5ED5" w:rsidP="000428BD">
            <w:pPr>
              <w:spacing w:after="0" w:line="360" w:lineRule="auto"/>
              <w:jc w:val="center"/>
              <w:rPr>
                <w:rFonts w:ascii="Times New Roman" w:eastAsia="Times New Roman" w:hAnsi="Times New Roman"/>
                <w:bCs/>
                <w:sz w:val="28"/>
                <w:szCs w:val="28"/>
                <w:lang w:eastAsia="en-CA"/>
              </w:rPr>
            </w:pPr>
            <w:r w:rsidRPr="00055CF2">
              <w:rPr>
                <w:rFonts w:ascii="Times New Roman" w:eastAsia="Times New Roman" w:hAnsi="Times New Roman"/>
                <w:bCs/>
                <w:sz w:val="28"/>
                <w:szCs w:val="28"/>
                <w:lang w:eastAsia="en-CA"/>
              </w:rPr>
              <w:t>Gender</w:t>
            </w:r>
          </w:p>
        </w:tc>
        <w:tc>
          <w:tcPr>
            <w:tcW w:w="2379" w:type="dxa"/>
            <w:vAlign w:val="center"/>
            <w:hideMark/>
          </w:tcPr>
          <w:p w14:paraId="7C94E88E" w14:textId="77777777" w:rsidR="007C5ED5" w:rsidRPr="00055CF2" w:rsidRDefault="007C5ED5" w:rsidP="000428BD">
            <w:pPr>
              <w:spacing w:after="0" w:line="360" w:lineRule="auto"/>
              <w:jc w:val="center"/>
              <w:rPr>
                <w:rFonts w:ascii="Times New Roman" w:eastAsia="Times New Roman" w:hAnsi="Times New Roman"/>
                <w:bCs/>
                <w:sz w:val="28"/>
                <w:szCs w:val="28"/>
                <w:lang w:eastAsia="en-CA"/>
              </w:rPr>
            </w:pPr>
            <w:r w:rsidRPr="00055CF2">
              <w:rPr>
                <w:rFonts w:ascii="Times New Roman" w:eastAsia="Times New Roman" w:hAnsi="Times New Roman"/>
                <w:bCs/>
                <w:sz w:val="28"/>
                <w:szCs w:val="28"/>
                <w:lang w:eastAsia="en-CA"/>
              </w:rPr>
              <w:t>0–4 Weeks</w:t>
            </w:r>
          </w:p>
        </w:tc>
        <w:tc>
          <w:tcPr>
            <w:tcW w:w="2365" w:type="dxa"/>
            <w:vAlign w:val="center"/>
            <w:hideMark/>
          </w:tcPr>
          <w:p w14:paraId="77AA8A3E" w14:textId="77777777" w:rsidR="007C5ED5" w:rsidRPr="00055CF2" w:rsidRDefault="007C5ED5" w:rsidP="000428BD">
            <w:pPr>
              <w:spacing w:after="0" w:line="360" w:lineRule="auto"/>
              <w:jc w:val="center"/>
              <w:rPr>
                <w:rFonts w:ascii="Times New Roman" w:eastAsia="Times New Roman" w:hAnsi="Times New Roman"/>
                <w:bCs/>
                <w:sz w:val="28"/>
                <w:szCs w:val="28"/>
                <w:lang w:eastAsia="en-CA"/>
              </w:rPr>
            </w:pPr>
            <w:r w:rsidRPr="00055CF2">
              <w:rPr>
                <w:rFonts w:ascii="Times New Roman" w:eastAsia="Times New Roman" w:hAnsi="Times New Roman"/>
                <w:bCs/>
                <w:sz w:val="28"/>
                <w:szCs w:val="28"/>
                <w:lang w:eastAsia="en-CA"/>
              </w:rPr>
              <w:t>5–8 Weeks</w:t>
            </w:r>
          </w:p>
        </w:tc>
      </w:tr>
      <w:tr w:rsidR="00055CF2" w:rsidRPr="00055CF2" w14:paraId="09853B83" w14:textId="77777777" w:rsidTr="000428BD">
        <w:trPr>
          <w:tblCellSpacing w:w="15" w:type="dxa"/>
          <w:jc w:val="center"/>
        </w:trPr>
        <w:tc>
          <w:tcPr>
            <w:tcW w:w="2077" w:type="dxa"/>
            <w:vAlign w:val="center"/>
            <w:hideMark/>
          </w:tcPr>
          <w:p w14:paraId="1045D884" w14:textId="77777777" w:rsidR="007C5ED5" w:rsidRPr="00055CF2" w:rsidRDefault="007C5ED5" w:rsidP="000428BD">
            <w:pPr>
              <w:spacing w:after="0" w:line="360" w:lineRule="auto"/>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Male</w:t>
            </w:r>
          </w:p>
        </w:tc>
        <w:tc>
          <w:tcPr>
            <w:tcW w:w="2379" w:type="dxa"/>
            <w:vAlign w:val="center"/>
            <w:hideMark/>
          </w:tcPr>
          <w:p w14:paraId="628FF54D" w14:textId="77777777" w:rsidR="007C5ED5" w:rsidRPr="00055CF2" w:rsidRDefault="007C5ED5" w:rsidP="000428BD">
            <w:pPr>
              <w:spacing w:after="0" w:line="360" w:lineRule="auto"/>
              <w:jc w:val="center"/>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24.36</w:t>
            </w:r>
          </w:p>
        </w:tc>
        <w:tc>
          <w:tcPr>
            <w:tcW w:w="2365" w:type="dxa"/>
            <w:vAlign w:val="center"/>
            <w:hideMark/>
          </w:tcPr>
          <w:p w14:paraId="47C27166" w14:textId="77777777" w:rsidR="007C5ED5" w:rsidRPr="00055CF2" w:rsidRDefault="007C5ED5" w:rsidP="000428BD">
            <w:pPr>
              <w:spacing w:after="0" w:line="360" w:lineRule="auto"/>
              <w:jc w:val="center"/>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33.64</w:t>
            </w:r>
          </w:p>
        </w:tc>
      </w:tr>
      <w:tr w:rsidR="00055CF2" w:rsidRPr="00055CF2" w14:paraId="66D7F1D9" w14:textId="77777777" w:rsidTr="000428BD">
        <w:trPr>
          <w:tblCellSpacing w:w="15" w:type="dxa"/>
          <w:jc w:val="center"/>
        </w:trPr>
        <w:tc>
          <w:tcPr>
            <w:tcW w:w="2077" w:type="dxa"/>
            <w:vAlign w:val="center"/>
            <w:hideMark/>
          </w:tcPr>
          <w:p w14:paraId="5748C1D1" w14:textId="77777777" w:rsidR="007C5ED5" w:rsidRPr="00055CF2" w:rsidRDefault="007C5ED5" w:rsidP="000428BD">
            <w:pPr>
              <w:spacing w:after="0" w:line="360" w:lineRule="auto"/>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Female</w:t>
            </w:r>
          </w:p>
        </w:tc>
        <w:tc>
          <w:tcPr>
            <w:tcW w:w="2379" w:type="dxa"/>
            <w:vAlign w:val="center"/>
            <w:hideMark/>
          </w:tcPr>
          <w:p w14:paraId="1D4055BB" w14:textId="77777777" w:rsidR="007C5ED5" w:rsidRPr="00055CF2" w:rsidRDefault="007C5ED5" w:rsidP="000428BD">
            <w:pPr>
              <w:spacing w:after="0" w:line="360" w:lineRule="auto"/>
              <w:jc w:val="center"/>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17.64</w:t>
            </w:r>
          </w:p>
        </w:tc>
        <w:tc>
          <w:tcPr>
            <w:tcW w:w="2365" w:type="dxa"/>
            <w:vAlign w:val="center"/>
            <w:hideMark/>
          </w:tcPr>
          <w:p w14:paraId="4825A280" w14:textId="77777777" w:rsidR="007C5ED5" w:rsidRPr="00055CF2" w:rsidRDefault="007C5ED5" w:rsidP="000428BD">
            <w:pPr>
              <w:spacing w:after="0" w:line="360" w:lineRule="auto"/>
              <w:jc w:val="center"/>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24.36</w:t>
            </w:r>
          </w:p>
        </w:tc>
      </w:tr>
    </w:tbl>
    <w:p w14:paraId="0565FA83"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The Chi-square statistic is calculated using:</w:t>
      </w:r>
    </w:p>
    <w:p w14:paraId="34481D8D"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χ</w:t>
      </w:r>
      <w:r w:rsidRPr="00055CF2">
        <w:rPr>
          <w:rFonts w:ascii="Times New Roman" w:eastAsia="Times New Roman" w:hAnsi="Times New Roman"/>
          <w:sz w:val="28"/>
          <w:szCs w:val="28"/>
          <w:vertAlign w:val="superscript"/>
          <w:lang w:eastAsia="en-CA"/>
        </w:rPr>
        <w:t>2</w:t>
      </w:r>
      <w:r w:rsidRPr="00055CF2">
        <w:rPr>
          <w:rFonts w:ascii="Times New Roman" w:eastAsia="Times New Roman" w:hAnsi="Times New Roman"/>
          <w:sz w:val="28"/>
          <w:szCs w:val="28"/>
          <w:lang w:eastAsia="en-CA"/>
        </w:rPr>
        <w:t xml:space="preserve"> =∑(O−E)</w:t>
      </w:r>
      <w:r w:rsidRPr="00055CF2">
        <w:rPr>
          <w:rFonts w:ascii="Times New Roman" w:eastAsia="Times New Roman" w:hAnsi="Times New Roman"/>
          <w:sz w:val="28"/>
          <w:szCs w:val="28"/>
          <w:vertAlign w:val="superscript"/>
          <w:lang w:eastAsia="en-CA"/>
        </w:rPr>
        <w:t>2</w:t>
      </w:r>
      <w:r w:rsidRPr="00055CF2">
        <w:rPr>
          <w:rFonts w:ascii="Times New Roman" w:eastAsia="Times New Roman" w:hAnsi="Times New Roman"/>
          <w:sz w:val="28"/>
          <w:szCs w:val="28"/>
          <w:lang w:eastAsia="en-CA"/>
        </w:rPr>
        <w:t xml:space="preserve">/E = chi^2 </w:t>
      </w:r>
    </w:p>
    <w:p w14:paraId="4DA27946"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Where O is the observed frequency and E is the expected frequency.</w:t>
      </w:r>
    </w:p>
    <w:p w14:paraId="6D133E1B" w14:textId="77777777" w:rsidR="007C5ED5" w:rsidRPr="00055CF2" w:rsidRDefault="007C5ED5"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Calculating for each cell:</w:t>
      </w:r>
    </w:p>
    <w:p w14:paraId="16427D2F" w14:textId="77777777" w:rsidR="007C5ED5" w:rsidRPr="00055CF2" w:rsidRDefault="007C5ED5" w:rsidP="000428BD">
      <w:pPr>
        <w:numPr>
          <w:ilvl w:val="0"/>
          <w:numId w:val="17"/>
        </w:numPr>
        <w:spacing w:after="0" w:line="360" w:lineRule="auto"/>
        <w:ind w:hanging="11"/>
        <w:jc w:val="both"/>
        <w:rPr>
          <w:rFonts w:ascii="Times New Roman" w:eastAsia="Times New Roman" w:hAnsi="Times New Roman"/>
          <w:sz w:val="28"/>
          <w:szCs w:val="28"/>
          <w:lang w:eastAsia="en-CA"/>
        </w:rPr>
      </w:pPr>
      <w:r w:rsidRPr="00055CF2">
        <w:rPr>
          <w:rFonts w:ascii="Times New Roman" w:eastAsia="Times New Roman" w:hAnsi="Times New Roman"/>
          <w:bCs/>
          <w:sz w:val="28"/>
          <w:szCs w:val="28"/>
          <w:lang w:eastAsia="en-CA"/>
        </w:rPr>
        <w:t>Male, 0–4 Weeks</w:t>
      </w:r>
      <w:r w:rsidRPr="00055CF2">
        <w:rPr>
          <w:rFonts w:ascii="Times New Roman" w:eastAsia="Times New Roman" w:hAnsi="Times New Roman"/>
          <w:sz w:val="28"/>
          <w:szCs w:val="28"/>
          <w:lang w:eastAsia="en-CA"/>
        </w:rPr>
        <w:t>: (0−24.36)</w:t>
      </w:r>
      <w:r w:rsidRPr="00055CF2">
        <w:rPr>
          <w:rFonts w:ascii="Times New Roman" w:eastAsia="Times New Roman" w:hAnsi="Times New Roman"/>
          <w:sz w:val="28"/>
          <w:szCs w:val="28"/>
          <w:vertAlign w:val="superscript"/>
          <w:lang w:eastAsia="en-CA"/>
        </w:rPr>
        <w:t>2</w:t>
      </w:r>
      <w:r w:rsidRPr="00055CF2">
        <w:rPr>
          <w:rFonts w:ascii="Times New Roman" w:eastAsia="Times New Roman" w:hAnsi="Times New Roman"/>
          <w:sz w:val="28"/>
          <w:szCs w:val="28"/>
          <w:lang w:eastAsia="en-CA"/>
        </w:rPr>
        <w:t xml:space="preserve"> /24.36​=24.36</w:t>
      </w:r>
    </w:p>
    <w:p w14:paraId="0FC932CB" w14:textId="77777777" w:rsidR="007C5ED5" w:rsidRPr="00055CF2" w:rsidRDefault="007C5ED5" w:rsidP="000428BD">
      <w:pPr>
        <w:numPr>
          <w:ilvl w:val="0"/>
          <w:numId w:val="17"/>
        </w:numPr>
        <w:spacing w:after="0" w:line="360" w:lineRule="auto"/>
        <w:ind w:hanging="11"/>
        <w:jc w:val="both"/>
        <w:rPr>
          <w:rFonts w:ascii="Times New Roman" w:eastAsia="Times New Roman" w:hAnsi="Times New Roman"/>
          <w:sz w:val="28"/>
          <w:szCs w:val="28"/>
          <w:lang w:eastAsia="en-CA"/>
        </w:rPr>
      </w:pPr>
      <w:r w:rsidRPr="00055CF2">
        <w:rPr>
          <w:rFonts w:ascii="Times New Roman" w:eastAsia="Times New Roman" w:hAnsi="Times New Roman"/>
          <w:bCs/>
          <w:sz w:val="28"/>
          <w:szCs w:val="28"/>
          <w:lang w:eastAsia="en-CA"/>
        </w:rPr>
        <w:t>Male, 5–8 Weeks</w:t>
      </w:r>
      <w:r w:rsidRPr="00055CF2">
        <w:rPr>
          <w:rFonts w:ascii="Times New Roman" w:eastAsia="Times New Roman" w:hAnsi="Times New Roman"/>
          <w:sz w:val="28"/>
          <w:szCs w:val="28"/>
          <w:lang w:eastAsia="en-CA"/>
        </w:rPr>
        <w:t>: (58−33.64)</w:t>
      </w:r>
      <w:r w:rsidRPr="00055CF2">
        <w:rPr>
          <w:rFonts w:ascii="Times New Roman" w:eastAsia="Times New Roman" w:hAnsi="Times New Roman"/>
          <w:sz w:val="28"/>
          <w:szCs w:val="28"/>
          <w:vertAlign w:val="superscript"/>
          <w:lang w:eastAsia="en-CA"/>
        </w:rPr>
        <w:t>2</w:t>
      </w:r>
      <w:r w:rsidRPr="00055CF2">
        <w:rPr>
          <w:rFonts w:ascii="Times New Roman" w:eastAsia="Times New Roman" w:hAnsi="Times New Roman"/>
          <w:sz w:val="28"/>
          <w:szCs w:val="28"/>
          <w:lang w:eastAsia="en-CA"/>
        </w:rPr>
        <w:t xml:space="preserve"> / 33.64=18.98</w:t>
      </w:r>
    </w:p>
    <w:p w14:paraId="34AE4A7F" w14:textId="77777777" w:rsidR="007C5ED5" w:rsidRPr="00055CF2" w:rsidRDefault="007C5ED5" w:rsidP="000428BD">
      <w:pPr>
        <w:numPr>
          <w:ilvl w:val="0"/>
          <w:numId w:val="17"/>
        </w:numPr>
        <w:spacing w:after="0" w:line="360" w:lineRule="auto"/>
        <w:ind w:hanging="11"/>
        <w:jc w:val="both"/>
        <w:rPr>
          <w:rFonts w:ascii="Times New Roman" w:eastAsia="Times New Roman" w:hAnsi="Times New Roman"/>
          <w:sz w:val="28"/>
          <w:szCs w:val="28"/>
          <w:lang w:eastAsia="en-CA"/>
        </w:rPr>
      </w:pPr>
      <w:r w:rsidRPr="00055CF2">
        <w:rPr>
          <w:rFonts w:ascii="Times New Roman" w:eastAsia="Times New Roman" w:hAnsi="Times New Roman"/>
          <w:bCs/>
          <w:sz w:val="28"/>
          <w:szCs w:val="28"/>
          <w:lang w:eastAsia="en-CA"/>
        </w:rPr>
        <w:t>Female, 0–4 Weeks</w:t>
      </w:r>
      <w:r w:rsidRPr="00055CF2">
        <w:rPr>
          <w:rFonts w:ascii="Times New Roman" w:eastAsia="Times New Roman" w:hAnsi="Times New Roman"/>
          <w:sz w:val="28"/>
          <w:szCs w:val="28"/>
          <w:lang w:eastAsia="en-CA"/>
        </w:rPr>
        <w:t>: (42−17.64)</w:t>
      </w:r>
      <w:r w:rsidRPr="00055CF2">
        <w:rPr>
          <w:rFonts w:ascii="Times New Roman" w:eastAsia="Times New Roman" w:hAnsi="Times New Roman"/>
          <w:sz w:val="28"/>
          <w:szCs w:val="28"/>
          <w:vertAlign w:val="superscript"/>
          <w:lang w:eastAsia="en-CA"/>
        </w:rPr>
        <w:t>2</w:t>
      </w:r>
      <w:r w:rsidRPr="00055CF2">
        <w:rPr>
          <w:rFonts w:ascii="Times New Roman" w:eastAsia="Times New Roman" w:hAnsi="Times New Roman"/>
          <w:sz w:val="28"/>
          <w:szCs w:val="28"/>
          <w:lang w:eastAsia="en-CA"/>
        </w:rPr>
        <w:t xml:space="preserve"> /17.64=32.67</w:t>
      </w:r>
    </w:p>
    <w:p w14:paraId="1D6CBF2F" w14:textId="77777777" w:rsidR="007C5ED5" w:rsidRPr="00055CF2" w:rsidRDefault="007C5ED5" w:rsidP="000428BD">
      <w:pPr>
        <w:numPr>
          <w:ilvl w:val="0"/>
          <w:numId w:val="17"/>
        </w:numPr>
        <w:spacing w:after="0" w:line="360" w:lineRule="auto"/>
        <w:ind w:hanging="11"/>
        <w:jc w:val="both"/>
        <w:rPr>
          <w:rFonts w:ascii="Times New Roman" w:eastAsia="Times New Roman" w:hAnsi="Times New Roman"/>
          <w:sz w:val="28"/>
          <w:szCs w:val="28"/>
          <w:lang w:eastAsia="en-CA"/>
        </w:rPr>
      </w:pPr>
      <w:r w:rsidRPr="00055CF2">
        <w:rPr>
          <w:rFonts w:ascii="Times New Roman" w:eastAsia="Times New Roman" w:hAnsi="Times New Roman"/>
          <w:bCs/>
          <w:sz w:val="28"/>
          <w:szCs w:val="28"/>
          <w:lang w:eastAsia="en-CA"/>
        </w:rPr>
        <w:t>Female, 5–8 Weeks</w:t>
      </w:r>
      <w:r w:rsidRPr="00055CF2">
        <w:rPr>
          <w:rFonts w:ascii="Times New Roman" w:eastAsia="Times New Roman" w:hAnsi="Times New Roman"/>
          <w:sz w:val="28"/>
          <w:szCs w:val="28"/>
          <w:lang w:eastAsia="en-CA"/>
        </w:rPr>
        <w:t>: (0−24.36)</w:t>
      </w:r>
      <w:r w:rsidRPr="00055CF2">
        <w:rPr>
          <w:rFonts w:ascii="Times New Roman" w:eastAsia="Times New Roman" w:hAnsi="Times New Roman"/>
          <w:sz w:val="28"/>
          <w:szCs w:val="28"/>
          <w:vertAlign w:val="superscript"/>
          <w:lang w:eastAsia="en-CA"/>
        </w:rPr>
        <w:t>2</w:t>
      </w:r>
      <w:r w:rsidRPr="00055CF2">
        <w:rPr>
          <w:rFonts w:ascii="Times New Roman" w:eastAsia="Times New Roman" w:hAnsi="Times New Roman"/>
          <w:sz w:val="28"/>
          <w:szCs w:val="28"/>
          <w:lang w:eastAsia="en-CA"/>
        </w:rPr>
        <w:t xml:space="preserve"> /24.36=24.36</w:t>
      </w:r>
    </w:p>
    <w:p w14:paraId="6FEF27C4"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Summing these values:</w:t>
      </w:r>
    </w:p>
    <w:p w14:paraId="44D58529"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χ</w:t>
      </w:r>
      <w:r w:rsidRPr="00055CF2">
        <w:rPr>
          <w:rFonts w:ascii="Times New Roman" w:eastAsia="Times New Roman" w:hAnsi="Times New Roman"/>
          <w:sz w:val="28"/>
          <w:szCs w:val="28"/>
          <w:vertAlign w:val="superscript"/>
          <w:lang w:eastAsia="en-CA"/>
        </w:rPr>
        <w:t>2</w:t>
      </w:r>
      <w:r w:rsidRPr="00055CF2">
        <w:rPr>
          <w:rFonts w:ascii="Times New Roman" w:eastAsia="Times New Roman" w:hAnsi="Times New Roman"/>
          <w:sz w:val="28"/>
          <w:szCs w:val="28"/>
          <w:lang w:eastAsia="en-CA"/>
        </w:rPr>
        <w:t xml:space="preserve"> = 24.36+18.98+32.67+24.36=100.37</w:t>
      </w:r>
    </w:p>
    <w:p w14:paraId="4E625295"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The degrees of freedom (</w:t>
      </w:r>
      <w:proofErr w:type="spellStart"/>
      <w:r w:rsidRPr="00055CF2">
        <w:rPr>
          <w:rFonts w:ascii="Times New Roman" w:eastAsia="Times New Roman" w:hAnsi="Times New Roman"/>
          <w:sz w:val="28"/>
          <w:szCs w:val="28"/>
          <w:lang w:eastAsia="en-CA"/>
        </w:rPr>
        <w:t>df</w:t>
      </w:r>
      <w:proofErr w:type="spellEnd"/>
      <w:r w:rsidRPr="00055CF2">
        <w:rPr>
          <w:rFonts w:ascii="Times New Roman" w:eastAsia="Times New Roman" w:hAnsi="Times New Roman"/>
          <w:sz w:val="28"/>
          <w:szCs w:val="28"/>
          <w:lang w:eastAsia="en-CA"/>
        </w:rPr>
        <w:t>) for a Chi-square test of independence is calculated by using formula:</w:t>
      </w:r>
    </w:p>
    <w:p w14:paraId="2D06EC0E"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proofErr w:type="spellStart"/>
      <w:r w:rsidRPr="00055CF2">
        <w:rPr>
          <w:rFonts w:ascii="Times New Roman" w:eastAsia="Times New Roman" w:hAnsi="Times New Roman"/>
          <w:sz w:val="28"/>
          <w:szCs w:val="28"/>
          <w:lang w:eastAsia="en-CA"/>
        </w:rPr>
        <w:t>df</w:t>
      </w:r>
      <w:proofErr w:type="spellEnd"/>
      <w:r w:rsidRPr="00055CF2">
        <w:rPr>
          <w:rFonts w:ascii="Times New Roman" w:eastAsia="Times New Roman" w:hAnsi="Times New Roman"/>
          <w:sz w:val="28"/>
          <w:szCs w:val="28"/>
          <w:lang w:eastAsia="en-CA"/>
        </w:rPr>
        <w:t>=(r−</w:t>
      </w:r>
      <w:proofErr w:type="gramStart"/>
      <w:r w:rsidRPr="00055CF2">
        <w:rPr>
          <w:rFonts w:ascii="Times New Roman" w:eastAsia="Times New Roman" w:hAnsi="Times New Roman"/>
          <w:sz w:val="28"/>
          <w:szCs w:val="28"/>
          <w:lang w:eastAsia="en-CA"/>
        </w:rPr>
        <w:t>1)×</w:t>
      </w:r>
      <w:proofErr w:type="gramEnd"/>
      <w:r w:rsidRPr="00055CF2">
        <w:rPr>
          <w:rFonts w:ascii="Times New Roman" w:eastAsia="Times New Roman" w:hAnsi="Times New Roman"/>
          <w:sz w:val="28"/>
          <w:szCs w:val="28"/>
          <w:lang w:eastAsia="en-CA"/>
        </w:rPr>
        <w:t>(c−1)</w:t>
      </w:r>
    </w:p>
    <w:p w14:paraId="7D9AAB53"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Where “r” is the number of rows and “c” is the number of columns.</w:t>
      </w:r>
    </w:p>
    <w:p w14:paraId="31AB91FA"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For our 2×2 table:</w:t>
      </w:r>
    </w:p>
    <w:p w14:paraId="1E0C035B"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proofErr w:type="spellStart"/>
      <w:r w:rsidRPr="00055CF2">
        <w:rPr>
          <w:rFonts w:ascii="Times New Roman" w:eastAsia="Times New Roman" w:hAnsi="Times New Roman"/>
          <w:sz w:val="28"/>
          <w:szCs w:val="28"/>
          <w:lang w:eastAsia="en-CA"/>
        </w:rPr>
        <w:t>df</w:t>
      </w:r>
      <w:proofErr w:type="spellEnd"/>
      <w:proofErr w:type="gramStart"/>
      <w:r w:rsidRPr="00055CF2">
        <w:rPr>
          <w:rFonts w:ascii="Times New Roman" w:eastAsia="Times New Roman" w:hAnsi="Times New Roman"/>
          <w:sz w:val="28"/>
          <w:szCs w:val="28"/>
          <w:lang w:eastAsia="en-CA"/>
        </w:rPr>
        <w:t>=(</w:t>
      </w:r>
      <w:proofErr w:type="gramEnd"/>
      <w:r w:rsidRPr="00055CF2">
        <w:rPr>
          <w:rFonts w:ascii="Times New Roman" w:eastAsia="Times New Roman" w:hAnsi="Times New Roman"/>
          <w:sz w:val="28"/>
          <w:szCs w:val="28"/>
          <w:lang w:eastAsia="en-CA"/>
        </w:rPr>
        <w:t>2−1)×(2−1)= 1</w:t>
      </w:r>
    </w:p>
    <w:p w14:paraId="4DE9843D"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 xml:space="preserve">At a significance level of 0.05 and </w:t>
      </w:r>
      <w:proofErr w:type="spellStart"/>
      <w:r w:rsidRPr="00055CF2">
        <w:rPr>
          <w:rFonts w:ascii="Times New Roman" w:eastAsia="Times New Roman" w:hAnsi="Times New Roman"/>
          <w:sz w:val="28"/>
          <w:szCs w:val="28"/>
          <w:lang w:eastAsia="en-CA"/>
        </w:rPr>
        <w:t>df</w:t>
      </w:r>
      <w:proofErr w:type="spellEnd"/>
      <w:r w:rsidRPr="00055CF2">
        <w:rPr>
          <w:rFonts w:ascii="Times New Roman" w:eastAsia="Times New Roman" w:hAnsi="Times New Roman"/>
          <w:sz w:val="28"/>
          <w:szCs w:val="28"/>
          <w:lang w:eastAsia="en-CA"/>
        </w:rPr>
        <w:t xml:space="preserve"> = 1, the critical value from the Chi-square distribution table is approximately </w:t>
      </w:r>
      <w:r w:rsidRPr="00055CF2">
        <w:rPr>
          <w:rFonts w:ascii="Times New Roman" w:eastAsia="Times New Roman" w:hAnsi="Times New Roman"/>
          <w:bCs/>
          <w:sz w:val="28"/>
          <w:szCs w:val="28"/>
          <w:lang w:eastAsia="en-CA"/>
        </w:rPr>
        <w:t>3.841</w:t>
      </w:r>
      <w:r w:rsidRPr="00055CF2">
        <w:rPr>
          <w:rFonts w:ascii="Times New Roman" w:eastAsia="Times New Roman" w:hAnsi="Times New Roman"/>
          <w:sz w:val="28"/>
          <w:szCs w:val="28"/>
          <w:lang w:eastAsia="en-CA"/>
        </w:rPr>
        <w:t>.</w:t>
      </w:r>
    </w:p>
    <w:p w14:paraId="1282EB42" w14:textId="77777777" w:rsidR="007C5ED5" w:rsidRPr="00055CF2" w:rsidRDefault="007C5ED5" w:rsidP="00A91067">
      <w:p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sz w:val="28"/>
          <w:szCs w:val="28"/>
          <w:lang w:eastAsia="en-CA"/>
        </w:rPr>
        <w:t xml:space="preserve">Since our calculated Chi-square statistic (100.37) is </w:t>
      </w:r>
      <w:r w:rsidRPr="00055CF2">
        <w:rPr>
          <w:rFonts w:ascii="Times New Roman" w:eastAsia="Times New Roman" w:hAnsi="Times New Roman"/>
          <w:bCs/>
          <w:sz w:val="28"/>
          <w:szCs w:val="28"/>
          <w:lang w:eastAsia="en-CA"/>
        </w:rPr>
        <w:t>much greater</w:t>
      </w:r>
      <w:r w:rsidRPr="00055CF2">
        <w:rPr>
          <w:rFonts w:ascii="Times New Roman" w:eastAsia="Times New Roman" w:hAnsi="Times New Roman"/>
          <w:sz w:val="28"/>
          <w:szCs w:val="28"/>
          <w:lang w:eastAsia="en-CA"/>
        </w:rPr>
        <w:t xml:space="preserve"> than the critical value (3.841), we </w:t>
      </w:r>
      <w:r w:rsidRPr="00055CF2">
        <w:rPr>
          <w:rFonts w:ascii="Times New Roman" w:eastAsia="Times New Roman" w:hAnsi="Times New Roman"/>
          <w:bCs/>
          <w:sz w:val="28"/>
          <w:szCs w:val="28"/>
          <w:lang w:eastAsia="en-CA"/>
        </w:rPr>
        <w:t>reject the null hypothesis</w:t>
      </w:r>
      <w:r w:rsidRPr="00055CF2">
        <w:rPr>
          <w:rFonts w:ascii="Times New Roman" w:eastAsia="Times New Roman" w:hAnsi="Times New Roman"/>
          <w:sz w:val="28"/>
          <w:szCs w:val="28"/>
          <w:lang w:eastAsia="en-CA"/>
        </w:rPr>
        <w:t xml:space="preserve">. </w:t>
      </w:r>
      <w:r w:rsidRPr="00055CF2">
        <w:rPr>
          <w:rStyle w:val="relative"/>
          <w:rFonts w:ascii="Times New Roman" w:hAnsi="Times New Roman"/>
          <w:sz w:val="28"/>
          <w:szCs w:val="28"/>
        </w:rPr>
        <w:t>The significant Chi-square statistic indicates that there is a statistically significant association between gender and the timing of the first medical consultation.</w:t>
      </w:r>
      <w:r w:rsidRPr="00055CF2">
        <w:rPr>
          <w:rFonts w:ascii="Times New Roman" w:hAnsi="Times New Roman"/>
          <w:sz w:val="28"/>
          <w:szCs w:val="28"/>
        </w:rPr>
        <w:t xml:space="preserve"> </w:t>
      </w:r>
      <w:r w:rsidRPr="00055CF2">
        <w:rPr>
          <w:rStyle w:val="relative"/>
          <w:rFonts w:ascii="Times New Roman" w:hAnsi="Times New Roman"/>
          <w:sz w:val="28"/>
          <w:szCs w:val="28"/>
        </w:rPr>
        <w:t xml:space="preserve">This suggests that gender may influence how soon individuals seek medical attention after symptoms appear. </w:t>
      </w:r>
      <w:r w:rsidRPr="00055CF2">
        <w:rPr>
          <w:rFonts w:ascii="Times New Roman" w:eastAsia="Times New Roman" w:hAnsi="Times New Roman"/>
          <w:sz w:val="28"/>
          <w:szCs w:val="28"/>
          <w:lang w:eastAsia="en-CA"/>
        </w:rPr>
        <w:t xml:space="preserve">This disparity suggests a potential difference in healthcare-seeking behavior between genders. It's important to note that this is an </w:t>
      </w:r>
      <w:r w:rsidRPr="00055CF2">
        <w:rPr>
          <w:rFonts w:ascii="Times New Roman" w:eastAsia="Times New Roman" w:hAnsi="Times New Roman"/>
          <w:bCs/>
          <w:sz w:val="28"/>
          <w:szCs w:val="28"/>
          <w:lang w:eastAsia="en-CA"/>
        </w:rPr>
        <w:t>observational finding</w:t>
      </w:r>
      <w:r w:rsidRPr="00055CF2">
        <w:rPr>
          <w:rFonts w:ascii="Times New Roman" w:eastAsia="Times New Roman" w:hAnsi="Times New Roman"/>
          <w:sz w:val="28"/>
          <w:szCs w:val="28"/>
          <w:lang w:eastAsia="en-CA"/>
        </w:rPr>
        <w:t xml:space="preserve"> from this particular (100) dataset. While it indicates a trend, it does not establish a causal relationship. Several factors could contribute to this difference, including:</w:t>
      </w:r>
    </w:p>
    <w:p w14:paraId="43880750" w14:textId="77777777" w:rsidR="007C5ED5" w:rsidRPr="00055CF2" w:rsidRDefault="007C5ED5" w:rsidP="00A91067">
      <w:pPr>
        <w:numPr>
          <w:ilvl w:val="0"/>
          <w:numId w:val="18"/>
        </w:num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bCs/>
          <w:sz w:val="28"/>
          <w:szCs w:val="28"/>
          <w:lang w:eastAsia="en-CA"/>
        </w:rPr>
        <w:t>Health Perception</w:t>
      </w:r>
      <w:r w:rsidRPr="00055CF2">
        <w:rPr>
          <w:rFonts w:ascii="Times New Roman" w:eastAsia="Times New Roman" w:hAnsi="Times New Roman"/>
          <w:sz w:val="28"/>
          <w:szCs w:val="28"/>
          <w:lang w:eastAsia="en-CA"/>
        </w:rPr>
        <w:t>: Men might perceive their symptoms as less severe, leading to delayed consultations.</w:t>
      </w:r>
    </w:p>
    <w:p w14:paraId="548D54B7" w14:textId="77777777" w:rsidR="007C5ED5" w:rsidRPr="00055CF2" w:rsidRDefault="007C5ED5" w:rsidP="00A91067">
      <w:pPr>
        <w:numPr>
          <w:ilvl w:val="0"/>
          <w:numId w:val="18"/>
        </w:num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bCs/>
          <w:sz w:val="28"/>
          <w:szCs w:val="28"/>
          <w:lang w:eastAsia="en-CA"/>
        </w:rPr>
        <w:t>Healthcare Access</w:t>
      </w:r>
      <w:r w:rsidRPr="00055CF2">
        <w:rPr>
          <w:rFonts w:ascii="Times New Roman" w:eastAsia="Times New Roman" w:hAnsi="Times New Roman"/>
          <w:sz w:val="28"/>
          <w:szCs w:val="28"/>
          <w:lang w:eastAsia="en-CA"/>
        </w:rPr>
        <w:t>: Differences in access to healthcare services or healthcare-seeking behavior patterns between genders.</w:t>
      </w:r>
    </w:p>
    <w:p w14:paraId="4CF7C35A" w14:textId="77777777" w:rsidR="007C5ED5" w:rsidRPr="00055CF2" w:rsidRDefault="007C5ED5" w:rsidP="00A91067">
      <w:pPr>
        <w:numPr>
          <w:ilvl w:val="0"/>
          <w:numId w:val="18"/>
        </w:numPr>
        <w:spacing w:after="0" w:line="360" w:lineRule="auto"/>
        <w:ind w:firstLine="709"/>
        <w:jc w:val="both"/>
        <w:rPr>
          <w:rFonts w:ascii="Times New Roman" w:eastAsia="Times New Roman" w:hAnsi="Times New Roman"/>
          <w:sz w:val="28"/>
          <w:szCs w:val="28"/>
          <w:lang w:eastAsia="en-CA"/>
        </w:rPr>
      </w:pPr>
      <w:r w:rsidRPr="00055CF2">
        <w:rPr>
          <w:rFonts w:ascii="Times New Roman" w:eastAsia="Times New Roman" w:hAnsi="Times New Roman"/>
          <w:bCs/>
          <w:sz w:val="28"/>
          <w:szCs w:val="28"/>
          <w:lang w:eastAsia="en-CA"/>
        </w:rPr>
        <w:t>Social and Cultural Factors</w:t>
      </w:r>
      <w:r w:rsidRPr="00055CF2">
        <w:rPr>
          <w:rFonts w:ascii="Times New Roman" w:eastAsia="Times New Roman" w:hAnsi="Times New Roman"/>
          <w:sz w:val="28"/>
          <w:szCs w:val="28"/>
          <w:lang w:eastAsia="en-CA"/>
        </w:rPr>
        <w:t>: Cultural norms and expectations regarding gender roles in health-related behavior</w:t>
      </w:r>
    </w:p>
    <w:p w14:paraId="6A02310F"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Style w:val="relative"/>
          <w:rFonts w:ascii="Times New Roman" w:hAnsi="Times New Roman"/>
          <w:sz w:val="28"/>
          <w:szCs w:val="28"/>
        </w:rPr>
        <w:t>We can categorize the "Average Weeks to First Visit" into two intervals:</w:t>
      </w:r>
    </w:p>
    <w:p w14:paraId="71210515" w14:textId="77777777" w:rsidR="00A27EBA" w:rsidRPr="00055CF2" w:rsidRDefault="00A27EBA" w:rsidP="00A91067">
      <w:pPr>
        <w:numPr>
          <w:ilvl w:val="0"/>
          <w:numId w:val="19"/>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0–5 weeks</w:t>
      </w:r>
    </w:p>
    <w:p w14:paraId="1ACCE168" w14:textId="77777777" w:rsidR="00A27EBA" w:rsidRPr="00055CF2" w:rsidRDefault="00A27EBA" w:rsidP="00A91067">
      <w:pPr>
        <w:numPr>
          <w:ilvl w:val="0"/>
          <w:numId w:val="19"/>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6–10 weeks</w:t>
      </w:r>
    </w:p>
    <w:p w14:paraId="40F0001D"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Now, let's create the contingency table:</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14"/>
        <w:gridCol w:w="2126"/>
        <w:gridCol w:w="2268"/>
        <w:gridCol w:w="1701"/>
      </w:tblGrid>
      <w:tr w:rsidR="00055CF2" w:rsidRPr="00055CF2" w14:paraId="1244C9C8" w14:textId="77777777" w:rsidTr="00474D2D">
        <w:trPr>
          <w:tblHeader/>
          <w:tblCellSpacing w:w="15" w:type="dxa"/>
        </w:trPr>
        <w:tc>
          <w:tcPr>
            <w:tcW w:w="3069" w:type="dxa"/>
            <w:vAlign w:val="center"/>
            <w:hideMark/>
          </w:tcPr>
          <w:p w14:paraId="52412E41" w14:textId="77777777" w:rsidR="00A27EBA" w:rsidRPr="00055CF2" w:rsidRDefault="00A27EBA" w:rsidP="000428BD">
            <w:pPr>
              <w:spacing w:after="0" w:line="360" w:lineRule="auto"/>
              <w:jc w:val="center"/>
              <w:rPr>
                <w:rFonts w:ascii="Times New Roman" w:hAnsi="Times New Roman"/>
                <w:bCs/>
                <w:sz w:val="28"/>
                <w:szCs w:val="28"/>
              </w:rPr>
            </w:pPr>
            <w:r w:rsidRPr="00055CF2">
              <w:rPr>
                <w:rFonts w:ascii="Times New Roman" w:hAnsi="Times New Roman"/>
                <w:bCs/>
                <w:sz w:val="28"/>
                <w:szCs w:val="28"/>
              </w:rPr>
              <w:t>Annual Income</w:t>
            </w:r>
          </w:p>
        </w:tc>
        <w:tc>
          <w:tcPr>
            <w:tcW w:w="2096" w:type="dxa"/>
            <w:vAlign w:val="center"/>
            <w:hideMark/>
          </w:tcPr>
          <w:p w14:paraId="299845A9" w14:textId="159B0267" w:rsidR="00A27EBA" w:rsidRPr="00055CF2" w:rsidRDefault="009C5B4C" w:rsidP="000428BD">
            <w:pPr>
              <w:spacing w:after="0" w:line="360" w:lineRule="auto"/>
              <w:jc w:val="center"/>
              <w:rPr>
                <w:rFonts w:ascii="Times New Roman" w:hAnsi="Times New Roman"/>
                <w:bCs/>
                <w:sz w:val="28"/>
                <w:szCs w:val="28"/>
              </w:rPr>
            </w:pPr>
            <w:r w:rsidRPr="00055CF2">
              <w:rPr>
                <w:rFonts w:ascii="Times New Roman" w:hAnsi="Times New Roman"/>
                <w:bCs/>
                <w:sz w:val="28"/>
                <w:szCs w:val="28"/>
              </w:rPr>
              <w:t>0</w:t>
            </w:r>
            <w:r w:rsidR="00A27EBA" w:rsidRPr="00055CF2">
              <w:rPr>
                <w:rFonts w:ascii="Times New Roman" w:hAnsi="Times New Roman"/>
                <w:bCs/>
                <w:sz w:val="28"/>
                <w:szCs w:val="28"/>
              </w:rPr>
              <w:t>–5 Weeks</w:t>
            </w:r>
          </w:p>
        </w:tc>
        <w:tc>
          <w:tcPr>
            <w:tcW w:w="2238" w:type="dxa"/>
            <w:vAlign w:val="center"/>
            <w:hideMark/>
          </w:tcPr>
          <w:p w14:paraId="51B53A43" w14:textId="77777777" w:rsidR="00A27EBA" w:rsidRPr="00055CF2" w:rsidRDefault="00A27EBA" w:rsidP="000428BD">
            <w:pPr>
              <w:spacing w:after="0" w:line="360" w:lineRule="auto"/>
              <w:jc w:val="center"/>
              <w:rPr>
                <w:rFonts w:ascii="Times New Roman" w:hAnsi="Times New Roman"/>
                <w:bCs/>
                <w:sz w:val="28"/>
                <w:szCs w:val="28"/>
              </w:rPr>
            </w:pPr>
            <w:r w:rsidRPr="00055CF2">
              <w:rPr>
                <w:rFonts w:ascii="Times New Roman" w:hAnsi="Times New Roman"/>
                <w:bCs/>
                <w:sz w:val="28"/>
                <w:szCs w:val="28"/>
              </w:rPr>
              <w:t>6–10 Weeks</w:t>
            </w:r>
          </w:p>
        </w:tc>
        <w:tc>
          <w:tcPr>
            <w:tcW w:w="1656" w:type="dxa"/>
            <w:vAlign w:val="center"/>
            <w:hideMark/>
          </w:tcPr>
          <w:p w14:paraId="3088FC53" w14:textId="77777777" w:rsidR="00A27EBA" w:rsidRPr="00055CF2" w:rsidRDefault="00A27EBA" w:rsidP="000428BD">
            <w:pPr>
              <w:spacing w:after="0" w:line="360" w:lineRule="auto"/>
              <w:jc w:val="center"/>
              <w:rPr>
                <w:rFonts w:ascii="Times New Roman" w:hAnsi="Times New Roman"/>
                <w:bCs/>
                <w:sz w:val="28"/>
                <w:szCs w:val="28"/>
              </w:rPr>
            </w:pPr>
            <w:r w:rsidRPr="00055CF2">
              <w:rPr>
                <w:rFonts w:ascii="Times New Roman" w:hAnsi="Times New Roman"/>
                <w:bCs/>
                <w:sz w:val="28"/>
                <w:szCs w:val="28"/>
              </w:rPr>
              <w:t>Total</w:t>
            </w:r>
          </w:p>
        </w:tc>
      </w:tr>
      <w:tr w:rsidR="00055CF2" w:rsidRPr="00055CF2" w14:paraId="0850D330" w14:textId="77777777" w:rsidTr="00474D2D">
        <w:trPr>
          <w:tblCellSpacing w:w="15" w:type="dxa"/>
        </w:trPr>
        <w:tc>
          <w:tcPr>
            <w:tcW w:w="3069" w:type="dxa"/>
            <w:vAlign w:val="center"/>
            <w:hideMark/>
          </w:tcPr>
          <w:p w14:paraId="73FDB806" w14:textId="77777777" w:rsidR="00A27EBA" w:rsidRPr="00055CF2" w:rsidRDefault="00A27EBA" w:rsidP="000428BD">
            <w:pPr>
              <w:spacing w:after="0" w:line="360" w:lineRule="auto"/>
              <w:jc w:val="both"/>
              <w:rPr>
                <w:rFonts w:ascii="Times New Roman" w:hAnsi="Times New Roman"/>
                <w:sz w:val="28"/>
                <w:szCs w:val="28"/>
              </w:rPr>
            </w:pPr>
            <w:r w:rsidRPr="00055CF2">
              <w:rPr>
                <w:rStyle w:val="relative"/>
                <w:rFonts w:ascii="Times New Roman" w:hAnsi="Times New Roman"/>
                <w:sz w:val="28"/>
                <w:szCs w:val="28"/>
              </w:rPr>
              <w:t>&lt; $25,000</w:t>
            </w:r>
          </w:p>
        </w:tc>
        <w:tc>
          <w:tcPr>
            <w:tcW w:w="2096" w:type="dxa"/>
            <w:vAlign w:val="center"/>
            <w:hideMark/>
          </w:tcPr>
          <w:p w14:paraId="6789AB20"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0</w:t>
            </w:r>
          </w:p>
        </w:tc>
        <w:tc>
          <w:tcPr>
            <w:tcW w:w="2238" w:type="dxa"/>
            <w:vAlign w:val="center"/>
            <w:hideMark/>
          </w:tcPr>
          <w:p w14:paraId="2776C8A9"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31</w:t>
            </w:r>
          </w:p>
        </w:tc>
        <w:tc>
          <w:tcPr>
            <w:tcW w:w="1656" w:type="dxa"/>
            <w:vAlign w:val="center"/>
            <w:hideMark/>
          </w:tcPr>
          <w:p w14:paraId="12FCD3AA"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31</w:t>
            </w:r>
          </w:p>
        </w:tc>
      </w:tr>
      <w:tr w:rsidR="00055CF2" w:rsidRPr="00055CF2" w14:paraId="733CD7DC" w14:textId="77777777" w:rsidTr="00474D2D">
        <w:trPr>
          <w:tblCellSpacing w:w="15" w:type="dxa"/>
        </w:trPr>
        <w:tc>
          <w:tcPr>
            <w:tcW w:w="3069" w:type="dxa"/>
            <w:vAlign w:val="center"/>
            <w:hideMark/>
          </w:tcPr>
          <w:p w14:paraId="1FC29548" w14:textId="77777777" w:rsidR="00A27EBA" w:rsidRPr="00055CF2" w:rsidRDefault="00A27EBA" w:rsidP="000428BD">
            <w:pPr>
              <w:spacing w:after="0" w:line="360" w:lineRule="auto"/>
              <w:jc w:val="both"/>
              <w:rPr>
                <w:rFonts w:ascii="Times New Roman" w:hAnsi="Times New Roman"/>
                <w:sz w:val="28"/>
                <w:szCs w:val="28"/>
              </w:rPr>
            </w:pPr>
            <w:r w:rsidRPr="00055CF2">
              <w:rPr>
                <w:rStyle w:val="relative"/>
                <w:rFonts w:ascii="Times New Roman" w:hAnsi="Times New Roman"/>
                <w:sz w:val="28"/>
                <w:szCs w:val="28"/>
              </w:rPr>
              <w:t>$25,000–$60,000</w:t>
            </w:r>
          </w:p>
        </w:tc>
        <w:tc>
          <w:tcPr>
            <w:tcW w:w="2096" w:type="dxa"/>
            <w:vAlign w:val="center"/>
            <w:hideMark/>
          </w:tcPr>
          <w:p w14:paraId="06E5B185"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0</w:t>
            </w:r>
          </w:p>
        </w:tc>
        <w:tc>
          <w:tcPr>
            <w:tcW w:w="2238" w:type="dxa"/>
            <w:vAlign w:val="center"/>
            <w:hideMark/>
          </w:tcPr>
          <w:p w14:paraId="34D7DDEF"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45</w:t>
            </w:r>
          </w:p>
        </w:tc>
        <w:tc>
          <w:tcPr>
            <w:tcW w:w="1656" w:type="dxa"/>
            <w:vAlign w:val="center"/>
            <w:hideMark/>
          </w:tcPr>
          <w:p w14:paraId="5869F084"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45</w:t>
            </w:r>
          </w:p>
        </w:tc>
      </w:tr>
      <w:tr w:rsidR="00055CF2" w:rsidRPr="00055CF2" w14:paraId="4783ECC4" w14:textId="77777777" w:rsidTr="00474D2D">
        <w:trPr>
          <w:tblCellSpacing w:w="15" w:type="dxa"/>
        </w:trPr>
        <w:tc>
          <w:tcPr>
            <w:tcW w:w="3069" w:type="dxa"/>
            <w:vAlign w:val="center"/>
            <w:hideMark/>
          </w:tcPr>
          <w:p w14:paraId="0031FFF2" w14:textId="77777777" w:rsidR="00A27EBA" w:rsidRPr="00055CF2" w:rsidRDefault="00A27EBA" w:rsidP="000428BD">
            <w:pPr>
              <w:spacing w:after="0" w:line="360" w:lineRule="auto"/>
              <w:jc w:val="both"/>
              <w:rPr>
                <w:rFonts w:ascii="Times New Roman" w:hAnsi="Times New Roman"/>
                <w:sz w:val="28"/>
                <w:szCs w:val="28"/>
              </w:rPr>
            </w:pPr>
            <w:r w:rsidRPr="00055CF2">
              <w:rPr>
                <w:rFonts w:ascii="Times New Roman" w:hAnsi="Times New Roman"/>
                <w:sz w:val="28"/>
                <w:szCs w:val="28"/>
              </w:rPr>
              <w:t xml:space="preserve">$60,000 </w:t>
            </w:r>
          </w:p>
        </w:tc>
        <w:tc>
          <w:tcPr>
            <w:tcW w:w="2096" w:type="dxa"/>
            <w:vAlign w:val="center"/>
            <w:hideMark/>
          </w:tcPr>
          <w:p w14:paraId="1934A57B"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24</w:t>
            </w:r>
          </w:p>
        </w:tc>
        <w:tc>
          <w:tcPr>
            <w:tcW w:w="2238" w:type="dxa"/>
            <w:vAlign w:val="center"/>
            <w:hideMark/>
          </w:tcPr>
          <w:p w14:paraId="13BD2CDD"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0</w:t>
            </w:r>
          </w:p>
        </w:tc>
        <w:tc>
          <w:tcPr>
            <w:tcW w:w="1656" w:type="dxa"/>
            <w:vAlign w:val="center"/>
            <w:hideMark/>
          </w:tcPr>
          <w:p w14:paraId="5B6EDF93"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24</w:t>
            </w:r>
          </w:p>
        </w:tc>
      </w:tr>
      <w:tr w:rsidR="00055CF2" w:rsidRPr="00055CF2" w14:paraId="7B503ADA" w14:textId="77777777" w:rsidTr="00474D2D">
        <w:trPr>
          <w:tblCellSpacing w:w="15" w:type="dxa"/>
        </w:trPr>
        <w:tc>
          <w:tcPr>
            <w:tcW w:w="3069" w:type="dxa"/>
            <w:vAlign w:val="center"/>
            <w:hideMark/>
          </w:tcPr>
          <w:p w14:paraId="2B1EE981" w14:textId="77777777" w:rsidR="00A27EBA" w:rsidRPr="00055CF2" w:rsidRDefault="00A27EBA" w:rsidP="000428BD">
            <w:pPr>
              <w:spacing w:after="0" w:line="360" w:lineRule="auto"/>
              <w:jc w:val="both"/>
              <w:rPr>
                <w:rFonts w:ascii="Times New Roman" w:hAnsi="Times New Roman"/>
                <w:sz w:val="28"/>
                <w:szCs w:val="28"/>
              </w:rPr>
            </w:pPr>
            <w:r w:rsidRPr="00055CF2">
              <w:rPr>
                <w:rStyle w:val="af4"/>
                <w:rFonts w:ascii="Times New Roman" w:hAnsi="Times New Roman"/>
                <w:b w:val="0"/>
                <w:sz w:val="28"/>
                <w:szCs w:val="28"/>
              </w:rPr>
              <w:t>Total</w:t>
            </w:r>
          </w:p>
        </w:tc>
        <w:tc>
          <w:tcPr>
            <w:tcW w:w="2096" w:type="dxa"/>
            <w:vAlign w:val="center"/>
            <w:hideMark/>
          </w:tcPr>
          <w:p w14:paraId="5BF0CC95"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24</w:t>
            </w:r>
          </w:p>
        </w:tc>
        <w:tc>
          <w:tcPr>
            <w:tcW w:w="2238" w:type="dxa"/>
            <w:vAlign w:val="center"/>
            <w:hideMark/>
          </w:tcPr>
          <w:p w14:paraId="3FE55E59"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76</w:t>
            </w:r>
          </w:p>
        </w:tc>
        <w:tc>
          <w:tcPr>
            <w:tcW w:w="1656" w:type="dxa"/>
            <w:vAlign w:val="center"/>
            <w:hideMark/>
          </w:tcPr>
          <w:p w14:paraId="5D615D96"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100</w:t>
            </w:r>
          </w:p>
        </w:tc>
      </w:tr>
    </w:tbl>
    <w:p w14:paraId="7E4A830C" w14:textId="1CEA3789" w:rsidR="00607553" w:rsidRPr="00055CF2" w:rsidRDefault="00607553"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To calculate the expected Frequency for each cell, we use the formula:</w:t>
      </w:r>
    </w:p>
    <w:p w14:paraId="112D4E89"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Style w:val="katex-mathml"/>
          <w:rFonts w:ascii="Times New Roman" w:hAnsi="Times New Roman"/>
          <w:sz w:val="28"/>
          <w:szCs w:val="28"/>
        </w:rPr>
        <w:t>E=Row </w:t>
      </w:r>
      <w:proofErr w:type="spellStart"/>
      <w:r w:rsidRPr="00055CF2">
        <w:rPr>
          <w:rStyle w:val="katex-mathml"/>
          <w:rFonts w:ascii="Times New Roman" w:hAnsi="Times New Roman"/>
          <w:sz w:val="28"/>
          <w:szCs w:val="28"/>
        </w:rPr>
        <w:t>Total×Column</w:t>
      </w:r>
      <w:proofErr w:type="spellEnd"/>
      <w:r w:rsidRPr="00055CF2">
        <w:rPr>
          <w:rStyle w:val="katex-mathml"/>
          <w:rFonts w:ascii="Times New Roman" w:hAnsi="Times New Roman"/>
          <w:sz w:val="28"/>
          <w:szCs w:val="28"/>
        </w:rPr>
        <w:t> Total / Grand</w:t>
      </w:r>
      <w:r w:rsidRPr="00055CF2">
        <w:rPr>
          <w:rStyle w:val="mord"/>
          <w:rFonts w:ascii="Times New Roman" w:hAnsi="Times New Roman"/>
          <w:sz w:val="28"/>
          <w:szCs w:val="28"/>
        </w:rPr>
        <w:t xml:space="preserve"> Total</w:t>
      </w:r>
      <w:r w:rsidRPr="00055CF2">
        <w:rPr>
          <w:rStyle w:val="vlist-s"/>
          <w:rFonts w:ascii="Times New Roman" w:hAnsi="Times New Roman"/>
          <w:sz w:val="28"/>
          <w:szCs w:val="28"/>
        </w:rPr>
        <w:t>​</w:t>
      </w:r>
    </w:p>
    <w:p w14:paraId="122AA627"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Applying this formula:</w:t>
      </w:r>
    </w:p>
    <w:p w14:paraId="0934EB7B" w14:textId="7180EDD0" w:rsidR="00A27EBA" w:rsidRPr="00055CF2" w:rsidRDefault="009C5B4C" w:rsidP="00A91067">
      <w:pPr>
        <w:numPr>
          <w:ilvl w:val="0"/>
          <w:numId w:val="20"/>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&lt; $25,000, 0</w:t>
      </w:r>
      <w:r w:rsidR="00A27EBA" w:rsidRPr="00055CF2">
        <w:rPr>
          <w:rStyle w:val="af4"/>
          <w:rFonts w:ascii="Times New Roman" w:hAnsi="Times New Roman"/>
          <w:b w:val="0"/>
          <w:sz w:val="28"/>
          <w:szCs w:val="28"/>
        </w:rPr>
        <w:t>–5 Weeks</w:t>
      </w:r>
      <w:r w:rsidR="00A27EBA" w:rsidRPr="00055CF2">
        <w:rPr>
          <w:rFonts w:ascii="Times New Roman" w:hAnsi="Times New Roman"/>
          <w:sz w:val="28"/>
          <w:szCs w:val="28"/>
        </w:rPr>
        <w:t xml:space="preserve">: </w:t>
      </w:r>
      <w:r w:rsidR="00A27EBA" w:rsidRPr="00055CF2">
        <w:rPr>
          <w:rStyle w:val="katex-mathml"/>
          <w:rFonts w:ascii="Times New Roman" w:hAnsi="Times New Roman"/>
          <w:sz w:val="28"/>
          <w:szCs w:val="28"/>
        </w:rPr>
        <w:t>31×24 / 100 = 7.44</w:t>
      </w:r>
    </w:p>
    <w:p w14:paraId="4E3A81D5" w14:textId="77777777" w:rsidR="00A27EBA" w:rsidRPr="00055CF2" w:rsidRDefault="00A27EBA" w:rsidP="00A91067">
      <w:pPr>
        <w:numPr>
          <w:ilvl w:val="0"/>
          <w:numId w:val="20"/>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&lt; $25,000,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31×76 / 100 = 23.56</w:t>
      </w:r>
    </w:p>
    <w:p w14:paraId="3593B267" w14:textId="5B5EAD4A" w:rsidR="00A27EBA" w:rsidRPr="00055CF2" w:rsidRDefault="009C5B4C" w:rsidP="00A91067">
      <w:pPr>
        <w:numPr>
          <w:ilvl w:val="0"/>
          <w:numId w:val="20"/>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$25,000–$60,000, 0</w:t>
      </w:r>
      <w:r w:rsidR="00A27EBA" w:rsidRPr="00055CF2">
        <w:rPr>
          <w:rStyle w:val="af4"/>
          <w:rFonts w:ascii="Times New Roman" w:hAnsi="Times New Roman"/>
          <w:b w:val="0"/>
          <w:sz w:val="28"/>
          <w:szCs w:val="28"/>
        </w:rPr>
        <w:t>–5 Weeks</w:t>
      </w:r>
      <w:r w:rsidR="00A27EBA" w:rsidRPr="00055CF2">
        <w:rPr>
          <w:rFonts w:ascii="Times New Roman" w:hAnsi="Times New Roman"/>
          <w:sz w:val="28"/>
          <w:szCs w:val="28"/>
        </w:rPr>
        <w:t xml:space="preserve">: </w:t>
      </w:r>
      <w:r w:rsidR="00A27EBA" w:rsidRPr="00055CF2">
        <w:rPr>
          <w:rStyle w:val="katex-mathml"/>
          <w:rFonts w:ascii="Times New Roman" w:hAnsi="Times New Roman"/>
          <w:sz w:val="28"/>
          <w:szCs w:val="28"/>
        </w:rPr>
        <w:t>45×24 / 100 = 10.8</w:t>
      </w:r>
    </w:p>
    <w:p w14:paraId="7E2FF414" w14:textId="77777777" w:rsidR="00A27EBA" w:rsidRPr="00055CF2" w:rsidRDefault="00A27EBA" w:rsidP="00A91067">
      <w:pPr>
        <w:numPr>
          <w:ilvl w:val="0"/>
          <w:numId w:val="20"/>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$25,000–$60,000,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45×76 / 100 = 34.2</w:t>
      </w:r>
    </w:p>
    <w:p w14:paraId="10B39B3B" w14:textId="10B45B26" w:rsidR="00A27EBA" w:rsidRPr="00055CF2" w:rsidRDefault="009C5B4C" w:rsidP="00A91067">
      <w:pPr>
        <w:numPr>
          <w:ilvl w:val="0"/>
          <w:numId w:val="20"/>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&gt; $60,000, 0</w:t>
      </w:r>
      <w:r w:rsidR="00A27EBA" w:rsidRPr="00055CF2">
        <w:rPr>
          <w:rStyle w:val="af4"/>
          <w:rFonts w:ascii="Times New Roman" w:hAnsi="Times New Roman"/>
          <w:b w:val="0"/>
          <w:sz w:val="28"/>
          <w:szCs w:val="28"/>
        </w:rPr>
        <w:t>–5 Weeks</w:t>
      </w:r>
      <w:r w:rsidR="00A27EBA" w:rsidRPr="00055CF2">
        <w:rPr>
          <w:rFonts w:ascii="Times New Roman" w:hAnsi="Times New Roman"/>
          <w:sz w:val="28"/>
          <w:szCs w:val="28"/>
        </w:rPr>
        <w:t xml:space="preserve">: </w:t>
      </w:r>
      <w:r w:rsidR="00A27EBA" w:rsidRPr="00055CF2">
        <w:rPr>
          <w:rStyle w:val="katex-mathml"/>
          <w:rFonts w:ascii="Times New Roman" w:hAnsi="Times New Roman"/>
          <w:sz w:val="28"/>
          <w:szCs w:val="28"/>
        </w:rPr>
        <w:t>24×24 / 100 = 5.76</w:t>
      </w:r>
    </w:p>
    <w:p w14:paraId="5556D291" w14:textId="77777777" w:rsidR="00A27EBA" w:rsidRPr="00055CF2" w:rsidRDefault="00A27EBA" w:rsidP="00A91067">
      <w:pPr>
        <w:numPr>
          <w:ilvl w:val="0"/>
          <w:numId w:val="20"/>
        </w:num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&gt; $60,000,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24×76 / 100 = 18.24</w:t>
      </w:r>
    </w:p>
    <w:p w14:paraId="7ED8DDFD"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The expected frequency table is: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539"/>
        <w:gridCol w:w="2835"/>
        <w:gridCol w:w="2835"/>
      </w:tblGrid>
      <w:tr w:rsidR="00055CF2" w:rsidRPr="00055CF2" w14:paraId="23499AC6" w14:textId="77777777" w:rsidTr="00474D2D">
        <w:trPr>
          <w:tblHeader/>
          <w:tblCellSpacing w:w="15" w:type="dxa"/>
        </w:trPr>
        <w:tc>
          <w:tcPr>
            <w:tcW w:w="3494" w:type="dxa"/>
            <w:vAlign w:val="center"/>
            <w:hideMark/>
          </w:tcPr>
          <w:p w14:paraId="60C92087" w14:textId="77777777" w:rsidR="00A27EBA" w:rsidRPr="00055CF2" w:rsidRDefault="00A27EBA" w:rsidP="000428BD">
            <w:pPr>
              <w:spacing w:after="0" w:line="360" w:lineRule="auto"/>
              <w:jc w:val="center"/>
              <w:rPr>
                <w:rFonts w:ascii="Times New Roman" w:hAnsi="Times New Roman"/>
                <w:bCs/>
                <w:sz w:val="28"/>
                <w:szCs w:val="28"/>
              </w:rPr>
            </w:pPr>
            <w:r w:rsidRPr="00055CF2">
              <w:rPr>
                <w:rFonts w:ascii="Times New Roman" w:hAnsi="Times New Roman"/>
                <w:bCs/>
                <w:sz w:val="28"/>
                <w:szCs w:val="28"/>
              </w:rPr>
              <w:t>Annual Income</w:t>
            </w:r>
          </w:p>
        </w:tc>
        <w:tc>
          <w:tcPr>
            <w:tcW w:w="2805" w:type="dxa"/>
            <w:vAlign w:val="center"/>
            <w:hideMark/>
          </w:tcPr>
          <w:p w14:paraId="1EF1D15B" w14:textId="2DC0E925" w:rsidR="00A27EBA" w:rsidRPr="00055CF2" w:rsidRDefault="009C5B4C" w:rsidP="000428BD">
            <w:pPr>
              <w:spacing w:after="0" w:line="360" w:lineRule="auto"/>
              <w:jc w:val="center"/>
              <w:rPr>
                <w:rFonts w:ascii="Times New Roman" w:hAnsi="Times New Roman"/>
                <w:bCs/>
                <w:sz w:val="28"/>
                <w:szCs w:val="28"/>
              </w:rPr>
            </w:pPr>
            <w:r w:rsidRPr="00055CF2">
              <w:rPr>
                <w:rFonts w:ascii="Times New Roman" w:hAnsi="Times New Roman"/>
                <w:bCs/>
                <w:sz w:val="28"/>
                <w:szCs w:val="28"/>
              </w:rPr>
              <w:t>0</w:t>
            </w:r>
            <w:r w:rsidR="00A27EBA" w:rsidRPr="00055CF2">
              <w:rPr>
                <w:rFonts w:ascii="Times New Roman" w:hAnsi="Times New Roman"/>
                <w:bCs/>
                <w:sz w:val="28"/>
                <w:szCs w:val="28"/>
              </w:rPr>
              <w:t>–5 Weeks</w:t>
            </w:r>
          </w:p>
        </w:tc>
        <w:tc>
          <w:tcPr>
            <w:tcW w:w="2790" w:type="dxa"/>
            <w:vAlign w:val="center"/>
            <w:hideMark/>
          </w:tcPr>
          <w:p w14:paraId="3DF962A1" w14:textId="77777777" w:rsidR="00A27EBA" w:rsidRPr="00055CF2" w:rsidRDefault="00A27EBA" w:rsidP="000428BD">
            <w:pPr>
              <w:spacing w:after="0" w:line="360" w:lineRule="auto"/>
              <w:jc w:val="center"/>
              <w:rPr>
                <w:rFonts w:ascii="Times New Roman" w:hAnsi="Times New Roman"/>
                <w:bCs/>
                <w:sz w:val="28"/>
                <w:szCs w:val="28"/>
              </w:rPr>
            </w:pPr>
            <w:r w:rsidRPr="00055CF2">
              <w:rPr>
                <w:rFonts w:ascii="Times New Roman" w:hAnsi="Times New Roman"/>
                <w:bCs/>
                <w:sz w:val="28"/>
                <w:szCs w:val="28"/>
              </w:rPr>
              <w:t>6–10 Weeks</w:t>
            </w:r>
          </w:p>
        </w:tc>
      </w:tr>
      <w:tr w:rsidR="00055CF2" w:rsidRPr="00055CF2" w14:paraId="589C8D02" w14:textId="77777777" w:rsidTr="00474D2D">
        <w:trPr>
          <w:tblCellSpacing w:w="15" w:type="dxa"/>
        </w:trPr>
        <w:tc>
          <w:tcPr>
            <w:tcW w:w="3494" w:type="dxa"/>
            <w:vAlign w:val="center"/>
            <w:hideMark/>
          </w:tcPr>
          <w:p w14:paraId="59C36110" w14:textId="77777777" w:rsidR="00A27EBA" w:rsidRPr="00055CF2" w:rsidRDefault="00A27EBA" w:rsidP="000428BD">
            <w:pPr>
              <w:spacing w:after="0" w:line="360" w:lineRule="auto"/>
              <w:jc w:val="both"/>
              <w:rPr>
                <w:rFonts w:ascii="Times New Roman" w:hAnsi="Times New Roman"/>
                <w:sz w:val="28"/>
                <w:szCs w:val="28"/>
              </w:rPr>
            </w:pPr>
            <w:r w:rsidRPr="00055CF2">
              <w:rPr>
                <w:rStyle w:val="relative"/>
                <w:rFonts w:ascii="Times New Roman" w:hAnsi="Times New Roman"/>
                <w:sz w:val="28"/>
                <w:szCs w:val="28"/>
              </w:rPr>
              <w:t>&lt; $25,000</w:t>
            </w:r>
          </w:p>
        </w:tc>
        <w:tc>
          <w:tcPr>
            <w:tcW w:w="2805" w:type="dxa"/>
            <w:vAlign w:val="center"/>
            <w:hideMark/>
          </w:tcPr>
          <w:p w14:paraId="376F996D"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7.44</w:t>
            </w:r>
          </w:p>
        </w:tc>
        <w:tc>
          <w:tcPr>
            <w:tcW w:w="2790" w:type="dxa"/>
            <w:vAlign w:val="center"/>
            <w:hideMark/>
          </w:tcPr>
          <w:p w14:paraId="4F5DB2AE" w14:textId="77777777" w:rsidR="00A27EBA" w:rsidRPr="00055CF2" w:rsidRDefault="00A27EBA" w:rsidP="000428BD">
            <w:pPr>
              <w:spacing w:after="0" w:line="360" w:lineRule="auto"/>
              <w:jc w:val="center"/>
              <w:rPr>
                <w:rFonts w:ascii="Times New Roman" w:hAnsi="Times New Roman"/>
                <w:sz w:val="28"/>
                <w:szCs w:val="28"/>
              </w:rPr>
            </w:pPr>
            <w:r w:rsidRPr="00055CF2">
              <w:rPr>
                <w:rStyle w:val="relative"/>
                <w:rFonts w:ascii="Times New Roman" w:hAnsi="Times New Roman"/>
                <w:sz w:val="28"/>
                <w:szCs w:val="28"/>
              </w:rPr>
              <w:t>23.56</w:t>
            </w:r>
          </w:p>
        </w:tc>
      </w:tr>
      <w:tr w:rsidR="00055CF2" w:rsidRPr="00055CF2" w14:paraId="20E11FDE" w14:textId="77777777" w:rsidTr="00474D2D">
        <w:trPr>
          <w:tblCellSpacing w:w="15" w:type="dxa"/>
        </w:trPr>
        <w:tc>
          <w:tcPr>
            <w:tcW w:w="3494" w:type="dxa"/>
            <w:vAlign w:val="center"/>
            <w:hideMark/>
          </w:tcPr>
          <w:p w14:paraId="08DA70BA" w14:textId="77777777" w:rsidR="00A27EBA" w:rsidRPr="00055CF2" w:rsidRDefault="00A27EBA" w:rsidP="000428BD">
            <w:pPr>
              <w:spacing w:after="0" w:line="360" w:lineRule="auto"/>
              <w:jc w:val="both"/>
              <w:rPr>
                <w:rFonts w:ascii="Times New Roman" w:hAnsi="Times New Roman"/>
                <w:sz w:val="28"/>
                <w:szCs w:val="28"/>
              </w:rPr>
            </w:pPr>
            <w:r w:rsidRPr="00055CF2">
              <w:rPr>
                <w:rStyle w:val="relative"/>
                <w:rFonts w:ascii="Times New Roman" w:hAnsi="Times New Roman"/>
                <w:sz w:val="28"/>
                <w:szCs w:val="28"/>
              </w:rPr>
              <w:t>$25,000–$60,000</w:t>
            </w:r>
          </w:p>
        </w:tc>
        <w:tc>
          <w:tcPr>
            <w:tcW w:w="2805" w:type="dxa"/>
            <w:vAlign w:val="center"/>
            <w:hideMark/>
          </w:tcPr>
          <w:p w14:paraId="3F2351BB"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10.8</w:t>
            </w:r>
          </w:p>
        </w:tc>
        <w:tc>
          <w:tcPr>
            <w:tcW w:w="2790" w:type="dxa"/>
            <w:vAlign w:val="center"/>
            <w:hideMark/>
          </w:tcPr>
          <w:p w14:paraId="49035BAF"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34.2</w:t>
            </w:r>
          </w:p>
        </w:tc>
      </w:tr>
      <w:tr w:rsidR="00055CF2" w:rsidRPr="00055CF2" w14:paraId="1DE052A4" w14:textId="77777777" w:rsidTr="00474D2D">
        <w:trPr>
          <w:tblCellSpacing w:w="15" w:type="dxa"/>
        </w:trPr>
        <w:tc>
          <w:tcPr>
            <w:tcW w:w="3494" w:type="dxa"/>
            <w:vAlign w:val="center"/>
            <w:hideMark/>
          </w:tcPr>
          <w:p w14:paraId="77905293" w14:textId="77777777" w:rsidR="00A27EBA" w:rsidRPr="00055CF2" w:rsidRDefault="00A27EBA" w:rsidP="000428BD">
            <w:pPr>
              <w:spacing w:after="0" w:line="360" w:lineRule="auto"/>
              <w:jc w:val="both"/>
              <w:rPr>
                <w:rFonts w:ascii="Times New Roman" w:hAnsi="Times New Roman"/>
                <w:sz w:val="28"/>
                <w:szCs w:val="28"/>
              </w:rPr>
            </w:pPr>
            <w:r w:rsidRPr="00055CF2">
              <w:rPr>
                <w:rFonts w:ascii="Times New Roman" w:hAnsi="Times New Roman"/>
                <w:sz w:val="28"/>
                <w:szCs w:val="28"/>
              </w:rPr>
              <w:t xml:space="preserve">$60,000 </w:t>
            </w:r>
          </w:p>
        </w:tc>
        <w:tc>
          <w:tcPr>
            <w:tcW w:w="2805" w:type="dxa"/>
            <w:vAlign w:val="center"/>
            <w:hideMark/>
          </w:tcPr>
          <w:p w14:paraId="76BCC3D1" w14:textId="77777777" w:rsidR="00A27EBA" w:rsidRPr="00055CF2" w:rsidRDefault="00A27EBA" w:rsidP="000428BD">
            <w:pPr>
              <w:spacing w:after="0" w:line="360" w:lineRule="auto"/>
              <w:jc w:val="center"/>
              <w:rPr>
                <w:rFonts w:ascii="Times New Roman" w:hAnsi="Times New Roman"/>
                <w:sz w:val="28"/>
                <w:szCs w:val="28"/>
              </w:rPr>
            </w:pPr>
            <w:r w:rsidRPr="00055CF2">
              <w:rPr>
                <w:rFonts w:ascii="Times New Roman" w:hAnsi="Times New Roman"/>
                <w:sz w:val="28"/>
                <w:szCs w:val="28"/>
              </w:rPr>
              <w:t>5.76</w:t>
            </w:r>
          </w:p>
        </w:tc>
        <w:tc>
          <w:tcPr>
            <w:tcW w:w="2790" w:type="dxa"/>
            <w:vAlign w:val="center"/>
            <w:hideMark/>
          </w:tcPr>
          <w:p w14:paraId="42B110DA" w14:textId="77777777" w:rsidR="00A27EBA" w:rsidRPr="00055CF2" w:rsidRDefault="00A27EBA" w:rsidP="000428BD">
            <w:pPr>
              <w:spacing w:after="0" w:line="360" w:lineRule="auto"/>
              <w:jc w:val="center"/>
              <w:rPr>
                <w:rFonts w:ascii="Times New Roman" w:hAnsi="Times New Roman"/>
                <w:sz w:val="28"/>
                <w:szCs w:val="28"/>
              </w:rPr>
            </w:pPr>
            <w:r w:rsidRPr="00055CF2">
              <w:rPr>
                <w:rStyle w:val="relative"/>
                <w:rFonts w:ascii="Times New Roman" w:hAnsi="Times New Roman"/>
                <w:sz w:val="28"/>
                <w:szCs w:val="28"/>
              </w:rPr>
              <w:t>18.24</w:t>
            </w:r>
          </w:p>
        </w:tc>
      </w:tr>
    </w:tbl>
    <w:p w14:paraId="0CB61570" w14:textId="653B96F3" w:rsidR="00607553" w:rsidRPr="00055CF2" w:rsidRDefault="00607553"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The Chi-Square statistic is calculated using same formula as for other categories:</w:t>
      </w:r>
    </w:p>
    <w:p w14:paraId="3FA8B970"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Style w:val="katex-mathml"/>
          <w:rFonts w:ascii="Times New Roman" w:hAnsi="Times New Roman"/>
          <w:sz w:val="28"/>
          <w:szCs w:val="28"/>
        </w:rPr>
        <w:t>χ</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=∑(O−E)</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 xml:space="preserve">/E, </w:t>
      </w:r>
      <w:r w:rsidRPr="00055CF2">
        <w:rPr>
          <w:rFonts w:ascii="Times New Roman" w:hAnsi="Times New Roman"/>
          <w:sz w:val="28"/>
          <w:szCs w:val="28"/>
        </w:rPr>
        <w:t xml:space="preserve">where </w:t>
      </w:r>
      <w:r w:rsidRPr="00055CF2">
        <w:rPr>
          <w:rStyle w:val="katex-mathml"/>
          <w:rFonts w:ascii="Times New Roman" w:hAnsi="Times New Roman"/>
          <w:sz w:val="28"/>
          <w:szCs w:val="28"/>
        </w:rPr>
        <w:t>O</w:t>
      </w:r>
      <w:r w:rsidRPr="00055CF2">
        <w:rPr>
          <w:rFonts w:ascii="Times New Roman" w:hAnsi="Times New Roman"/>
          <w:sz w:val="28"/>
          <w:szCs w:val="28"/>
        </w:rPr>
        <w:t xml:space="preserve"> is the observed frequency, </w:t>
      </w:r>
      <w:r w:rsidRPr="00055CF2">
        <w:rPr>
          <w:rStyle w:val="katex-mathml"/>
          <w:rFonts w:ascii="Times New Roman" w:hAnsi="Times New Roman"/>
          <w:sz w:val="28"/>
          <w:szCs w:val="28"/>
        </w:rPr>
        <w:t>E</w:t>
      </w:r>
      <w:r w:rsidRPr="00055CF2">
        <w:rPr>
          <w:rFonts w:ascii="Times New Roman" w:hAnsi="Times New Roman"/>
          <w:sz w:val="28"/>
          <w:szCs w:val="28"/>
        </w:rPr>
        <w:t xml:space="preserve"> is the expected frequency.</w:t>
      </w:r>
    </w:p>
    <w:p w14:paraId="46DEE64A"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Calculating for each cell:</w:t>
      </w:r>
    </w:p>
    <w:p w14:paraId="70356E3C" w14:textId="055A4962" w:rsidR="00A27EBA" w:rsidRPr="00055CF2" w:rsidRDefault="009C5B4C" w:rsidP="000428BD">
      <w:pPr>
        <w:numPr>
          <w:ilvl w:val="0"/>
          <w:numId w:val="21"/>
        </w:numPr>
        <w:spacing w:after="0" w:line="360" w:lineRule="auto"/>
        <w:ind w:hanging="11"/>
        <w:jc w:val="both"/>
        <w:rPr>
          <w:rStyle w:val="katex-mathml"/>
          <w:rFonts w:ascii="Times New Roman" w:hAnsi="Times New Roman"/>
          <w:sz w:val="28"/>
          <w:szCs w:val="28"/>
        </w:rPr>
      </w:pPr>
      <w:r w:rsidRPr="00055CF2">
        <w:rPr>
          <w:rStyle w:val="af4"/>
          <w:rFonts w:ascii="Times New Roman" w:hAnsi="Times New Roman"/>
          <w:b w:val="0"/>
          <w:sz w:val="28"/>
          <w:szCs w:val="28"/>
        </w:rPr>
        <w:t>&lt; $25,000, 0</w:t>
      </w:r>
      <w:r w:rsidR="00A27EBA" w:rsidRPr="00055CF2">
        <w:rPr>
          <w:rStyle w:val="af4"/>
          <w:rFonts w:ascii="Times New Roman" w:hAnsi="Times New Roman"/>
          <w:b w:val="0"/>
          <w:sz w:val="28"/>
          <w:szCs w:val="28"/>
        </w:rPr>
        <w:t>–5 Weeks</w:t>
      </w:r>
      <w:r w:rsidR="00A27EBA" w:rsidRPr="00055CF2">
        <w:rPr>
          <w:rFonts w:ascii="Times New Roman" w:hAnsi="Times New Roman"/>
          <w:sz w:val="28"/>
          <w:szCs w:val="28"/>
        </w:rPr>
        <w:t xml:space="preserve">: </w:t>
      </w:r>
      <w:r w:rsidR="00A27EBA" w:rsidRPr="00055CF2">
        <w:rPr>
          <w:rStyle w:val="katex-mathml"/>
          <w:rFonts w:ascii="Times New Roman" w:hAnsi="Times New Roman"/>
          <w:sz w:val="28"/>
          <w:szCs w:val="28"/>
        </w:rPr>
        <w:t>(0−7.44)</w:t>
      </w:r>
      <w:r w:rsidR="00A27EBA" w:rsidRPr="00055CF2">
        <w:rPr>
          <w:rStyle w:val="katex-mathml"/>
          <w:rFonts w:ascii="Times New Roman" w:hAnsi="Times New Roman"/>
          <w:sz w:val="28"/>
          <w:szCs w:val="28"/>
          <w:vertAlign w:val="superscript"/>
        </w:rPr>
        <w:t xml:space="preserve">2 </w:t>
      </w:r>
      <w:r w:rsidR="00A27EBA" w:rsidRPr="00055CF2">
        <w:rPr>
          <w:rStyle w:val="katex-mathml"/>
          <w:rFonts w:ascii="Times New Roman" w:hAnsi="Times New Roman"/>
          <w:sz w:val="28"/>
          <w:szCs w:val="28"/>
        </w:rPr>
        <w:t>/ 7.44 = 7.44</w:t>
      </w:r>
    </w:p>
    <w:p w14:paraId="4CD2ED55" w14:textId="77777777" w:rsidR="00A27EBA" w:rsidRPr="00055CF2" w:rsidRDefault="00A27EBA" w:rsidP="000428BD">
      <w:pPr>
        <w:numPr>
          <w:ilvl w:val="0"/>
          <w:numId w:val="21"/>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&lt; $25,000,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(31−23.56)</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 xml:space="preserve"> / 23.56 = 2.11</w:t>
      </w:r>
    </w:p>
    <w:p w14:paraId="52E7A155" w14:textId="31A90ACF" w:rsidR="00A27EBA" w:rsidRPr="00055CF2" w:rsidRDefault="009C5B4C" w:rsidP="000428BD">
      <w:pPr>
        <w:numPr>
          <w:ilvl w:val="0"/>
          <w:numId w:val="21"/>
        </w:numPr>
        <w:spacing w:after="0" w:line="360" w:lineRule="auto"/>
        <w:ind w:hanging="11"/>
        <w:jc w:val="both"/>
        <w:rPr>
          <w:rStyle w:val="katex-mathml"/>
          <w:rFonts w:ascii="Times New Roman" w:hAnsi="Times New Roman"/>
          <w:sz w:val="28"/>
          <w:szCs w:val="28"/>
        </w:rPr>
      </w:pPr>
      <w:r w:rsidRPr="00055CF2">
        <w:rPr>
          <w:rStyle w:val="af4"/>
          <w:rFonts w:ascii="Times New Roman" w:hAnsi="Times New Roman"/>
          <w:b w:val="0"/>
          <w:sz w:val="28"/>
          <w:szCs w:val="28"/>
        </w:rPr>
        <w:t>$25,000–$60,000, 0</w:t>
      </w:r>
      <w:r w:rsidR="00A27EBA" w:rsidRPr="00055CF2">
        <w:rPr>
          <w:rStyle w:val="af4"/>
          <w:rFonts w:ascii="Times New Roman" w:hAnsi="Times New Roman"/>
          <w:b w:val="0"/>
          <w:sz w:val="28"/>
          <w:szCs w:val="28"/>
        </w:rPr>
        <w:t>–5 Weeks</w:t>
      </w:r>
      <w:r w:rsidR="00A27EBA" w:rsidRPr="00055CF2">
        <w:rPr>
          <w:rFonts w:ascii="Times New Roman" w:hAnsi="Times New Roman"/>
          <w:sz w:val="28"/>
          <w:szCs w:val="28"/>
        </w:rPr>
        <w:t xml:space="preserve">: </w:t>
      </w:r>
      <w:r w:rsidR="00A27EBA" w:rsidRPr="00055CF2">
        <w:rPr>
          <w:rStyle w:val="katex-mathml"/>
          <w:rFonts w:ascii="Times New Roman" w:hAnsi="Times New Roman"/>
          <w:sz w:val="28"/>
          <w:szCs w:val="28"/>
        </w:rPr>
        <w:t>(0−10.8)</w:t>
      </w:r>
      <w:r w:rsidR="00A27EBA" w:rsidRPr="00055CF2">
        <w:rPr>
          <w:rStyle w:val="katex-mathml"/>
          <w:rFonts w:ascii="Times New Roman" w:hAnsi="Times New Roman"/>
          <w:sz w:val="28"/>
          <w:szCs w:val="28"/>
          <w:vertAlign w:val="superscript"/>
        </w:rPr>
        <w:t>2</w:t>
      </w:r>
      <w:r w:rsidR="00A27EBA" w:rsidRPr="00055CF2">
        <w:rPr>
          <w:rStyle w:val="katex-mathml"/>
          <w:rFonts w:ascii="Times New Roman" w:hAnsi="Times New Roman"/>
          <w:sz w:val="28"/>
          <w:szCs w:val="28"/>
        </w:rPr>
        <w:t xml:space="preserve"> / 10.8 = 10.8</w:t>
      </w:r>
    </w:p>
    <w:p w14:paraId="1B251059" w14:textId="77777777" w:rsidR="00A27EBA" w:rsidRPr="00055CF2" w:rsidRDefault="00A27EBA" w:rsidP="000428BD">
      <w:pPr>
        <w:numPr>
          <w:ilvl w:val="0"/>
          <w:numId w:val="21"/>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$25,000–$60,000,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(45−34.2)</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 xml:space="preserve"> /34.2 = 3.39</w:t>
      </w:r>
    </w:p>
    <w:p w14:paraId="77F0F155" w14:textId="1E9E3BED" w:rsidR="00A27EBA" w:rsidRPr="00055CF2" w:rsidRDefault="009C5B4C" w:rsidP="000428BD">
      <w:pPr>
        <w:numPr>
          <w:ilvl w:val="0"/>
          <w:numId w:val="21"/>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&gt; $60,000, 0</w:t>
      </w:r>
      <w:r w:rsidR="00A27EBA" w:rsidRPr="00055CF2">
        <w:rPr>
          <w:rStyle w:val="af4"/>
          <w:rFonts w:ascii="Times New Roman" w:hAnsi="Times New Roman"/>
          <w:b w:val="0"/>
          <w:sz w:val="28"/>
          <w:szCs w:val="28"/>
        </w:rPr>
        <w:t>–5 Weeks</w:t>
      </w:r>
      <w:r w:rsidR="00A27EBA" w:rsidRPr="00055CF2">
        <w:rPr>
          <w:rFonts w:ascii="Times New Roman" w:hAnsi="Times New Roman"/>
          <w:sz w:val="28"/>
          <w:szCs w:val="28"/>
        </w:rPr>
        <w:t xml:space="preserve">: </w:t>
      </w:r>
      <w:r w:rsidR="00A27EBA" w:rsidRPr="00055CF2">
        <w:rPr>
          <w:rStyle w:val="katex-mathml"/>
          <w:rFonts w:ascii="Times New Roman" w:hAnsi="Times New Roman"/>
          <w:sz w:val="28"/>
          <w:szCs w:val="28"/>
        </w:rPr>
        <w:t>(24−5.76)</w:t>
      </w:r>
      <w:r w:rsidR="00A27EBA" w:rsidRPr="00055CF2">
        <w:rPr>
          <w:rStyle w:val="katex-mathml"/>
          <w:rFonts w:ascii="Times New Roman" w:hAnsi="Times New Roman"/>
          <w:sz w:val="28"/>
          <w:szCs w:val="28"/>
          <w:vertAlign w:val="superscript"/>
        </w:rPr>
        <w:t>2</w:t>
      </w:r>
      <w:r w:rsidR="00A27EBA" w:rsidRPr="00055CF2">
        <w:rPr>
          <w:rStyle w:val="katex-mathml"/>
          <w:rFonts w:ascii="Times New Roman" w:hAnsi="Times New Roman"/>
          <w:sz w:val="28"/>
          <w:szCs w:val="28"/>
        </w:rPr>
        <w:t xml:space="preserve"> /5.76 = 55.89</w:t>
      </w:r>
    </w:p>
    <w:p w14:paraId="71674343" w14:textId="77777777" w:rsidR="00A27EBA" w:rsidRPr="00055CF2" w:rsidRDefault="00A27EBA" w:rsidP="000428BD">
      <w:pPr>
        <w:numPr>
          <w:ilvl w:val="0"/>
          <w:numId w:val="21"/>
        </w:numPr>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&gt; $60,000, 6–10 Weeks</w:t>
      </w:r>
      <w:r w:rsidRPr="00055CF2">
        <w:rPr>
          <w:rFonts w:ascii="Times New Roman" w:hAnsi="Times New Roman"/>
          <w:sz w:val="28"/>
          <w:szCs w:val="28"/>
        </w:rPr>
        <w:t xml:space="preserve">: </w:t>
      </w:r>
      <w:r w:rsidRPr="00055CF2">
        <w:rPr>
          <w:rStyle w:val="katex-mathml"/>
          <w:rFonts w:ascii="Times New Roman" w:hAnsi="Times New Roman"/>
          <w:sz w:val="28"/>
          <w:szCs w:val="28"/>
        </w:rPr>
        <w:t>(0−18.24)</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 xml:space="preserve"> /18.24 = 18.24</w:t>
      </w:r>
    </w:p>
    <w:p w14:paraId="218C4512"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Summing these values:</w:t>
      </w:r>
    </w:p>
    <w:p w14:paraId="1D429464"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Style w:val="katex-mathml"/>
          <w:rFonts w:ascii="Times New Roman" w:hAnsi="Times New Roman"/>
          <w:sz w:val="28"/>
          <w:szCs w:val="28"/>
        </w:rPr>
        <w:t>χ</w:t>
      </w:r>
      <w:r w:rsidRPr="00055CF2">
        <w:rPr>
          <w:rStyle w:val="katex-mathml"/>
          <w:rFonts w:ascii="Times New Roman" w:hAnsi="Times New Roman"/>
          <w:sz w:val="28"/>
          <w:szCs w:val="28"/>
          <w:vertAlign w:val="superscript"/>
        </w:rPr>
        <w:t>2</w:t>
      </w:r>
      <w:r w:rsidRPr="00055CF2">
        <w:rPr>
          <w:rStyle w:val="katex-mathml"/>
          <w:rFonts w:ascii="Times New Roman" w:hAnsi="Times New Roman"/>
          <w:sz w:val="28"/>
          <w:szCs w:val="28"/>
        </w:rPr>
        <w:t>=7.44+2.11+10.8+3.39+55.89+18.24=97.87</w:t>
      </w:r>
    </w:p>
    <w:p w14:paraId="1E43736E"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The degrees of freedom (</w:t>
      </w:r>
      <w:proofErr w:type="spellStart"/>
      <w:r w:rsidRPr="00055CF2">
        <w:rPr>
          <w:rFonts w:ascii="Times New Roman" w:hAnsi="Times New Roman"/>
          <w:sz w:val="28"/>
          <w:szCs w:val="28"/>
        </w:rPr>
        <w:t>df</w:t>
      </w:r>
      <w:proofErr w:type="spellEnd"/>
      <w:r w:rsidRPr="00055CF2">
        <w:rPr>
          <w:rFonts w:ascii="Times New Roman" w:hAnsi="Times New Roman"/>
          <w:sz w:val="28"/>
          <w:szCs w:val="28"/>
        </w:rPr>
        <w:t xml:space="preserve">) for a Chi-square test of independence is calculated as following: </w:t>
      </w:r>
      <w:proofErr w:type="spellStart"/>
      <w:r w:rsidRPr="00055CF2">
        <w:rPr>
          <w:rStyle w:val="katex-mathml"/>
          <w:rFonts w:ascii="Times New Roman" w:hAnsi="Times New Roman"/>
          <w:sz w:val="28"/>
          <w:szCs w:val="28"/>
        </w:rPr>
        <w:t>df</w:t>
      </w:r>
      <w:proofErr w:type="spellEnd"/>
      <w:r w:rsidRPr="00055CF2">
        <w:rPr>
          <w:rStyle w:val="katex-mathml"/>
          <w:rFonts w:ascii="Times New Roman" w:hAnsi="Times New Roman"/>
          <w:sz w:val="28"/>
          <w:szCs w:val="28"/>
        </w:rPr>
        <w:t>=(r−</w:t>
      </w:r>
      <w:proofErr w:type="gramStart"/>
      <w:r w:rsidRPr="00055CF2">
        <w:rPr>
          <w:rStyle w:val="katex-mathml"/>
          <w:rFonts w:ascii="Times New Roman" w:hAnsi="Times New Roman"/>
          <w:sz w:val="28"/>
          <w:szCs w:val="28"/>
        </w:rPr>
        <w:t>1)×</w:t>
      </w:r>
      <w:proofErr w:type="gramEnd"/>
      <w:r w:rsidRPr="00055CF2">
        <w:rPr>
          <w:rStyle w:val="katex-mathml"/>
          <w:rFonts w:ascii="Times New Roman" w:hAnsi="Times New Roman"/>
          <w:sz w:val="28"/>
          <w:szCs w:val="28"/>
        </w:rPr>
        <w:t>(c−1)</w:t>
      </w:r>
      <w:r w:rsidRPr="00055CF2">
        <w:rPr>
          <w:rFonts w:ascii="Times New Roman" w:hAnsi="Times New Roman"/>
          <w:sz w:val="28"/>
          <w:szCs w:val="28"/>
        </w:rPr>
        <w:t xml:space="preserve"> </w:t>
      </w:r>
    </w:p>
    <w:p w14:paraId="1CB01828"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Where “</w:t>
      </w:r>
      <w:r w:rsidRPr="00055CF2">
        <w:rPr>
          <w:rStyle w:val="katex-mathml"/>
          <w:rFonts w:ascii="Times New Roman" w:hAnsi="Times New Roman"/>
          <w:sz w:val="28"/>
          <w:szCs w:val="28"/>
        </w:rPr>
        <w:t>r”</w:t>
      </w:r>
      <w:r w:rsidRPr="00055CF2">
        <w:rPr>
          <w:rFonts w:ascii="Times New Roman" w:hAnsi="Times New Roman"/>
          <w:sz w:val="28"/>
          <w:szCs w:val="28"/>
        </w:rPr>
        <w:t xml:space="preserve"> is the number of rows and “</w:t>
      </w:r>
      <w:r w:rsidRPr="00055CF2">
        <w:rPr>
          <w:rStyle w:val="katex-mathml"/>
          <w:rFonts w:ascii="Times New Roman" w:hAnsi="Times New Roman"/>
          <w:sz w:val="28"/>
          <w:szCs w:val="28"/>
        </w:rPr>
        <w:t>c”</w:t>
      </w:r>
      <w:r w:rsidRPr="00055CF2">
        <w:rPr>
          <w:rFonts w:ascii="Times New Roman" w:hAnsi="Times New Roman"/>
          <w:sz w:val="28"/>
          <w:szCs w:val="28"/>
        </w:rPr>
        <w:t xml:space="preserve"> is the number of columns.</w:t>
      </w:r>
    </w:p>
    <w:p w14:paraId="2A9B7E2A"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For our 3×2 table:</w:t>
      </w:r>
    </w:p>
    <w:p w14:paraId="2A43DD9D" w14:textId="77777777" w:rsidR="00A27EBA" w:rsidRPr="00055CF2" w:rsidRDefault="00A27EBA" w:rsidP="00A91067">
      <w:pPr>
        <w:spacing w:after="0" w:line="360" w:lineRule="auto"/>
        <w:ind w:firstLine="709"/>
        <w:jc w:val="both"/>
        <w:rPr>
          <w:rFonts w:ascii="Times New Roman" w:hAnsi="Times New Roman"/>
          <w:sz w:val="28"/>
          <w:szCs w:val="28"/>
        </w:rPr>
      </w:pPr>
      <w:proofErr w:type="spellStart"/>
      <w:r w:rsidRPr="00055CF2">
        <w:rPr>
          <w:rStyle w:val="katex-mathml"/>
          <w:rFonts w:ascii="Times New Roman" w:hAnsi="Times New Roman"/>
          <w:sz w:val="28"/>
          <w:szCs w:val="28"/>
        </w:rPr>
        <w:t>df</w:t>
      </w:r>
      <w:proofErr w:type="spellEnd"/>
      <w:proofErr w:type="gramStart"/>
      <w:r w:rsidRPr="00055CF2">
        <w:rPr>
          <w:rStyle w:val="katex-mathml"/>
          <w:rFonts w:ascii="Times New Roman" w:hAnsi="Times New Roman"/>
          <w:sz w:val="28"/>
          <w:szCs w:val="28"/>
        </w:rPr>
        <w:t>=(</w:t>
      </w:r>
      <w:proofErr w:type="gramEnd"/>
      <w:r w:rsidRPr="00055CF2">
        <w:rPr>
          <w:rStyle w:val="katex-mathml"/>
          <w:rFonts w:ascii="Times New Roman" w:hAnsi="Times New Roman"/>
          <w:sz w:val="28"/>
          <w:szCs w:val="28"/>
        </w:rPr>
        <w:t>3−1)×(2−1) =</w:t>
      </w:r>
      <w:r w:rsidRPr="00055CF2">
        <w:rPr>
          <w:rStyle w:val="mord"/>
          <w:rFonts w:ascii="Times New Roman" w:hAnsi="Times New Roman"/>
          <w:sz w:val="28"/>
          <w:szCs w:val="28"/>
        </w:rPr>
        <w:t xml:space="preserve"> 2</w:t>
      </w:r>
    </w:p>
    <w:p w14:paraId="08998709"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At a significance level of 0.05 and </w:t>
      </w:r>
      <w:proofErr w:type="spellStart"/>
      <w:r w:rsidRPr="00055CF2">
        <w:rPr>
          <w:rFonts w:ascii="Times New Roman" w:hAnsi="Times New Roman"/>
          <w:sz w:val="28"/>
          <w:szCs w:val="28"/>
        </w:rPr>
        <w:t>df</w:t>
      </w:r>
      <w:proofErr w:type="spellEnd"/>
      <w:r w:rsidRPr="00055CF2">
        <w:rPr>
          <w:rFonts w:ascii="Times New Roman" w:hAnsi="Times New Roman"/>
          <w:sz w:val="28"/>
          <w:szCs w:val="28"/>
        </w:rPr>
        <w:t xml:space="preserve"> = 2, the critical value from the Chi-square distribution table is approximately </w:t>
      </w:r>
      <w:r w:rsidRPr="00055CF2">
        <w:rPr>
          <w:rStyle w:val="af4"/>
          <w:rFonts w:ascii="Times New Roman" w:hAnsi="Times New Roman"/>
          <w:b w:val="0"/>
          <w:sz w:val="28"/>
          <w:szCs w:val="28"/>
        </w:rPr>
        <w:t>5.991</w:t>
      </w:r>
      <w:r w:rsidRPr="00055CF2">
        <w:rPr>
          <w:rFonts w:ascii="Times New Roman" w:hAnsi="Times New Roman"/>
          <w:sz w:val="28"/>
          <w:szCs w:val="28"/>
        </w:rPr>
        <w:t>.</w:t>
      </w:r>
    </w:p>
    <w:p w14:paraId="04DE2430"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Since our calculated Chi-square statistic (97.87) is greater than the critical value (5.991), we reject the null hypothesis, indicating a statistically significant association between annual income and the timing of the first medical consultation.</w:t>
      </w:r>
    </w:p>
    <w:p w14:paraId="591EF697"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The analysis suggests that annual income significantly influences the number of </w:t>
      </w:r>
      <w:proofErr w:type="gramStart"/>
      <w:r w:rsidRPr="00055CF2">
        <w:rPr>
          <w:rFonts w:ascii="Times New Roman" w:hAnsi="Times New Roman"/>
          <w:sz w:val="28"/>
          <w:szCs w:val="28"/>
        </w:rPr>
        <w:t>weeks</w:t>
      </w:r>
      <w:proofErr w:type="gramEnd"/>
      <w:r w:rsidRPr="00055CF2">
        <w:rPr>
          <w:rFonts w:ascii="Times New Roman" w:hAnsi="Times New Roman"/>
          <w:sz w:val="28"/>
          <w:szCs w:val="28"/>
        </w:rPr>
        <w:t xml:space="preserve"> individuals wait before seeking medical attention after the onset of symptoms. Specifically:</w:t>
      </w:r>
    </w:p>
    <w:p w14:paraId="13E6DEB1" w14:textId="77777777" w:rsidR="00A27EBA" w:rsidRPr="00055CF2" w:rsidRDefault="00A27EBA" w:rsidP="000428BD">
      <w:pPr>
        <w:numPr>
          <w:ilvl w:val="0"/>
          <w:numId w:val="22"/>
        </w:numPr>
        <w:tabs>
          <w:tab w:val="clear" w:pos="720"/>
          <w:tab w:val="num" w:pos="709"/>
        </w:tabs>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Individuals with incomes over $60,000</w:t>
      </w:r>
      <w:r w:rsidRPr="00055CF2">
        <w:rPr>
          <w:rFonts w:ascii="Times New Roman" w:hAnsi="Times New Roman"/>
          <w:sz w:val="28"/>
          <w:szCs w:val="28"/>
        </w:rPr>
        <w:t xml:space="preserve"> tend to seek medical attention more promptly, with most doing so within 5 weeks.</w:t>
      </w:r>
    </w:p>
    <w:p w14:paraId="1AF9EBFE" w14:textId="77777777" w:rsidR="00A27EBA" w:rsidRPr="00055CF2" w:rsidRDefault="00A27EBA" w:rsidP="000428BD">
      <w:pPr>
        <w:numPr>
          <w:ilvl w:val="0"/>
          <w:numId w:val="22"/>
        </w:numPr>
        <w:tabs>
          <w:tab w:val="clear" w:pos="720"/>
          <w:tab w:val="num" w:pos="709"/>
        </w:tabs>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Those earning between $25,000 and $60,000</w:t>
      </w:r>
      <w:r w:rsidRPr="00055CF2">
        <w:rPr>
          <w:rFonts w:ascii="Times New Roman" w:hAnsi="Times New Roman"/>
          <w:sz w:val="28"/>
          <w:szCs w:val="28"/>
        </w:rPr>
        <w:t xml:space="preserve"> typically wait around 6 weeks before consulting a healthcare provider.</w:t>
      </w:r>
    </w:p>
    <w:p w14:paraId="00DF31E4" w14:textId="77777777" w:rsidR="00A27EBA" w:rsidRPr="00055CF2" w:rsidRDefault="00A27EBA" w:rsidP="000428BD">
      <w:pPr>
        <w:numPr>
          <w:ilvl w:val="0"/>
          <w:numId w:val="22"/>
        </w:numPr>
        <w:tabs>
          <w:tab w:val="clear" w:pos="720"/>
          <w:tab w:val="num" w:pos="709"/>
        </w:tabs>
        <w:spacing w:after="0" w:line="360" w:lineRule="auto"/>
        <w:ind w:hanging="11"/>
        <w:jc w:val="both"/>
        <w:rPr>
          <w:rFonts w:ascii="Times New Roman" w:hAnsi="Times New Roman"/>
          <w:sz w:val="28"/>
          <w:szCs w:val="28"/>
        </w:rPr>
      </w:pPr>
      <w:r w:rsidRPr="00055CF2">
        <w:rPr>
          <w:rStyle w:val="af4"/>
          <w:rFonts w:ascii="Times New Roman" w:hAnsi="Times New Roman"/>
          <w:b w:val="0"/>
          <w:sz w:val="28"/>
          <w:szCs w:val="28"/>
        </w:rPr>
        <w:t>Individuals earning less than $25,000</w:t>
      </w:r>
      <w:r w:rsidRPr="00055CF2">
        <w:rPr>
          <w:rFonts w:ascii="Times New Roman" w:hAnsi="Times New Roman"/>
          <w:sz w:val="28"/>
          <w:szCs w:val="28"/>
        </w:rPr>
        <w:t xml:space="preserve"> often delay seeking care, with most waiting up to 10 weeks.</w:t>
      </w:r>
    </w:p>
    <w:p w14:paraId="0D89974D" w14:textId="77777777" w:rsidR="00A27EBA" w:rsidRPr="00055CF2" w:rsidRDefault="00A27EBA" w:rsidP="00A91067">
      <w:pPr>
        <w:spacing w:after="0" w:line="360" w:lineRule="auto"/>
        <w:ind w:firstLine="709"/>
        <w:jc w:val="both"/>
        <w:rPr>
          <w:rStyle w:val="relative"/>
          <w:rFonts w:ascii="Times New Roman" w:hAnsi="Times New Roman"/>
          <w:sz w:val="28"/>
          <w:szCs w:val="28"/>
        </w:rPr>
      </w:pPr>
      <w:r w:rsidRPr="00055CF2">
        <w:rPr>
          <w:rFonts w:ascii="Times New Roman" w:hAnsi="Times New Roman"/>
          <w:sz w:val="28"/>
          <w:szCs w:val="28"/>
        </w:rPr>
        <w:t>This finding implies that income may play a role in the timing of medical consultations, potentially due to factors like access to healthcare.</w:t>
      </w:r>
      <w:r w:rsidRPr="00055CF2">
        <w:rPr>
          <w:rStyle w:val="relative"/>
          <w:rFonts w:ascii="Times New Roman" w:hAnsi="Times New Roman"/>
          <w:sz w:val="28"/>
          <w:szCs w:val="28"/>
        </w:rPr>
        <w:t xml:space="preserve"> A study using data from the Canadian Community Health Surveys found that low-income Canadians are more likely to experience lengthy wait times for healthcare services.</w:t>
      </w:r>
      <w:r w:rsidRPr="00055CF2">
        <w:rPr>
          <w:rFonts w:ascii="Times New Roman" w:hAnsi="Times New Roman"/>
          <w:sz w:val="28"/>
          <w:szCs w:val="28"/>
        </w:rPr>
        <w:t xml:space="preserve"> </w:t>
      </w:r>
      <w:r w:rsidRPr="00055CF2">
        <w:rPr>
          <w:rStyle w:val="relative"/>
          <w:rFonts w:ascii="Times New Roman" w:hAnsi="Times New Roman"/>
          <w:sz w:val="28"/>
          <w:szCs w:val="28"/>
        </w:rPr>
        <w:t>Research from Dalhousie University indicates that lower-income individuals face longer wait times when accessing healthcare in Canada.</w:t>
      </w:r>
    </w:p>
    <w:p w14:paraId="727E2389" w14:textId="77777777" w:rsidR="00A27EBA" w:rsidRPr="00055CF2" w:rsidRDefault="00A27EBA" w:rsidP="00A91067">
      <w:pPr>
        <w:spacing w:after="0" w:line="360" w:lineRule="auto"/>
        <w:ind w:firstLine="709"/>
        <w:jc w:val="both"/>
        <w:rPr>
          <w:rFonts w:ascii="Times New Roman" w:hAnsi="Times New Roman"/>
          <w:sz w:val="28"/>
          <w:szCs w:val="28"/>
        </w:rPr>
      </w:pPr>
      <w:r w:rsidRPr="00055CF2">
        <w:rPr>
          <w:rStyle w:val="relative"/>
          <w:rFonts w:ascii="Times New Roman" w:hAnsi="Times New Roman"/>
          <w:sz w:val="28"/>
          <w:szCs w:val="28"/>
        </w:rPr>
        <w:t>These studies highlight that lower-income individuals often face barriers such as financial constraints, lack of insurance, and limited access to healthcare resources, leading to delays in seeking medical care.</w:t>
      </w:r>
    </w:p>
    <w:p w14:paraId="432E6771" w14:textId="00FD4351" w:rsidR="002B5231" w:rsidRDefault="00A27EBA" w:rsidP="00A91067">
      <w:pPr>
        <w:spacing w:after="0" w:line="360" w:lineRule="auto"/>
        <w:ind w:firstLine="709"/>
        <w:jc w:val="both"/>
        <w:rPr>
          <w:rStyle w:val="relative"/>
          <w:rFonts w:ascii="Times New Roman" w:hAnsi="Times New Roman"/>
          <w:sz w:val="28"/>
          <w:szCs w:val="28"/>
        </w:rPr>
      </w:pPr>
      <w:r w:rsidRPr="00055CF2">
        <w:rPr>
          <w:rStyle w:val="relative"/>
          <w:rFonts w:ascii="Times New Roman" w:hAnsi="Times New Roman"/>
          <w:sz w:val="28"/>
          <w:szCs w:val="28"/>
        </w:rPr>
        <w:t>Analyzed data above aligns with existing research, suggesting that lower-income individuals may delay seeking medical attention due to various socioeconomic factors.</w:t>
      </w:r>
      <w:r w:rsidRPr="00055CF2">
        <w:rPr>
          <w:rFonts w:ascii="Times New Roman" w:hAnsi="Times New Roman"/>
          <w:sz w:val="28"/>
          <w:szCs w:val="28"/>
        </w:rPr>
        <w:t xml:space="preserve"> </w:t>
      </w:r>
      <w:r w:rsidRPr="00055CF2">
        <w:rPr>
          <w:rStyle w:val="relative"/>
          <w:rFonts w:ascii="Times New Roman" w:hAnsi="Times New Roman"/>
          <w:sz w:val="28"/>
          <w:szCs w:val="28"/>
        </w:rPr>
        <w:t>This underscores the importance of addressing these disparities to ensure timely access to healthcare for all individuals, regardless of income.</w:t>
      </w:r>
    </w:p>
    <w:p w14:paraId="0F0C25BD" w14:textId="77777777" w:rsidR="006E3E58" w:rsidRPr="00055CF2" w:rsidRDefault="006E3E58" w:rsidP="00A91067">
      <w:pPr>
        <w:spacing w:after="0" w:line="360" w:lineRule="auto"/>
        <w:ind w:firstLine="709"/>
        <w:jc w:val="both"/>
        <w:rPr>
          <w:rStyle w:val="af4"/>
          <w:rFonts w:ascii="Times New Roman" w:hAnsi="Times New Roman"/>
          <w:b w:val="0"/>
          <w:bCs w:val="0"/>
          <w:sz w:val="28"/>
          <w:szCs w:val="28"/>
        </w:rPr>
      </w:pPr>
    </w:p>
    <w:p w14:paraId="520862DE" w14:textId="5646A044" w:rsidR="006B3244" w:rsidRPr="00055CF2" w:rsidRDefault="00352261" w:rsidP="00A91067">
      <w:pPr>
        <w:spacing w:after="0" w:line="360" w:lineRule="auto"/>
        <w:ind w:firstLine="709"/>
        <w:jc w:val="both"/>
        <w:rPr>
          <w:rStyle w:val="af4"/>
          <w:rFonts w:ascii="Times New Roman" w:hAnsi="Times New Roman"/>
          <w:b w:val="0"/>
          <w:sz w:val="28"/>
          <w:szCs w:val="28"/>
        </w:rPr>
      </w:pPr>
      <w:r w:rsidRPr="006E3E58">
        <w:rPr>
          <w:rStyle w:val="af4"/>
          <w:rFonts w:ascii="Times New Roman" w:hAnsi="Times New Roman"/>
          <w:bCs w:val="0"/>
          <w:sz w:val="28"/>
          <w:szCs w:val="28"/>
        </w:rPr>
        <w:t>Table 3.6.</w:t>
      </w:r>
      <w:r w:rsidRPr="00055CF2">
        <w:rPr>
          <w:rStyle w:val="af4"/>
          <w:rFonts w:ascii="Times New Roman" w:hAnsi="Times New Roman"/>
          <w:b w:val="0"/>
          <w:bCs w:val="0"/>
          <w:sz w:val="28"/>
          <w:szCs w:val="28"/>
        </w:rPr>
        <w:t xml:space="preserve"> </w:t>
      </w:r>
      <w:r w:rsidR="006B3244" w:rsidRPr="00055CF2">
        <w:rPr>
          <w:rStyle w:val="af4"/>
          <w:rFonts w:ascii="Times New Roman" w:hAnsi="Times New Roman"/>
          <w:b w:val="0"/>
          <w:bCs w:val="0"/>
          <w:sz w:val="28"/>
          <w:szCs w:val="28"/>
        </w:rPr>
        <w:t>Quality of Life Scores (DLQI)</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05"/>
        <w:gridCol w:w="2835"/>
        <w:gridCol w:w="1843"/>
        <w:gridCol w:w="1984"/>
      </w:tblGrid>
      <w:tr w:rsidR="00055CF2" w:rsidRPr="00055CF2" w14:paraId="2A5779CC" w14:textId="77777777" w:rsidTr="006E3E58">
        <w:trPr>
          <w:tblHeader/>
          <w:tblCellSpacing w:w="15" w:type="dxa"/>
        </w:trPr>
        <w:tc>
          <w:tcPr>
            <w:tcW w:w="2360" w:type="dxa"/>
            <w:vAlign w:val="center"/>
            <w:hideMark/>
          </w:tcPr>
          <w:p w14:paraId="26C5CC32" w14:textId="77777777" w:rsidR="006B3244" w:rsidRPr="00055CF2" w:rsidRDefault="006B3244" w:rsidP="006E3E58">
            <w:pPr>
              <w:spacing w:after="0" w:line="360" w:lineRule="auto"/>
              <w:ind w:firstLine="82"/>
              <w:jc w:val="center"/>
              <w:rPr>
                <w:rFonts w:ascii="Times New Roman" w:hAnsi="Times New Roman"/>
                <w:sz w:val="28"/>
                <w:szCs w:val="28"/>
              </w:rPr>
            </w:pPr>
            <w:r w:rsidRPr="00055CF2">
              <w:rPr>
                <w:rFonts w:ascii="Times New Roman" w:hAnsi="Times New Roman"/>
                <w:sz w:val="28"/>
                <w:szCs w:val="28"/>
              </w:rPr>
              <w:t>DLQI Score Range</w:t>
            </w:r>
          </w:p>
        </w:tc>
        <w:tc>
          <w:tcPr>
            <w:tcW w:w="2805" w:type="dxa"/>
            <w:vAlign w:val="center"/>
            <w:hideMark/>
          </w:tcPr>
          <w:p w14:paraId="0D376313" w14:textId="77777777" w:rsidR="006B3244" w:rsidRPr="00055CF2" w:rsidRDefault="006B3244" w:rsidP="006E3E58">
            <w:pPr>
              <w:spacing w:after="0" w:line="360" w:lineRule="auto"/>
              <w:ind w:firstLine="82"/>
              <w:jc w:val="center"/>
              <w:rPr>
                <w:rFonts w:ascii="Times New Roman" w:hAnsi="Times New Roman"/>
                <w:sz w:val="28"/>
                <w:szCs w:val="28"/>
              </w:rPr>
            </w:pPr>
            <w:r w:rsidRPr="00055CF2">
              <w:rPr>
                <w:rFonts w:ascii="Times New Roman" w:hAnsi="Times New Roman"/>
                <w:sz w:val="28"/>
                <w:szCs w:val="28"/>
              </w:rPr>
              <w:t>Interpretation</w:t>
            </w:r>
          </w:p>
        </w:tc>
        <w:tc>
          <w:tcPr>
            <w:tcW w:w="1813" w:type="dxa"/>
            <w:vAlign w:val="center"/>
            <w:hideMark/>
          </w:tcPr>
          <w:p w14:paraId="20E07944" w14:textId="77777777" w:rsidR="006B3244" w:rsidRPr="00055CF2" w:rsidRDefault="006B3244" w:rsidP="006E3E58">
            <w:pPr>
              <w:spacing w:after="0" w:line="360" w:lineRule="auto"/>
              <w:ind w:firstLine="82"/>
              <w:jc w:val="center"/>
              <w:rPr>
                <w:rFonts w:ascii="Times New Roman" w:hAnsi="Times New Roman"/>
                <w:sz w:val="28"/>
                <w:szCs w:val="28"/>
              </w:rPr>
            </w:pPr>
            <w:r w:rsidRPr="00055CF2">
              <w:rPr>
                <w:rFonts w:ascii="Times New Roman" w:hAnsi="Times New Roman"/>
                <w:sz w:val="28"/>
                <w:szCs w:val="28"/>
              </w:rPr>
              <w:t>Frequency (n)</w:t>
            </w:r>
          </w:p>
        </w:tc>
        <w:tc>
          <w:tcPr>
            <w:tcW w:w="1939" w:type="dxa"/>
            <w:vAlign w:val="center"/>
            <w:hideMark/>
          </w:tcPr>
          <w:p w14:paraId="5E98E35E" w14:textId="77777777" w:rsidR="006B3244" w:rsidRPr="00055CF2" w:rsidRDefault="006B3244" w:rsidP="006E3E58">
            <w:pPr>
              <w:spacing w:after="0" w:line="360" w:lineRule="auto"/>
              <w:ind w:firstLine="82"/>
              <w:jc w:val="center"/>
              <w:rPr>
                <w:rFonts w:ascii="Times New Roman" w:hAnsi="Times New Roman"/>
                <w:sz w:val="28"/>
                <w:szCs w:val="28"/>
              </w:rPr>
            </w:pPr>
            <w:r w:rsidRPr="00055CF2">
              <w:rPr>
                <w:rFonts w:ascii="Times New Roman" w:hAnsi="Times New Roman"/>
                <w:sz w:val="28"/>
                <w:szCs w:val="28"/>
              </w:rPr>
              <w:t>Percentage (%)</w:t>
            </w:r>
          </w:p>
        </w:tc>
      </w:tr>
      <w:tr w:rsidR="00055CF2" w:rsidRPr="00055CF2" w14:paraId="7921C9D2" w14:textId="77777777" w:rsidTr="006E3E58">
        <w:trPr>
          <w:tblCellSpacing w:w="15" w:type="dxa"/>
        </w:trPr>
        <w:tc>
          <w:tcPr>
            <w:tcW w:w="2360" w:type="dxa"/>
            <w:vAlign w:val="center"/>
            <w:hideMark/>
          </w:tcPr>
          <w:p w14:paraId="78E8491E" w14:textId="77777777" w:rsidR="006B3244" w:rsidRPr="00055CF2" w:rsidRDefault="006B3244" w:rsidP="006E3E58">
            <w:pPr>
              <w:spacing w:after="0" w:line="360" w:lineRule="auto"/>
              <w:jc w:val="both"/>
              <w:rPr>
                <w:rFonts w:ascii="Times New Roman" w:hAnsi="Times New Roman"/>
                <w:sz w:val="28"/>
                <w:szCs w:val="28"/>
              </w:rPr>
            </w:pPr>
            <w:r w:rsidRPr="00055CF2">
              <w:rPr>
                <w:rFonts w:ascii="Times New Roman" w:hAnsi="Times New Roman"/>
                <w:sz w:val="28"/>
                <w:szCs w:val="28"/>
              </w:rPr>
              <w:t>0–1</w:t>
            </w:r>
          </w:p>
        </w:tc>
        <w:tc>
          <w:tcPr>
            <w:tcW w:w="2805" w:type="dxa"/>
            <w:vAlign w:val="center"/>
            <w:hideMark/>
          </w:tcPr>
          <w:p w14:paraId="024A0514"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No effect</w:t>
            </w:r>
          </w:p>
        </w:tc>
        <w:tc>
          <w:tcPr>
            <w:tcW w:w="1813" w:type="dxa"/>
            <w:vAlign w:val="center"/>
            <w:hideMark/>
          </w:tcPr>
          <w:p w14:paraId="6CB1896F"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6</w:t>
            </w:r>
          </w:p>
        </w:tc>
        <w:tc>
          <w:tcPr>
            <w:tcW w:w="1939" w:type="dxa"/>
            <w:vAlign w:val="center"/>
            <w:hideMark/>
          </w:tcPr>
          <w:p w14:paraId="71F257DE"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6%</w:t>
            </w:r>
          </w:p>
        </w:tc>
      </w:tr>
      <w:tr w:rsidR="00055CF2" w:rsidRPr="00055CF2" w14:paraId="46C49AE7" w14:textId="77777777" w:rsidTr="006E3E58">
        <w:trPr>
          <w:tblCellSpacing w:w="15" w:type="dxa"/>
        </w:trPr>
        <w:tc>
          <w:tcPr>
            <w:tcW w:w="2360" w:type="dxa"/>
            <w:vAlign w:val="center"/>
            <w:hideMark/>
          </w:tcPr>
          <w:p w14:paraId="204865F7" w14:textId="77777777" w:rsidR="006B3244" w:rsidRPr="00055CF2" w:rsidRDefault="006B3244" w:rsidP="006E3E58">
            <w:pPr>
              <w:spacing w:after="0" w:line="360" w:lineRule="auto"/>
              <w:jc w:val="both"/>
              <w:rPr>
                <w:rFonts w:ascii="Times New Roman" w:hAnsi="Times New Roman"/>
                <w:sz w:val="28"/>
                <w:szCs w:val="28"/>
              </w:rPr>
            </w:pPr>
            <w:r w:rsidRPr="00055CF2">
              <w:rPr>
                <w:rFonts w:ascii="Times New Roman" w:hAnsi="Times New Roman"/>
                <w:sz w:val="28"/>
                <w:szCs w:val="28"/>
              </w:rPr>
              <w:t>2–5</w:t>
            </w:r>
          </w:p>
        </w:tc>
        <w:tc>
          <w:tcPr>
            <w:tcW w:w="2805" w:type="dxa"/>
            <w:vAlign w:val="center"/>
            <w:hideMark/>
          </w:tcPr>
          <w:p w14:paraId="147C8522"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Small effect</w:t>
            </w:r>
          </w:p>
        </w:tc>
        <w:tc>
          <w:tcPr>
            <w:tcW w:w="1813" w:type="dxa"/>
            <w:vAlign w:val="center"/>
            <w:hideMark/>
          </w:tcPr>
          <w:p w14:paraId="080C1902"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18</w:t>
            </w:r>
          </w:p>
        </w:tc>
        <w:tc>
          <w:tcPr>
            <w:tcW w:w="1939" w:type="dxa"/>
            <w:vAlign w:val="center"/>
            <w:hideMark/>
          </w:tcPr>
          <w:p w14:paraId="53282948"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18%</w:t>
            </w:r>
          </w:p>
        </w:tc>
      </w:tr>
      <w:tr w:rsidR="00055CF2" w:rsidRPr="00055CF2" w14:paraId="29B483B8" w14:textId="77777777" w:rsidTr="006E3E58">
        <w:trPr>
          <w:tblCellSpacing w:w="15" w:type="dxa"/>
        </w:trPr>
        <w:tc>
          <w:tcPr>
            <w:tcW w:w="2360" w:type="dxa"/>
            <w:vAlign w:val="center"/>
            <w:hideMark/>
          </w:tcPr>
          <w:p w14:paraId="7F777165" w14:textId="77777777" w:rsidR="006B3244" w:rsidRPr="00055CF2" w:rsidRDefault="006B3244" w:rsidP="006E3E58">
            <w:pPr>
              <w:spacing w:after="0" w:line="360" w:lineRule="auto"/>
              <w:jc w:val="both"/>
              <w:rPr>
                <w:rFonts w:ascii="Times New Roman" w:hAnsi="Times New Roman"/>
                <w:sz w:val="28"/>
                <w:szCs w:val="28"/>
              </w:rPr>
            </w:pPr>
            <w:r w:rsidRPr="00055CF2">
              <w:rPr>
                <w:rFonts w:ascii="Times New Roman" w:hAnsi="Times New Roman"/>
                <w:sz w:val="28"/>
                <w:szCs w:val="28"/>
              </w:rPr>
              <w:t>6–10</w:t>
            </w:r>
          </w:p>
        </w:tc>
        <w:tc>
          <w:tcPr>
            <w:tcW w:w="2805" w:type="dxa"/>
            <w:vAlign w:val="center"/>
            <w:hideMark/>
          </w:tcPr>
          <w:p w14:paraId="24463BF6"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Moderate effect</w:t>
            </w:r>
          </w:p>
        </w:tc>
        <w:tc>
          <w:tcPr>
            <w:tcW w:w="1813" w:type="dxa"/>
            <w:vAlign w:val="center"/>
            <w:hideMark/>
          </w:tcPr>
          <w:p w14:paraId="3577010B"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28</w:t>
            </w:r>
          </w:p>
        </w:tc>
        <w:tc>
          <w:tcPr>
            <w:tcW w:w="1939" w:type="dxa"/>
            <w:vAlign w:val="center"/>
            <w:hideMark/>
          </w:tcPr>
          <w:p w14:paraId="316FD113"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28%</w:t>
            </w:r>
          </w:p>
        </w:tc>
      </w:tr>
      <w:tr w:rsidR="00055CF2" w:rsidRPr="00055CF2" w14:paraId="2AA1A0E5" w14:textId="77777777" w:rsidTr="006E3E58">
        <w:trPr>
          <w:tblCellSpacing w:w="15" w:type="dxa"/>
        </w:trPr>
        <w:tc>
          <w:tcPr>
            <w:tcW w:w="2360" w:type="dxa"/>
            <w:vAlign w:val="center"/>
            <w:hideMark/>
          </w:tcPr>
          <w:p w14:paraId="0D2DFE11" w14:textId="77777777" w:rsidR="006B3244" w:rsidRPr="00055CF2" w:rsidRDefault="006B3244" w:rsidP="006E3E58">
            <w:pPr>
              <w:spacing w:after="0" w:line="360" w:lineRule="auto"/>
              <w:jc w:val="both"/>
              <w:rPr>
                <w:rFonts w:ascii="Times New Roman" w:hAnsi="Times New Roman"/>
                <w:sz w:val="28"/>
                <w:szCs w:val="28"/>
              </w:rPr>
            </w:pPr>
            <w:r w:rsidRPr="00055CF2">
              <w:rPr>
                <w:rFonts w:ascii="Times New Roman" w:hAnsi="Times New Roman"/>
                <w:sz w:val="28"/>
                <w:szCs w:val="28"/>
              </w:rPr>
              <w:t>11–20</w:t>
            </w:r>
          </w:p>
        </w:tc>
        <w:tc>
          <w:tcPr>
            <w:tcW w:w="2805" w:type="dxa"/>
            <w:vAlign w:val="center"/>
            <w:hideMark/>
          </w:tcPr>
          <w:p w14:paraId="38788BF2"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Very large effect</w:t>
            </w:r>
          </w:p>
        </w:tc>
        <w:tc>
          <w:tcPr>
            <w:tcW w:w="1813" w:type="dxa"/>
            <w:vAlign w:val="center"/>
            <w:hideMark/>
          </w:tcPr>
          <w:p w14:paraId="039D9E7B"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32</w:t>
            </w:r>
          </w:p>
        </w:tc>
        <w:tc>
          <w:tcPr>
            <w:tcW w:w="1939" w:type="dxa"/>
            <w:vAlign w:val="center"/>
            <w:hideMark/>
          </w:tcPr>
          <w:p w14:paraId="50D586CF"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32%</w:t>
            </w:r>
          </w:p>
        </w:tc>
      </w:tr>
      <w:tr w:rsidR="00055CF2" w:rsidRPr="00055CF2" w14:paraId="51262179" w14:textId="77777777" w:rsidTr="006E3E58">
        <w:trPr>
          <w:tblCellSpacing w:w="15" w:type="dxa"/>
        </w:trPr>
        <w:tc>
          <w:tcPr>
            <w:tcW w:w="2360" w:type="dxa"/>
            <w:vAlign w:val="center"/>
            <w:hideMark/>
          </w:tcPr>
          <w:p w14:paraId="15A64809" w14:textId="77777777" w:rsidR="006B3244" w:rsidRPr="00055CF2" w:rsidRDefault="006B3244" w:rsidP="006E3E58">
            <w:pPr>
              <w:spacing w:after="0" w:line="360" w:lineRule="auto"/>
              <w:jc w:val="both"/>
              <w:rPr>
                <w:rFonts w:ascii="Times New Roman" w:hAnsi="Times New Roman"/>
                <w:sz w:val="28"/>
                <w:szCs w:val="28"/>
              </w:rPr>
            </w:pPr>
            <w:r w:rsidRPr="00055CF2">
              <w:rPr>
                <w:rFonts w:ascii="Times New Roman" w:hAnsi="Times New Roman"/>
                <w:sz w:val="28"/>
                <w:szCs w:val="28"/>
              </w:rPr>
              <w:t>21–30</w:t>
            </w:r>
          </w:p>
        </w:tc>
        <w:tc>
          <w:tcPr>
            <w:tcW w:w="2805" w:type="dxa"/>
            <w:vAlign w:val="center"/>
            <w:hideMark/>
          </w:tcPr>
          <w:p w14:paraId="272648C1"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Extremely large effect</w:t>
            </w:r>
          </w:p>
        </w:tc>
        <w:tc>
          <w:tcPr>
            <w:tcW w:w="1813" w:type="dxa"/>
            <w:vAlign w:val="center"/>
            <w:hideMark/>
          </w:tcPr>
          <w:p w14:paraId="02C1D288"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16</w:t>
            </w:r>
          </w:p>
        </w:tc>
        <w:tc>
          <w:tcPr>
            <w:tcW w:w="1939" w:type="dxa"/>
            <w:vAlign w:val="center"/>
            <w:hideMark/>
          </w:tcPr>
          <w:p w14:paraId="60B66AA5" w14:textId="77777777" w:rsidR="006B3244" w:rsidRPr="00055CF2" w:rsidRDefault="006B3244" w:rsidP="006E3E58">
            <w:pPr>
              <w:spacing w:after="0" w:line="360" w:lineRule="auto"/>
              <w:jc w:val="center"/>
              <w:rPr>
                <w:rFonts w:ascii="Times New Roman" w:hAnsi="Times New Roman"/>
                <w:sz w:val="28"/>
                <w:szCs w:val="28"/>
              </w:rPr>
            </w:pPr>
            <w:r w:rsidRPr="00055CF2">
              <w:rPr>
                <w:rFonts w:ascii="Times New Roman" w:hAnsi="Times New Roman"/>
                <w:sz w:val="28"/>
                <w:szCs w:val="28"/>
              </w:rPr>
              <w:t>16%</w:t>
            </w:r>
          </w:p>
        </w:tc>
      </w:tr>
    </w:tbl>
    <w:p w14:paraId="3EDEEE28" w14:textId="095E1FB3" w:rsidR="006B3244" w:rsidRPr="00055CF2" w:rsidRDefault="006B3244" w:rsidP="006E3E58">
      <w:pPr>
        <w:pStyle w:val="a9"/>
        <w:spacing w:after="0" w:line="360" w:lineRule="auto"/>
        <w:ind w:left="1429"/>
        <w:jc w:val="both"/>
        <w:rPr>
          <w:rFonts w:ascii="Times New Roman" w:hAnsi="Times New Roman"/>
          <w:sz w:val="28"/>
          <w:szCs w:val="28"/>
        </w:rPr>
      </w:pPr>
      <w:r w:rsidRPr="00055CF2">
        <w:rPr>
          <w:rFonts w:ascii="Times New Roman" w:hAnsi="Times New Roman"/>
          <w:bCs/>
          <w:sz w:val="28"/>
          <w:szCs w:val="28"/>
        </w:rPr>
        <w:t>Mean DLQI Score:</w:t>
      </w:r>
      <w:r w:rsidR="008C28D1" w:rsidRPr="00055CF2">
        <w:rPr>
          <w:rFonts w:ascii="Times New Roman" w:hAnsi="Times New Roman"/>
          <w:sz w:val="28"/>
          <w:szCs w:val="28"/>
        </w:rPr>
        <w:t xml:space="preserve"> 11.94</w:t>
      </w:r>
      <w:r w:rsidR="00506B27" w:rsidRPr="00055CF2">
        <w:rPr>
          <w:rFonts w:ascii="Times New Roman" w:hAnsi="Times New Roman"/>
          <w:sz w:val="28"/>
          <w:szCs w:val="28"/>
        </w:rPr>
        <w:t xml:space="preserve"> (see the calculation in the appendix</w:t>
      </w:r>
      <w:r w:rsidR="008862B5" w:rsidRPr="00055CF2">
        <w:rPr>
          <w:rFonts w:ascii="Times New Roman" w:hAnsi="Times New Roman"/>
          <w:sz w:val="28"/>
          <w:szCs w:val="28"/>
        </w:rPr>
        <w:t xml:space="preserve"> 1</w:t>
      </w:r>
      <w:r w:rsidR="00506B27" w:rsidRPr="00055CF2">
        <w:rPr>
          <w:rFonts w:ascii="Times New Roman" w:hAnsi="Times New Roman"/>
          <w:sz w:val="28"/>
          <w:szCs w:val="28"/>
        </w:rPr>
        <w:t>)</w:t>
      </w:r>
    </w:p>
    <w:p w14:paraId="09634E26" w14:textId="29722CB5" w:rsidR="006B3244" w:rsidRPr="00055CF2" w:rsidRDefault="006B3244" w:rsidP="006E3E58">
      <w:pPr>
        <w:pStyle w:val="a9"/>
        <w:spacing w:after="0" w:line="360" w:lineRule="auto"/>
        <w:ind w:left="1429"/>
        <w:jc w:val="both"/>
        <w:rPr>
          <w:rFonts w:ascii="Times New Roman" w:hAnsi="Times New Roman"/>
          <w:sz w:val="28"/>
          <w:szCs w:val="28"/>
        </w:rPr>
      </w:pPr>
      <w:r w:rsidRPr="00055CF2">
        <w:rPr>
          <w:rFonts w:ascii="Times New Roman" w:hAnsi="Times New Roman"/>
          <w:bCs/>
          <w:sz w:val="28"/>
          <w:szCs w:val="28"/>
        </w:rPr>
        <w:t>Standard Deviation:</w:t>
      </w:r>
      <w:r w:rsidR="008C28D1" w:rsidRPr="00055CF2">
        <w:rPr>
          <w:rFonts w:ascii="Times New Roman" w:hAnsi="Times New Roman"/>
          <w:sz w:val="28"/>
          <w:szCs w:val="28"/>
        </w:rPr>
        <w:t xml:space="preserve"> 7.6</w:t>
      </w:r>
      <w:r w:rsidR="00506B27" w:rsidRPr="00055CF2">
        <w:rPr>
          <w:rFonts w:ascii="Times New Roman" w:hAnsi="Times New Roman"/>
          <w:sz w:val="28"/>
          <w:szCs w:val="28"/>
        </w:rPr>
        <w:t xml:space="preserve"> (see the calculation in the appendix</w:t>
      </w:r>
      <w:r w:rsidR="008862B5" w:rsidRPr="00055CF2">
        <w:rPr>
          <w:rFonts w:ascii="Times New Roman" w:hAnsi="Times New Roman"/>
          <w:sz w:val="28"/>
          <w:szCs w:val="28"/>
        </w:rPr>
        <w:t xml:space="preserve"> 2</w:t>
      </w:r>
      <w:r w:rsidR="00506B27" w:rsidRPr="00055CF2">
        <w:rPr>
          <w:rFonts w:ascii="Times New Roman" w:hAnsi="Times New Roman"/>
          <w:sz w:val="28"/>
          <w:szCs w:val="28"/>
        </w:rPr>
        <w:t>)</w:t>
      </w:r>
    </w:p>
    <w:p w14:paraId="1CCE6C45" w14:textId="77777777" w:rsidR="006E3E58" w:rsidRDefault="006E3E58" w:rsidP="00A91067">
      <w:pPr>
        <w:spacing w:after="0" w:line="360" w:lineRule="auto"/>
        <w:ind w:firstLine="709"/>
        <w:jc w:val="both"/>
        <w:rPr>
          <w:rFonts w:ascii="Times New Roman" w:hAnsi="Times New Roman"/>
          <w:sz w:val="28"/>
          <w:szCs w:val="28"/>
        </w:rPr>
      </w:pPr>
    </w:p>
    <w:p w14:paraId="4D9F4821" w14:textId="58F72835" w:rsidR="008272E2" w:rsidRPr="00055CF2" w:rsidRDefault="008272E2"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The </w:t>
      </w:r>
      <w:r w:rsidRPr="00055CF2">
        <w:rPr>
          <w:rFonts w:ascii="Times New Roman" w:hAnsi="Times New Roman"/>
          <w:bCs/>
          <w:sz w:val="28"/>
          <w:szCs w:val="28"/>
        </w:rPr>
        <w:t>Mean</w:t>
      </w:r>
      <w:r w:rsidRPr="00055CF2">
        <w:rPr>
          <w:rFonts w:ascii="Times New Roman" w:hAnsi="Times New Roman"/>
          <w:sz w:val="28"/>
          <w:szCs w:val="28"/>
        </w:rPr>
        <w:t xml:space="preserve"> is the average score calculated by summing all individual DLQI scores and dividing by the number of participants. A mean score of </w:t>
      </w:r>
      <w:r w:rsidR="000A5A3A" w:rsidRPr="00055CF2">
        <w:rPr>
          <w:rFonts w:ascii="Times New Roman" w:hAnsi="Times New Roman"/>
          <w:bCs/>
          <w:sz w:val="28"/>
          <w:szCs w:val="28"/>
        </w:rPr>
        <w:t>11.94</w:t>
      </w:r>
      <w:r w:rsidRPr="00055CF2">
        <w:rPr>
          <w:rFonts w:ascii="Times New Roman" w:hAnsi="Times New Roman"/>
          <w:sz w:val="28"/>
          <w:szCs w:val="28"/>
        </w:rPr>
        <w:t xml:space="preserve"> places the majority of participants in the "Very large effect" category (11–20), indicating a significant impact of their skin condition on their quality of life.</w:t>
      </w:r>
    </w:p>
    <w:p w14:paraId="6FDE85BF" w14:textId="7D96457E" w:rsidR="008272E2" w:rsidRPr="00055CF2" w:rsidRDefault="008272E2"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The Standard Deviation (SD) measures the spread or variability of scor</w:t>
      </w:r>
      <w:r w:rsidR="008C28D1" w:rsidRPr="00055CF2">
        <w:rPr>
          <w:rFonts w:ascii="Times New Roman" w:hAnsi="Times New Roman"/>
          <w:sz w:val="28"/>
          <w:szCs w:val="28"/>
        </w:rPr>
        <w:t>es around the mean. An SD of 7.6</w:t>
      </w:r>
      <w:r w:rsidRPr="00055CF2">
        <w:rPr>
          <w:rFonts w:ascii="Times New Roman" w:hAnsi="Times New Roman"/>
          <w:sz w:val="28"/>
          <w:szCs w:val="28"/>
        </w:rPr>
        <w:t xml:space="preserve"> suggests that individual DLQI scores typically deviate from the mean by this amount.</w:t>
      </w:r>
    </w:p>
    <w:p w14:paraId="46BDF576" w14:textId="0FDCF2D7" w:rsidR="008272E2" w:rsidRPr="00055CF2" w:rsidRDefault="008272E2"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In the context of the data above:</w:t>
      </w:r>
    </w:p>
    <w:p w14:paraId="007E7A20" w14:textId="1E90AEAF" w:rsidR="008272E2" w:rsidRPr="00055CF2" w:rsidRDefault="008272E2" w:rsidP="006E3E58">
      <w:pPr>
        <w:pStyle w:val="a9"/>
        <w:numPr>
          <w:ilvl w:val="0"/>
          <w:numId w:val="2"/>
        </w:numPr>
        <w:spacing w:after="0" w:line="360" w:lineRule="auto"/>
        <w:ind w:left="0" w:firstLine="0"/>
        <w:jc w:val="both"/>
        <w:rPr>
          <w:rFonts w:ascii="Times New Roman" w:hAnsi="Times New Roman"/>
          <w:sz w:val="28"/>
          <w:szCs w:val="28"/>
        </w:rPr>
      </w:pPr>
      <w:r w:rsidRPr="00055CF2">
        <w:rPr>
          <w:rFonts w:ascii="Times New Roman" w:hAnsi="Times New Roman"/>
          <w:sz w:val="28"/>
          <w:szCs w:val="28"/>
        </w:rPr>
        <w:t xml:space="preserve">68% of participants' scores fall within one standard deviation of the mean </w:t>
      </w:r>
    </w:p>
    <w:p w14:paraId="0F1FD154" w14:textId="77777777" w:rsidR="008272E2" w:rsidRPr="00055CF2" w:rsidRDefault="008272E2" w:rsidP="006E3E58">
      <w:pPr>
        <w:pStyle w:val="a9"/>
        <w:numPr>
          <w:ilvl w:val="0"/>
          <w:numId w:val="2"/>
        </w:numPr>
        <w:spacing w:after="0" w:line="360" w:lineRule="auto"/>
        <w:ind w:left="0" w:firstLine="0"/>
        <w:jc w:val="both"/>
        <w:rPr>
          <w:rFonts w:ascii="Times New Roman" w:hAnsi="Times New Roman"/>
          <w:sz w:val="28"/>
          <w:szCs w:val="28"/>
        </w:rPr>
      </w:pPr>
      <w:r w:rsidRPr="00055CF2">
        <w:rPr>
          <w:rFonts w:ascii="Times New Roman" w:hAnsi="Times New Roman"/>
          <w:sz w:val="28"/>
          <w:szCs w:val="28"/>
        </w:rPr>
        <w:t>95% fall within two standard deviations (i.e., between 0 and 25.6).</w:t>
      </w:r>
    </w:p>
    <w:p w14:paraId="52AE43BB" w14:textId="4D5CF1B5" w:rsidR="008272E2" w:rsidRPr="00055CF2" w:rsidRDefault="008272E2" w:rsidP="006E3E58">
      <w:pPr>
        <w:pStyle w:val="a9"/>
        <w:numPr>
          <w:ilvl w:val="0"/>
          <w:numId w:val="2"/>
        </w:numPr>
        <w:spacing w:after="0" w:line="360" w:lineRule="auto"/>
        <w:ind w:left="0" w:firstLine="0"/>
        <w:jc w:val="both"/>
        <w:rPr>
          <w:rFonts w:ascii="Times New Roman" w:hAnsi="Times New Roman"/>
          <w:sz w:val="28"/>
          <w:szCs w:val="28"/>
        </w:rPr>
      </w:pPr>
      <w:r w:rsidRPr="00055CF2">
        <w:rPr>
          <w:rFonts w:ascii="Times New Roman" w:hAnsi="Times New Roman"/>
          <w:sz w:val="28"/>
          <w:szCs w:val="28"/>
        </w:rPr>
        <w:t>99.7% fall within three standard deviations (i.e., between 6.4 and 32).</w:t>
      </w:r>
    </w:p>
    <w:p w14:paraId="34094107" w14:textId="7A5F339F" w:rsidR="00013F49" w:rsidRPr="00055CF2" w:rsidRDefault="008272E2"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This distribution follows the </w:t>
      </w:r>
      <w:r w:rsidR="00013F49" w:rsidRPr="00055CF2">
        <w:rPr>
          <w:rFonts w:ascii="Times New Roman" w:hAnsi="Times New Roman"/>
          <w:sz w:val="28"/>
          <w:szCs w:val="28"/>
        </w:rPr>
        <w:t xml:space="preserve">68 - 95 - </w:t>
      </w:r>
      <w:r w:rsidRPr="00055CF2">
        <w:rPr>
          <w:rFonts w:ascii="Times New Roman" w:hAnsi="Times New Roman"/>
          <w:sz w:val="28"/>
          <w:szCs w:val="28"/>
        </w:rPr>
        <w:t>99.7 rule, also known as the empirical rule, which applies to data that is approximately normally distributed</w:t>
      </w:r>
      <w:r w:rsidR="00013F49" w:rsidRPr="00055CF2">
        <w:rPr>
          <w:rFonts w:ascii="Times New Roman" w:hAnsi="Times New Roman"/>
          <w:sz w:val="28"/>
          <w:szCs w:val="28"/>
        </w:rPr>
        <w:t>. T</w:t>
      </w:r>
      <w:r w:rsidR="003A11C1" w:rsidRPr="00055CF2">
        <w:rPr>
          <w:rFonts w:ascii="Times New Roman" w:hAnsi="Times New Roman"/>
          <w:sz w:val="28"/>
          <w:szCs w:val="28"/>
        </w:rPr>
        <w:t>he combination of a mean of 11.94 and an SD of 7.6</w:t>
      </w:r>
      <w:r w:rsidR="00013F49" w:rsidRPr="00055CF2">
        <w:rPr>
          <w:rFonts w:ascii="Times New Roman" w:hAnsi="Times New Roman"/>
          <w:sz w:val="28"/>
          <w:szCs w:val="28"/>
        </w:rPr>
        <w:t xml:space="preserve"> indicates that while most participants experience a significant impact on their quality of life, there is considerable variability. Some individuals report a lesser impact, while others report a more severe effect.</w:t>
      </w:r>
    </w:p>
    <w:p w14:paraId="37CE54EB" w14:textId="36543D04" w:rsidR="00013F49" w:rsidRPr="00055CF2" w:rsidRDefault="00013F49"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Understanding this variability is crucial for clinicians (including nurses) and researchers, as it highlights the diverse experiences of individuals with skin conditions and underscores the importance of personalized care.</w:t>
      </w:r>
    </w:p>
    <w:p w14:paraId="22C4AE46" w14:textId="77777777" w:rsidR="00F94CBD" w:rsidRPr="00055CF2" w:rsidRDefault="00F94CBD" w:rsidP="00A91067">
      <w:pPr>
        <w:spacing w:after="0" w:line="360" w:lineRule="auto"/>
        <w:ind w:firstLine="709"/>
        <w:jc w:val="both"/>
        <w:rPr>
          <w:rFonts w:ascii="Times New Roman" w:hAnsi="Times New Roman"/>
          <w:sz w:val="28"/>
          <w:szCs w:val="28"/>
        </w:rPr>
      </w:pPr>
      <w:r w:rsidRPr="00055CF2">
        <w:rPr>
          <w:rStyle w:val="af4"/>
          <w:rFonts w:ascii="Times New Roman" w:hAnsi="Times New Roman"/>
          <w:b w:val="0"/>
          <w:sz w:val="28"/>
          <w:szCs w:val="28"/>
        </w:rPr>
        <w:t>Nursing implication</w:t>
      </w:r>
      <w:r w:rsidRPr="00055CF2">
        <w:rPr>
          <w:rFonts w:ascii="Times New Roman" w:hAnsi="Times New Roman"/>
          <w:sz w:val="28"/>
          <w:szCs w:val="28"/>
        </w:rPr>
        <w:t>: Don’t assume every patient experiences their skin condition the same way.</w:t>
      </w:r>
    </w:p>
    <w:p w14:paraId="6E5E7211" w14:textId="77777777" w:rsidR="00F94CBD" w:rsidRPr="00055CF2" w:rsidRDefault="00F94CBD" w:rsidP="00AC0269">
      <w:pPr>
        <w:numPr>
          <w:ilvl w:val="1"/>
          <w:numId w:val="34"/>
        </w:numPr>
        <w:tabs>
          <w:tab w:val="clear" w:pos="1440"/>
        </w:tabs>
        <w:spacing w:after="0" w:line="360" w:lineRule="auto"/>
        <w:ind w:left="0" w:firstLine="709"/>
        <w:jc w:val="both"/>
        <w:rPr>
          <w:rFonts w:ascii="Times New Roman" w:hAnsi="Times New Roman"/>
          <w:sz w:val="28"/>
          <w:szCs w:val="28"/>
        </w:rPr>
      </w:pPr>
      <w:r w:rsidRPr="00055CF2">
        <w:rPr>
          <w:rFonts w:ascii="Times New Roman" w:hAnsi="Times New Roman"/>
          <w:sz w:val="28"/>
          <w:szCs w:val="28"/>
        </w:rPr>
        <w:t xml:space="preserve">Ask about </w:t>
      </w:r>
      <w:r w:rsidRPr="00055CF2">
        <w:rPr>
          <w:rStyle w:val="af4"/>
          <w:rFonts w:ascii="Times New Roman" w:hAnsi="Times New Roman"/>
          <w:b w:val="0"/>
          <w:sz w:val="28"/>
          <w:szCs w:val="28"/>
        </w:rPr>
        <w:t>how the condition affects their daily life</w:t>
      </w:r>
      <w:r w:rsidRPr="00055CF2">
        <w:rPr>
          <w:rFonts w:ascii="Times New Roman" w:hAnsi="Times New Roman"/>
          <w:sz w:val="28"/>
          <w:szCs w:val="28"/>
        </w:rPr>
        <w:t>, relationships, self-esteem, etc.</w:t>
      </w:r>
    </w:p>
    <w:p w14:paraId="384AF0AF" w14:textId="00341B91" w:rsidR="00F94CBD" w:rsidRPr="00055CF2" w:rsidRDefault="00F94CBD" w:rsidP="00AC0269">
      <w:pPr>
        <w:numPr>
          <w:ilvl w:val="1"/>
          <w:numId w:val="34"/>
        </w:numPr>
        <w:tabs>
          <w:tab w:val="clear" w:pos="1440"/>
        </w:tabs>
        <w:spacing w:after="0" w:line="360" w:lineRule="auto"/>
        <w:ind w:left="0" w:firstLine="709"/>
        <w:jc w:val="both"/>
        <w:rPr>
          <w:rFonts w:ascii="Times New Roman" w:hAnsi="Times New Roman"/>
          <w:sz w:val="28"/>
          <w:szCs w:val="28"/>
        </w:rPr>
      </w:pPr>
      <w:r w:rsidRPr="00055CF2">
        <w:rPr>
          <w:rFonts w:ascii="Times New Roman" w:hAnsi="Times New Roman"/>
          <w:sz w:val="28"/>
          <w:szCs w:val="28"/>
        </w:rPr>
        <w:t xml:space="preserve">Use DLQI or similar tools as part of a </w:t>
      </w:r>
      <w:r w:rsidRPr="00055CF2">
        <w:rPr>
          <w:rStyle w:val="af4"/>
          <w:rFonts w:ascii="Times New Roman" w:hAnsi="Times New Roman"/>
          <w:b w:val="0"/>
          <w:sz w:val="28"/>
          <w:szCs w:val="28"/>
        </w:rPr>
        <w:t>comprehensive assessment</w:t>
      </w:r>
      <w:r w:rsidR="008717A1">
        <w:rPr>
          <w:rFonts w:ascii="Times New Roman" w:hAnsi="Times New Roman"/>
          <w:sz w:val="28"/>
          <w:szCs w:val="28"/>
        </w:rPr>
        <w:t xml:space="preserve"> (physical </w:t>
      </w:r>
      <w:r w:rsidRPr="00055CF2">
        <w:rPr>
          <w:rFonts w:ascii="Times New Roman" w:hAnsi="Times New Roman"/>
          <w:sz w:val="28"/>
          <w:szCs w:val="28"/>
        </w:rPr>
        <w:t>and psychosocial).</w:t>
      </w:r>
    </w:p>
    <w:p w14:paraId="0875E662" w14:textId="71D35377" w:rsidR="00AE2B12" w:rsidRPr="00055CF2" w:rsidRDefault="00AC0269" w:rsidP="00435689">
      <w:pPr>
        <w:spacing w:after="0" w:line="360" w:lineRule="auto"/>
        <w:jc w:val="both"/>
        <w:rPr>
          <w:rFonts w:ascii="Times New Roman" w:hAnsi="Times New Roman"/>
          <w:sz w:val="28"/>
          <w:szCs w:val="28"/>
        </w:rPr>
      </w:pPr>
      <w:r>
        <w:rPr>
          <w:rFonts w:ascii="Times New Roman" w:hAnsi="Times New Roman"/>
          <w:sz w:val="28"/>
          <w:szCs w:val="28"/>
        </w:rPr>
        <w:t xml:space="preserve">1. </w:t>
      </w:r>
      <w:r w:rsidR="00AE2B12" w:rsidRPr="00055CF2">
        <w:rPr>
          <w:rFonts w:ascii="Times New Roman" w:hAnsi="Times New Roman"/>
          <w:sz w:val="28"/>
          <w:szCs w:val="28"/>
        </w:rPr>
        <w:t xml:space="preserve">Care plans should reflect </w:t>
      </w:r>
      <w:r w:rsidR="00AE2B12" w:rsidRPr="00055CF2">
        <w:rPr>
          <w:rStyle w:val="af4"/>
          <w:rFonts w:ascii="Times New Roman" w:hAnsi="Times New Roman"/>
          <w:b w:val="0"/>
          <w:sz w:val="28"/>
          <w:szCs w:val="28"/>
        </w:rPr>
        <w:t>individual needs</w:t>
      </w:r>
      <w:r w:rsidR="00AE2B12" w:rsidRPr="00055CF2">
        <w:rPr>
          <w:rFonts w:ascii="Times New Roman" w:hAnsi="Times New Roman"/>
          <w:sz w:val="28"/>
          <w:szCs w:val="28"/>
        </w:rPr>
        <w:t>, not just the diagnosis.</w:t>
      </w:r>
    </w:p>
    <w:p w14:paraId="2E14035C" w14:textId="77777777" w:rsidR="00AE2B12" w:rsidRPr="00055CF2" w:rsidRDefault="00AE2B12" w:rsidP="00AC0269">
      <w:pPr>
        <w:numPr>
          <w:ilvl w:val="1"/>
          <w:numId w:val="34"/>
        </w:numPr>
        <w:tabs>
          <w:tab w:val="clear" w:pos="1440"/>
        </w:tabs>
        <w:spacing w:after="0" w:line="360" w:lineRule="auto"/>
        <w:ind w:left="0" w:firstLine="709"/>
        <w:jc w:val="both"/>
        <w:rPr>
          <w:rFonts w:ascii="Times New Roman" w:hAnsi="Times New Roman"/>
          <w:sz w:val="28"/>
          <w:szCs w:val="28"/>
        </w:rPr>
      </w:pPr>
      <w:r w:rsidRPr="00055CF2">
        <w:rPr>
          <w:rFonts w:ascii="Times New Roman" w:hAnsi="Times New Roman"/>
          <w:sz w:val="28"/>
          <w:szCs w:val="28"/>
        </w:rPr>
        <w:t xml:space="preserve">For a patient with a </w:t>
      </w:r>
      <w:r w:rsidRPr="00055CF2">
        <w:rPr>
          <w:rStyle w:val="af4"/>
          <w:rFonts w:ascii="Times New Roman" w:hAnsi="Times New Roman"/>
          <w:b w:val="0"/>
          <w:sz w:val="28"/>
          <w:szCs w:val="28"/>
        </w:rPr>
        <w:t>high DLQI score</w:t>
      </w:r>
      <w:r w:rsidRPr="00055CF2">
        <w:rPr>
          <w:rFonts w:ascii="Times New Roman" w:hAnsi="Times New Roman"/>
          <w:sz w:val="28"/>
          <w:szCs w:val="28"/>
        </w:rPr>
        <w:t xml:space="preserve"> (e.g., 25), consider:</w:t>
      </w:r>
    </w:p>
    <w:p w14:paraId="50D1BE62" w14:textId="77777777" w:rsidR="00AE2B12" w:rsidRPr="00055CF2" w:rsidRDefault="00AE2B12" w:rsidP="00AC0269">
      <w:pPr>
        <w:numPr>
          <w:ilvl w:val="2"/>
          <w:numId w:val="34"/>
        </w:numPr>
        <w:spacing w:after="0" w:line="360" w:lineRule="auto"/>
        <w:ind w:left="0" w:firstLine="709"/>
        <w:jc w:val="both"/>
        <w:rPr>
          <w:rFonts w:ascii="Times New Roman" w:hAnsi="Times New Roman"/>
          <w:sz w:val="28"/>
          <w:szCs w:val="28"/>
        </w:rPr>
      </w:pPr>
      <w:r w:rsidRPr="00055CF2">
        <w:rPr>
          <w:rFonts w:ascii="Times New Roman" w:hAnsi="Times New Roman"/>
          <w:sz w:val="28"/>
          <w:szCs w:val="28"/>
        </w:rPr>
        <w:t>Mental health support/referral</w:t>
      </w:r>
    </w:p>
    <w:p w14:paraId="198186E7" w14:textId="77777777" w:rsidR="00AE2B12" w:rsidRPr="00055CF2" w:rsidRDefault="00AE2B12" w:rsidP="00AC0269">
      <w:pPr>
        <w:numPr>
          <w:ilvl w:val="2"/>
          <w:numId w:val="34"/>
        </w:numPr>
        <w:spacing w:after="0" w:line="360" w:lineRule="auto"/>
        <w:ind w:left="0" w:firstLine="709"/>
        <w:jc w:val="both"/>
        <w:rPr>
          <w:rFonts w:ascii="Times New Roman" w:hAnsi="Times New Roman"/>
          <w:sz w:val="28"/>
          <w:szCs w:val="28"/>
        </w:rPr>
      </w:pPr>
      <w:r w:rsidRPr="00055CF2">
        <w:rPr>
          <w:rFonts w:ascii="Times New Roman" w:hAnsi="Times New Roman"/>
          <w:sz w:val="28"/>
          <w:szCs w:val="28"/>
        </w:rPr>
        <w:t>Counseling for body image or social isolation</w:t>
      </w:r>
    </w:p>
    <w:p w14:paraId="19210278" w14:textId="77777777" w:rsidR="00AE2B12" w:rsidRPr="00055CF2" w:rsidRDefault="00AE2B12" w:rsidP="00AC0269">
      <w:pPr>
        <w:numPr>
          <w:ilvl w:val="2"/>
          <w:numId w:val="34"/>
        </w:numPr>
        <w:spacing w:after="0" w:line="360" w:lineRule="auto"/>
        <w:ind w:left="0" w:firstLine="709"/>
        <w:jc w:val="both"/>
        <w:rPr>
          <w:rFonts w:ascii="Times New Roman" w:hAnsi="Times New Roman"/>
          <w:sz w:val="28"/>
          <w:szCs w:val="28"/>
        </w:rPr>
      </w:pPr>
      <w:r w:rsidRPr="00055CF2">
        <w:rPr>
          <w:rFonts w:ascii="Times New Roman" w:hAnsi="Times New Roman"/>
          <w:sz w:val="28"/>
          <w:szCs w:val="28"/>
        </w:rPr>
        <w:t>Education about treatment options to restore confidence</w:t>
      </w:r>
    </w:p>
    <w:p w14:paraId="22687210" w14:textId="77777777" w:rsidR="00AE2B12" w:rsidRPr="00055CF2" w:rsidRDefault="00AE2B12" w:rsidP="00AC0269">
      <w:pPr>
        <w:numPr>
          <w:ilvl w:val="1"/>
          <w:numId w:val="34"/>
        </w:numPr>
        <w:tabs>
          <w:tab w:val="clear" w:pos="1440"/>
        </w:tabs>
        <w:spacing w:after="0" w:line="360" w:lineRule="auto"/>
        <w:ind w:left="0" w:firstLine="709"/>
        <w:jc w:val="both"/>
        <w:rPr>
          <w:rFonts w:ascii="Times New Roman" w:hAnsi="Times New Roman"/>
          <w:sz w:val="28"/>
          <w:szCs w:val="28"/>
        </w:rPr>
      </w:pPr>
      <w:r w:rsidRPr="00055CF2">
        <w:rPr>
          <w:rFonts w:ascii="Times New Roman" w:hAnsi="Times New Roman"/>
          <w:sz w:val="28"/>
          <w:szCs w:val="28"/>
        </w:rPr>
        <w:t xml:space="preserve">For a </w:t>
      </w:r>
      <w:r w:rsidRPr="00055CF2">
        <w:rPr>
          <w:rStyle w:val="af4"/>
          <w:rFonts w:ascii="Times New Roman" w:hAnsi="Times New Roman"/>
          <w:b w:val="0"/>
          <w:sz w:val="28"/>
          <w:szCs w:val="28"/>
        </w:rPr>
        <w:t>low DLQI score</w:t>
      </w:r>
      <w:r w:rsidRPr="00055CF2">
        <w:rPr>
          <w:rFonts w:ascii="Times New Roman" w:hAnsi="Times New Roman"/>
          <w:sz w:val="28"/>
          <w:szCs w:val="28"/>
        </w:rPr>
        <w:t xml:space="preserve"> (e.g., 5), focus might be on </w:t>
      </w:r>
      <w:r w:rsidRPr="00055CF2">
        <w:rPr>
          <w:rStyle w:val="af4"/>
          <w:rFonts w:ascii="Times New Roman" w:hAnsi="Times New Roman"/>
          <w:b w:val="0"/>
          <w:sz w:val="28"/>
          <w:szCs w:val="28"/>
        </w:rPr>
        <w:t>education, prevention, or self-management</w:t>
      </w:r>
      <w:r w:rsidRPr="00055CF2">
        <w:rPr>
          <w:rFonts w:ascii="Times New Roman" w:hAnsi="Times New Roman"/>
          <w:sz w:val="28"/>
          <w:szCs w:val="28"/>
        </w:rPr>
        <w:t>, rather than emotional support.</w:t>
      </w:r>
    </w:p>
    <w:p w14:paraId="581A5EF3" w14:textId="44F2A9CF" w:rsidR="00AE2B12" w:rsidRPr="00055CF2" w:rsidRDefault="00AE2B12" w:rsidP="00AC0269">
      <w:pPr>
        <w:numPr>
          <w:ilvl w:val="1"/>
          <w:numId w:val="34"/>
        </w:numPr>
        <w:tabs>
          <w:tab w:val="clear" w:pos="1440"/>
        </w:tabs>
        <w:spacing w:after="0" w:line="360" w:lineRule="auto"/>
        <w:ind w:left="0" w:firstLine="709"/>
        <w:jc w:val="both"/>
        <w:rPr>
          <w:rFonts w:ascii="Times New Roman" w:hAnsi="Times New Roman"/>
          <w:sz w:val="28"/>
          <w:szCs w:val="28"/>
        </w:rPr>
      </w:pPr>
      <w:r w:rsidRPr="00055CF2">
        <w:rPr>
          <w:rFonts w:ascii="Times New Roman" w:hAnsi="Times New Roman"/>
          <w:sz w:val="28"/>
          <w:szCs w:val="28"/>
        </w:rPr>
        <w:t xml:space="preserve">Use </w:t>
      </w:r>
      <w:r w:rsidRPr="00055CF2">
        <w:rPr>
          <w:rStyle w:val="af4"/>
          <w:rFonts w:ascii="Times New Roman" w:hAnsi="Times New Roman"/>
          <w:b w:val="0"/>
          <w:sz w:val="28"/>
          <w:szCs w:val="28"/>
        </w:rPr>
        <w:t>open-ended questions</w:t>
      </w:r>
      <w:r w:rsidRPr="00055CF2">
        <w:rPr>
          <w:rFonts w:ascii="Times New Roman" w:hAnsi="Times New Roman"/>
          <w:sz w:val="28"/>
          <w:szCs w:val="28"/>
        </w:rPr>
        <w:t xml:space="preserve"> to understand each person’s perspective</w:t>
      </w:r>
    </w:p>
    <w:p w14:paraId="563C48CF" w14:textId="0074B99D" w:rsidR="00AE2B12" w:rsidRPr="00055CF2" w:rsidRDefault="00AC0269" w:rsidP="00AC0269">
      <w:pPr>
        <w:spacing w:after="0" w:line="360" w:lineRule="auto"/>
        <w:jc w:val="both"/>
        <w:rPr>
          <w:rFonts w:ascii="Times New Roman" w:hAnsi="Times New Roman"/>
          <w:sz w:val="28"/>
          <w:szCs w:val="28"/>
        </w:rPr>
      </w:pPr>
      <w:r>
        <w:rPr>
          <w:rFonts w:ascii="Times New Roman" w:hAnsi="Times New Roman"/>
          <w:sz w:val="28"/>
          <w:szCs w:val="28"/>
        </w:rPr>
        <w:t xml:space="preserve">2. </w:t>
      </w:r>
      <w:r w:rsidR="00AE2B12" w:rsidRPr="00055CF2">
        <w:rPr>
          <w:rFonts w:ascii="Times New Roman" w:hAnsi="Times New Roman"/>
          <w:sz w:val="28"/>
          <w:szCs w:val="28"/>
        </w:rPr>
        <w:t xml:space="preserve">Use DLQI scores to </w:t>
      </w:r>
      <w:r w:rsidR="00AE2B12" w:rsidRPr="00055CF2">
        <w:rPr>
          <w:rStyle w:val="af4"/>
          <w:rFonts w:ascii="Times New Roman" w:hAnsi="Times New Roman"/>
          <w:b w:val="0"/>
          <w:sz w:val="28"/>
          <w:szCs w:val="28"/>
        </w:rPr>
        <w:t>prioritize care</w:t>
      </w:r>
      <w:r w:rsidR="00AE2B12" w:rsidRPr="00055CF2">
        <w:rPr>
          <w:rFonts w:ascii="Times New Roman" w:hAnsi="Times New Roman"/>
          <w:sz w:val="28"/>
          <w:szCs w:val="28"/>
        </w:rPr>
        <w:t>:</w:t>
      </w:r>
    </w:p>
    <w:p w14:paraId="61C21366" w14:textId="77777777" w:rsidR="00AE2B12" w:rsidRPr="00055CF2" w:rsidRDefault="00AE2B12" w:rsidP="00A91067">
      <w:pPr>
        <w:numPr>
          <w:ilvl w:val="1"/>
          <w:numId w:val="34"/>
        </w:numPr>
        <w:tabs>
          <w:tab w:val="clear" w:pos="1440"/>
        </w:tabs>
        <w:spacing w:after="0" w:line="360" w:lineRule="auto"/>
        <w:ind w:firstLine="709"/>
        <w:jc w:val="both"/>
        <w:rPr>
          <w:rFonts w:ascii="Times New Roman" w:hAnsi="Times New Roman"/>
          <w:sz w:val="28"/>
          <w:szCs w:val="28"/>
        </w:rPr>
      </w:pPr>
      <w:r w:rsidRPr="00055CF2">
        <w:rPr>
          <w:rFonts w:ascii="Times New Roman" w:hAnsi="Times New Roman"/>
          <w:sz w:val="28"/>
          <w:szCs w:val="28"/>
        </w:rPr>
        <w:t>High scores → urgency for emotional, social, or functional interventions.</w:t>
      </w:r>
    </w:p>
    <w:p w14:paraId="54CCBAC1" w14:textId="77777777" w:rsidR="00AE2B12" w:rsidRPr="00055CF2" w:rsidRDefault="00AE2B12" w:rsidP="00A91067">
      <w:pPr>
        <w:numPr>
          <w:ilvl w:val="1"/>
          <w:numId w:val="34"/>
        </w:numPr>
        <w:tabs>
          <w:tab w:val="clear" w:pos="1440"/>
        </w:tabs>
        <w:spacing w:after="0" w:line="360" w:lineRule="auto"/>
        <w:ind w:firstLine="709"/>
        <w:jc w:val="both"/>
        <w:rPr>
          <w:rFonts w:ascii="Times New Roman" w:hAnsi="Times New Roman"/>
          <w:sz w:val="28"/>
          <w:szCs w:val="28"/>
        </w:rPr>
      </w:pPr>
      <w:r w:rsidRPr="00055CF2">
        <w:rPr>
          <w:rFonts w:ascii="Times New Roman" w:hAnsi="Times New Roman"/>
          <w:sz w:val="28"/>
          <w:szCs w:val="28"/>
        </w:rPr>
        <w:t>Moderate scores → education, reassurance, monitoring.</w:t>
      </w:r>
    </w:p>
    <w:p w14:paraId="2C694D08" w14:textId="0D34A4E9" w:rsidR="00AE2B12" w:rsidRPr="00055CF2" w:rsidRDefault="00AE2B12" w:rsidP="00A91067">
      <w:pPr>
        <w:numPr>
          <w:ilvl w:val="1"/>
          <w:numId w:val="34"/>
        </w:numPr>
        <w:tabs>
          <w:tab w:val="clear" w:pos="1440"/>
        </w:tabs>
        <w:spacing w:after="0" w:line="360" w:lineRule="auto"/>
        <w:ind w:firstLine="709"/>
        <w:jc w:val="both"/>
        <w:rPr>
          <w:rFonts w:ascii="Times New Roman" w:hAnsi="Times New Roman"/>
          <w:sz w:val="28"/>
          <w:szCs w:val="28"/>
        </w:rPr>
      </w:pPr>
      <w:r w:rsidRPr="00055CF2">
        <w:rPr>
          <w:rFonts w:ascii="Times New Roman" w:hAnsi="Times New Roman"/>
          <w:sz w:val="28"/>
          <w:szCs w:val="28"/>
        </w:rPr>
        <w:t>Low scores → routine management and support</w:t>
      </w:r>
    </w:p>
    <w:p w14:paraId="2CB61596" w14:textId="07A2E133" w:rsidR="00AE2B12" w:rsidRPr="00055CF2" w:rsidRDefault="00AC0269" w:rsidP="00AC0269">
      <w:pPr>
        <w:spacing w:after="0" w:line="360" w:lineRule="auto"/>
        <w:jc w:val="both"/>
        <w:rPr>
          <w:rFonts w:ascii="Times New Roman" w:hAnsi="Times New Roman"/>
          <w:sz w:val="28"/>
          <w:szCs w:val="28"/>
        </w:rPr>
      </w:pPr>
      <w:r>
        <w:rPr>
          <w:rFonts w:ascii="Times New Roman" w:hAnsi="Times New Roman"/>
          <w:sz w:val="28"/>
          <w:szCs w:val="28"/>
        </w:rPr>
        <w:t xml:space="preserve">3. </w:t>
      </w:r>
      <w:r w:rsidR="00AE2B12" w:rsidRPr="00055CF2">
        <w:rPr>
          <w:rFonts w:ascii="Times New Roman" w:hAnsi="Times New Roman"/>
          <w:sz w:val="28"/>
          <w:szCs w:val="28"/>
        </w:rPr>
        <w:t>Repeating DLQI over time can show:</w:t>
      </w:r>
    </w:p>
    <w:p w14:paraId="784866BF" w14:textId="77777777" w:rsidR="00AE2B12" w:rsidRPr="00055CF2" w:rsidRDefault="00AE2B12" w:rsidP="00A91067">
      <w:pPr>
        <w:numPr>
          <w:ilvl w:val="1"/>
          <w:numId w:val="34"/>
        </w:numPr>
        <w:tabs>
          <w:tab w:val="clear" w:pos="1440"/>
        </w:tabs>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Whether </w:t>
      </w:r>
      <w:r w:rsidRPr="00055CF2">
        <w:rPr>
          <w:rStyle w:val="af4"/>
          <w:rFonts w:ascii="Times New Roman" w:hAnsi="Times New Roman"/>
          <w:b w:val="0"/>
          <w:sz w:val="28"/>
          <w:szCs w:val="28"/>
        </w:rPr>
        <w:t>interventions are working</w:t>
      </w:r>
      <w:r w:rsidRPr="00055CF2">
        <w:rPr>
          <w:rFonts w:ascii="Times New Roman" w:hAnsi="Times New Roman"/>
          <w:sz w:val="28"/>
          <w:szCs w:val="28"/>
        </w:rPr>
        <w:t xml:space="preserve"> (scores go down)</w:t>
      </w:r>
    </w:p>
    <w:p w14:paraId="37A73CC3" w14:textId="462041E7" w:rsidR="00AE2B12" w:rsidRPr="00055CF2" w:rsidRDefault="00AE2B12" w:rsidP="00A91067">
      <w:pPr>
        <w:numPr>
          <w:ilvl w:val="1"/>
          <w:numId w:val="34"/>
        </w:numPr>
        <w:tabs>
          <w:tab w:val="clear" w:pos="1440"/>
        </w:tabs>
        <w:spacing w:after="0" w:line="360" w:lineRule="auto"/>
        <w:ind w:firstLine="709"/>
        <w:jc w:val="both"/>
        <w:rPr>
          <w:rStyle w:val="af4"/>
          <w:rFonts w:ascii="Times New Roman" w:hAnsi="Times New Roman"/>
          <w:b w:val="0"/>
          <w:bCs w:val="0"/>
          <w:sz w:val="28"/>
          <w:szCs w:val="28"/>
        </w:rPr>
      </w:pPr>
      <w:r w:rsidRPr="00055CF2">
        <w:rPr>
          <w:rFonts w:ascii="Times New Roman" w:hAnsi="Times New Roman"/>
          <w:sz w:val="28"/>
          <w:szCs w:val="28"/>
        </w:rPr>
        <w:t xml:space="preserve">If the </w:t>
      </w:r>
      <w:r w:rsidRPr="00055CF2">
        <w:rPr>
          <w:rStyle w:val="af4"/>
          <w:rFonts w:ascii="Times New Roman" w:hAnsi="Times New Roman"/>
          <w:b w:val="0"/>
          <w:sz w:val="28"/>
          <w:szCs w:val="28"/>
        </w:rPr>
        <w:t>patient's perception of their condition is changing</w:t>
      </w:r>
    </w:p>
    <w:p w14:paraId="528941E7" w14:textId="55981D47" w:rsidR="003A11C1" w:rsidRPr="00055CF2" w:rsidRDefault="00AC0269" w:rsidP="00AC0269">
      <w:pPr>
        <w:spacing w:after="0" w:line="360" w:lineRule="auto"/>
        <w:jc w:val="both"/>
        <w:rPr>
          <w:rFonts w:ascii="Times New Roman" w:hAnsi="Times New Roman"/>
          <w:sz w:val="28"/>
          <w:szCs w:val="28"/>
        </w:rPr>
      </w:pPr>
      <w:r>
        <w:rPr>
          <w:rStyle w:val="af4"/>
          <w:rFonts w:ascii="Times New Roman" w:hAnsi="Times New Roman"/>
          <w:b w:val="0"/>
          <w:sz w:val="28"/>
          <w:szCs w:val="28"/>
        </w:rPr>
        <w:t xml:space="preserve">4. </w:t>
      </w:r>
      <w:r w:rsidR="00AE2B12" w:rsidRPr="00055CF2">
        <w:rPr>
          <w:rStyle w:val="af4"/>
          <w:rFonts w:ascii="Times New Roman" w:hAnsi="Times New Roman"/>
          <w:b w:val="0"/>
          <w:sz w:val="28"/>
          <w:szCs w:val="28"/>
        </w:rPr>
        <w:t>Review the Care plan and adjust as need, according to new score.</w:t>
      </w:r>
    </w:p>
    <w:p w14:paraId="0146B9AE" w14:textId="77777777" w:rsidR="00AC0269" w:rsidRDefault="00AC0269" w:rsidP="00A91067">
      <w:pPr>
        <w:spacing w:after="0" w:line="360" w:lineRule="auto"/>
        <w:ind w:firstLine="709"/>
        <w:jc w:val="both"/>
        <w:rPr>
          <w:rFonts w:ascii="Times New Roman" w:hAnsi="Times New Roman"/>
          <w:sz w:val="28"/>
          <w:szCs w:val="28"/>
        </w:rPr>
      </w:pPr>
    </w:p>
    <w:p w14:paraId="6BF5282A" w14:textId="265AB7B7" w:rsidR="000D4172" w:rsidRPr="00055CF2" w:rsidRDefault="000D4172"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More than three-fourths (76%) of participants reported that psoriasis had at least a moderate to extremely large impact on their quality of life. This significant finding underscores the profound effect that psoriasis can have on both physical and emotional well-being. From a nursing perspective, it is essential to recognize that the burden of psoriasis extends far beyond the visible symptoms. While managing the physical manifestations of the condition is undeniably important, it is equally crucial to address the psychosocial challenges that individuals face. These challenges often include the stigma associated with having a visible skin condition, which can lead to poor self-esteem, social isolation, and difficulties in personal and professional relationships. Such emotional and social impairments can be just as debilitating as the physical symptoms, and addressing them is a key component of comprehensive care.</w:t>
      </w:r>
    </w:p>
    <w:p w14:paraId="3712C7EC" w14:textId="7D4C646C" w:rsidR="000D4172" w:rsidRPr="00055CF2" w:rsidRDefault="000D4172"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Notably, 16% of participants scored above 21 on the Dermatology Life Quality Index (DLQI), indicating severe impairment in quality of life due to psoriasis. This subgroup represents individuals who are experiencing particularly high levels of distress and are in urgent need of specialized support. These individuals may particularly benefit from referrals to mental health professionals, who can provide counseling and therapeutic interventions to help manage the emotional and psychological toll of living</w:t>
      </w:r>
      <w:r w:rsidR="00760A42" w:rsidRPr="00055CF2">
        <w:rPr>
          <w:rFonts w:ascii="Times New Roman" w:hAnsi="Times New Roman"/>
          <w:sz w:val="28"/>
          <w:szCs w:val="28"/>
        </w:rPr>
        <w:t xml:space="preserve"> with psoriasis. P</w:t>
      </w:r>
      <w:r w:rsidRPr="00055CF2">
        <w:rPr>
          <w:rFonts w:ascii="Times New Roman" w:hAnsi="Times New Roman"/>
          <w:sz w:val="28"/>
          <w:szCs w:val="28"/>
        </w:rPr>
        <w:t>articipation in support groups could provide valuable peer interactions, fostering a sense of community and shared understanding. Continuous psychosocial nursing interventions, tailored to the unique needs of this subgroup, could be instrumental in improving their overall well-being and mitigating the emotional and social challenges that come with the condition. By taking a holistic approach to care, healthcare providers can ensure that patients with severe psoriasis receive the comprehensive support they need to manage both the physical and psychosocial aspects of their condition.</w:t>
      </w:r>
    </w:p>
    <w:p w14:paraId="0967C102" w14:textId="77777777" w:rsidR="000D4172" w:rsidRPr="00055CF2" w:rsidRDefault="000D4172" w:rsidP="00A91067">
      <w:pPr>
        <w:spacing w:after="0" w:line="360" w:lineRule="auto"/>
        <w:ind w:firstLine="709"/>
        <w:jc w:val="both"/>
        <w:rPr>
          <w:rStyle w:val="af4"/>
          <w:rFonts w:ascii="Times New Roman" w:hAnsi="Times New Roman"/>
          <w:b w:val="0"/>
          <w:sz w:val="28"/>
          <w:szCs w:val="28"/>
        </w:rPr>
      </w:pPr>
    </w:p>
    <w:p w14:paraId="06387E3D" w14:textId="231CBCCD" w:rsidR="006B3244" w:rsidRPr="00055CF2" w:rsidRDefault="002E78D0" w:rsidP="00A91067">
      <w:pPr>
        <w:spacing w:after="0" w:line="360" w:lineRule="auto"/>
        <w:ind w:firstLine="709"/>
        <w:jc w:val="both"/>
        <w:rPr>
          <w:rStyle w:val="af4"/>
          <w:rFonts w:ascii="Times New Roman" w:hAnsi="Times New Roman"/>
          <w:b w:val="0"/>
          <w:sz w:val="28"/>
          <w:szCs w:val="28"/>
        </w:rPr>
      </w:pPr>
      <w:r w:rsidRPr="00435689">
        <w:rPr>
          <w:rStyle w:val="af4"/>
          <w:rFonts w:ascii="Times New Roman" w:hAnsi="Times New Roman"/>
          <w:bCs w:val="0"/>
          <w:sz w:val="28"/>
          <w:szCs w:val="28"/>
        </w:rPr>
        <w:t>Table 3.7.</w:t>
      </w:r>
      <w:r w:rsidRPr="00055CF2">
        <w:rPr>
          <w:rStyle w:val="af4"/>
          <w:rFonts w:ascii="Times New Roman" w:hAnsi="Times New Roman"/>
          <w:b w:val="0"/>
          <w:bCs w:val="0"/>
          <w:sz w:val="28"/>
          <w:szCs w:val="28"/>
        </w:rPr>
        <w:t xml:space="preserve"> </w:t>
      </w:r>
      <w:r w:rsidR="006B3244" w:rsidRPr="00055CF2">
        <w:rPr>
          <w:rStyle w:val="af4"/>
          <w:rFonts w:ascii="Times New Roman" w:hAnsi="Times New Roman"/>
          <w:b w:val="0"/>
          <w:bCs w:val="0"/>
          <w:sz w:val="28"/>
          <w:szCs w:val="28"/>
        </w:rPr>
        <w:t>Domain-Wise Analysis of DLQI</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004"/>
        <w:gridCol w:w="2089"/>
        <w:gridCol w:w="4257"/>
      </w:tblGrid>
      <w:tr w:rsidR="00055CF2" w:rsidRPr="00055CF2" w14:paraId="1AE59BA4" w14:textId="77777777" w:rsidTr="00A55B5E">
        <w:trPr>
          <w:tblHeader/>
          <w:tblCellSpacing w:w="15" w:type="dxa"/>
        </w:trPr>
        <w:tc>
          <w:tcPr>
            <w:tcW w:w="0" w:type="auto"/>
            <w:vAlign w:val="center"/>
            <w:hideMark/>
          </w:tcPr>
          <w:p w14:paraId="404F9F0F"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DLQI Domain</w:t>
            </w:r>
          </w:p>
        </w:tc>
        <w:tc>
          <w:tcPr>
            <w:tcW w:w="2059" w:type="dxa"/>
            <w:vAlign w:val="center"/>
            <w:hideMark/>
          </w:tcPr>
          <w:p w14:paraId="4995E56E"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Mean Score (/3)</w:t>
            </w:r>
          </w:p>
        </w:tc>
        <w:tc>
          <w:tcPr>
            <w:tcW w:w="4212" w:type="dxa"/>
            <w:vAlign w:val="center"/>
            <w:hideMark/>
          </w:tcPr>
          <w:p w14:paraId="168F84C8"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Interpretation</w:t>
            </w:r>
          </w:p>
        </w:tc>
      </w:tr>
      <w:tr w:rsidR="00055CF2" w:rsidRPr="00055CF2" w14:paraId="30CA1E30" w14:textId="77777777" w:rsidTr="00A55B5E">
        <w:trPr>
          <w:tblCellSpacing w:w="15" w:type="dxa"/>
        </w:trPr>
        <w:tc>
          <w:tcPr>
            <w:tcW w:w="0" w:type="auto"/>
            <w:vAlign w:val="center"/>
            <w:hideMark/>
          </w:tcPr>
          <w:p w14:paraId="759091C8" w14:textId="77777777" w:rsidR="006B3244" w:rsidRPr="00055CF2" w:rsidRDefault="006B3244" w:rsidP="00435689">
            <w:pPr>
              <w:spacing w:after="0" w:line="360" w:lineRule="auto"/>
              <w:jc w:val="both"/>
              <w:rPr>
                <w:rFonts w:ascii="Times New Roman" w:hAnsi="Times New Roman"/>
                <w:sz w:val="28"/>
                <w:szCs w:val="28"/>
              </w:rPr>
            </w:pPr>
            <w:r w:rsidRPr="00055CF2">
              <w:rPr>
                <w:rFonts w:ascii="Times New Roman" w:hAnsi="Times New Roman"/>
                <w:sz w:val="28"/>
                <w:szCs w:val="28"/>
              </w:rPr>
              <w:t>Symptoms and Feelings</w:t>
            </w:r>
          </w:p>
        </w:tc>
        <w:tc>
          <w:tcPr>
            <w:tcW w:w="2059" w:type="dxa"/>
            <w:vAlign w:val="center"/>
            <w:hideMark/>
          </w:tcPr>
          <w:p w14:paraId="46359021"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2.4</w:t>
            </w:r>
          </w:p>
        </w:tc>
        <w:tc>
          <w:tcPr>
            <w:tcW w:w="4212" w:type="dxa"/>
            <w:vAlign w:val="center"/>
            <w:hideMark/>
          </w:tcPr>
          <w:p w14:paraId="0FE7202D"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High level of discomfort and distress</w:t>
            </w:r>
          </w:p>
        </w:tc>
      </w:tr>
      <w:tr w:rsidR="00055CF2" w:rsidRPr="00055CF2" w14:paraId="740390D7" w14:textId="77777777" w:rsidTr="00A55B5E">
        <w:trPr>
          <w:tblCellSpacing w:w="15" w:type="dxa"/>
        </w:trPr>
        <w:tc>
          <w:tcPr>
            <w:tcW w:w="0" w:type="auto"/>
            <w:vAlign w:val="center"/>
            <w:hideMark/>
          </w:tcPr>
          <w:p w14:paraId="54F4E7FC" w14:textId="77777777" w:rsidR="006B3244" w:rsidRPr="00055CF2" w:rsidRDefault="006B3244" w:rsidP="00435689">
            <w:pPr>
              <w:spacing w:after="0" w:line="360" w:lineRule="auto"/>
              <w:jc w:val="both"/>
              <w:rPr>
                <w:rFonts w:ascii="Times New Roman" w:hAnsi="Times New Roman"/>
                <w:sz w:val="28"/>
                <w:szCs w:val="28"/>
              </w:rPr>
            </w:pPr>
            <w:r w:rsidRPr="00055CF2">
              <w:rPr>
                <w:rFonts w:ascii="Times New Roman" w:hAnsi="Times New Roman"/>
                <w:sz w:val="28"/>
                <w:szCs w:val="28"/>
              </w:rPr>
              <w:t>Daily Activities</w:t>
            </w:r>
          </w:p>
        </w:tc>
        <w:tc>
          <w:tcPr>
            <w:tcW w:w="2059" w:type="dxa"/>
            <w:vAlign w:val="center"/>
            <w:hideMark/>
          </w:tcPr>
          <w:p w14:paraId="52749280"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1.8</w:t>
            </w:r>
          </w:p>
        </w:tc>
        <w:tc>
          <w:tcPr>
            <w:tcW w:w="4212" w:type="dxa"/>
            <w:vAlign w:val="center"/>
            <w:hideMark/>
          </w:tcPr>
          <w:p w14:paraId="5D251E2D"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Moderate disruption in routine tasks</w:t>
            </w:r>
          </w:p>
        </w:tc>
      </w:tr>
      <w:tr w:rsidR="00055CF2" w:rsidRPr="00055CF2" w14:paraId="7DAB88A7" w14:textId="77777777" w:rsidTr="00A55B5E">
        <w:trPr>
          <w:tblCellSpacing w:w="15" w:type="dxa"/>
        </w:trPr>
        <w:tc>
          <w:tcPr>
            <w:tcW w:w="0" w:type="auto"/>
            <w:vAlign w:val="center"/>
            <w:hideMark/>
          </w:tcPr>
          <w:p w14:paraId="47D888E8" w14:textId="77777777" w:rsidR="006B3244" w:rsidRPr="00055CF2" w:rsidRDefault="006B3244" w:rsidP="00435689">
            <w:pPr>
              <w:spacing w:after="0" w:line="360" w:lineRule="auto"/>
              <w:jc w:val="both"/>
              <w:rPr>
                <w:rFonts w:ascii="Times New Roman" w:hAnsi="Times New Roman"/>
                <w:sz w:val="28"/>
                <w:szCs w:val="28"/>
              </w:rPr>
            </w:pPr>
            <w:r w:rsidRPr="00055CF2">
              <w:rPr>
                <w:rFonts w:ascii="Times New Roman" w:hAnsi="Times New Roman"/>
                <w:sz w:val="28"/>
                <w:szCs w:val="28"/>
              </w:rPr>
              <w:t>Leisure Activities</w:t>
            </w:r>
          </w:p>
        </w:tc>
        <w:tc>
          <w:tcPr>
            <w:tcW w:w="2059" w:type="dxa"/>
            <w:vAlign w:val="center"/>
            <w:hideMark/>
          </w:tcPr>
          <w:p w14:paraId="59090F69"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1.9</w:t>
            </w:r>
          </w:p>
        </w:tc>
        <w:tc>
          <w:tcPr>
            <w:tcW w:w="4212" w:type="dxa"/>
            <w:vAlign w:val="center"/>
            <w:hideMark/>
          </w:tcPr>
          <w:p w14:paraId="4BA114E6"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Restriction in socializing and hobbies</w:t>
            </w:r>
          </w:p>
        </w:tc>
      </w:tr>
      <w:tr w:rsidR="00055CF2" w:rsidRPr="00055CF2" w14:paraId="32D5E46D" w14:textId="77777777" w:rsidTr="00A55B5E">
        <w:trPr>
          <w:tblCellSpacing w:w="15" w:type="dxa"/>
        </w:trPr>
        <w:tc>
          <w:tcPr>
            <w:tcW w:w="0" w:type="auto"/>
            <w:vAlign w:val="center"/>
            <w:hideMark/>
          </w:tcPr>
          <w:p w14:paraId="38A66B59" w14:textId="77777777" w:rsidR="006B3244" w:rsidRPr="00055CF2" w:rsidRDefault="006B3244" w:rsidP="00435689">
            <w:pPr>
              <w:spacing w:after="0" w:line="360" w:lineRule="auto"/>
              <w:jc w:val="both"/>
              <w:rPr>
                <w:rFonts w:ascii="Times New Roman" w:hAnsi="Times New Roman"/>
                <w:sz w:val="28"/>
                <w:szCs w:val="28"/>
              </w:rPr>
            </w:pPr>
            <w:r w:rsidRPr="00055CF2">
              <w:rPr>
                <w:rFonts w:ascii="Times New Roman" w:hAnsi="Times New Roman"/>
                <w:sz w:val="28"/>
                <w:szCs w:val="28"/>
              </w:rPr>
              <w:t>Work/School</w:t>
            </w:r>
          </w:p>
        </w:tc>
        <w:tc>
          <w:tcPr>
            <w:tcW w:w="2059" w:type="dxa"/>
            <w:vAlign w:val="center"/>
            <w:hideMark/>
          </w:tcPr>
          <w:p w14:paraId="637118C3"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2.0</w:t>
            </w:r>
          </w:p>
        </w:tc>
        <w:tc>
          <w:tcPr>
            <w:tcW w:w="4212" w:type="dxa"/>
            <w:vAlign w:val="center"/>
            <w:hideMark/>
          </w:tcPr>
          <w:p w14:paraId="04CFCC1B"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Impaired concentration and productivity</w:t>
            </w:r>
          </w:p>
        </w:tc>
      </w:tr>
      <w:tr w:rsidR="00055CF2" w:rsidRPr="00055CF2" w14:paraId="3A6D5750" w14:textId="77777777" w:rsidTr="00A55B5E">
        <w:trPr>
          <w:tblCellSpacing w:w="15" w:type="dxa"/>
        </w:trPr>
        <w:tc>
          <w:tcPr>
            <w:tcW w:w="0" w:type="auto"/>
            <w:vAlign w:val="center"/>
            <w:hideMark/>
          </w:tcPr>
          <w:p w14:paraId="52A9016A" w14:textId="77777777" w:rsidR="006B3244" w:rsidRPr="00055CF2" w:rsidRDefault="006B3244" w:rsidP="00435689">
            <w:pPr>
              <w:spacing w:after="0" w:line="360" w:lineRule="auto"/>
              <w:jc w:val="both"/>
              <w:rPr>
                <w:rFonts w:ascii="Times New Roman" w:hAnsi="Times New Roman"/>
                <w:sz w:val="28"/>
                <w:szCs w:val="28"/>
              </w:rPr>
            </w:pPr>
            <w:r w:rsidRPr="00055CF2">
              <w:rPr>
                <w:rFonts w:ascii="Times New Roman" w:hAnsi="Times New Roman"/>
                <w:sz w:val="28"/>
                <w:szCs w:val="28"/>
              </w:rPr>
              <w:t>Personal Relationships</w:t>
            </w:r>
          </w:p>
        </w:tc>
        <w:tc>
          <w:tcPr>
            <w:tcW w:w="2059" w:type="dxa"/>
            <w:vAlign w:val="center"/>
            <w:hideMark/>
          </w:tcPr>
          <w:p w14:paraId="38A814DA"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1.7</w:t>
            </w:r>
          </w:p>
        </w:tc>
        <w:tc>
          <w:tcPr>
            <w:tcW w:w="4212" w:type="dxa"/>
            <w:vAlign w:val="center"/>
            <w:hideMark/>
          </w:tcPr>
          <w:p w14:paraId="2334C4C4"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Challenges in intimacy, self-image</w:t>
            </w:r>
          </w:p>
        </w:tc>
      </w:tr>
      <w:tr w:rsidR="00055CF2" w:rsidRPr="00055CF2" w14:paraId="0735C8AC" w14:textId="77777777" w:rsidTr="00A55B5E">
        <w:trPr>
          <w:tblCellSpacing w:w="15" w:type="dxa"/>
        </w:trPr>
        <w:tc>
          <w:tcPr>
            <w:tcW w:w="0" w:type="auto"/>
            <w:vAlign w:val="center"/>
            <w:hideMark/>
          </w:tcPr>
          <w:p w14:paraId="0FBB762D" w14:textId="77777777" w:rsidR="006B3244" w:rsidRPr="00055CF2" w:rsidRDefault="006B3244" w:rsidP="00435689">
            <w:pPr>
              <w:spacing w:after="0" w:line="360" w:lineRule="auto"/>
              <w:jc w:val="both"/>
              <w:rPr>
                <w:rFonts w:ascii="Times New Roman" w:hAnsi="Times New Roman"/>
                <w:sz w:val="28"/>
                <w:szCs w:val="28"/>
              </w:rPr>
            </w:pPr>
            <w:r w:rsidRPr="00055CF2">
              <w:rPr>
                <w:rFonts w:ascii="Times New Roman" w:hAnsi="Times New Roman"/>
                <w:sz w:val="28"/>
                <w:szCs w:val="28"/>
              </w:rPr>
              <w:t>Treatment-Related Burden</w:t>
            </w:r>
          </w:p>
        </w:tc>
        <w:tc>
          <w:tcPr>
            <w:tcW w:w="2059" w:type="dxa"/>
            <w:vAlign w:val="center"/>
            <w:hideMark/>
          </w:tcPr>
          <w:p w14:paraId="25B15538"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1.2</w:t>
            </w:r>
          </w:p>
        </w:tc>
        <w:tc>
          <w:tcPr>
            <w:tcW w:w="4212" w:type="dxa"/>
            <w:vAlign w:val="center"/>
            <w:hideMark/>
          </w:tcPr>
          <w:p w14:paraId="1F1F1A04"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Relatively manageable, but still present</w:t>
            </w:r>
          </w:p>
        </w:tc>
      </w:tr>
    </w:tbl>
    <w:p w14:paraId="71770916" w14:textId="77777777" w:rsidR="00435689" w:rsidRDefault="00435689" w:rsidP="00A91067">
      <w:pPr>
        <w:spacing w:after="0" w:line="360" w:lineRule="auto"/>
        <w:ind w:firstLine="709"/>
        <w:jc w:val="both"/>
        <w:rPr>
          <w:rFonts w:ascii="Times New Roman" w:eastAsia="Times New Roman" w:hAnsi="Times New Roman"/>
          <w:kern w:val="0"/>
          <w:sz w:val="28"/>
          <w:szCs w:val="28"/>
          <w:lang w:eastAsia="en-CA"/>
        </w:rPr>
      </w:pPr>
    </w:p>
    <w:p w14:paraId="21D9F386" w14:textId="383201AD" w:rsidR="000D4172" w:rsidRPr="00055CF2" w:rsidRDefault="000D4172"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The highest scoring domains were Symptoms and Feelings (2.4) and Work/School (2.0), both of which highlight the significant physical and occupational impacts of psoriasis on individuals' daily lives. The Symptoms and Feelings domain reflects the considerable distress participants experience due to itching, burning sensations, and the emotional discomfort linked to the visible appearance of their skin. These symptoms not only cause immediate physical discomfort but also take an emotional toll, leading to feelings of embarrassment, self-consciousness, and frustration. This is especially true in cases where lesions, although clinically mild, continue to cause considerable psychological burden, a finding that aligns with existing literature on the condition. Research consistently shows that psoriasis, even in its less severe forms, can be accompanied by high levels of emotional distress, particularly when individuals struggle with how their skin condition is perceived by others. The emotional impact of psoriasis is not limited to the physical symptoms; it also involves the social stigma and the internalized negative feelings that can emerge, which are often overlooked in clinical assessments focused solely on the visible lesions.</w:t>
      </w:r>
    </w:p>
    <w:p w14:paraId="41601573" w14:textId="77777777" w:rsidR="000D4172" w:rsidRPr="00055CF2" w:rsidRDefault="000D4172"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The Work/School domain score (2.0) further underscores the impact of psoriasis on individuals' ability to engage fully in professional or academic environments. Many participants reported difficulties in performing their job duties or attending school due to the discomfort caused by their condition or the social anxiety related to the appearance of their skin. This often leads to missed work or school days, decreased productivity, and social withdrawal, all of which can exacerbate the negative psychological effects of living with psoriasis. In particular, individuals with more visible symptoms may experience heightened levels of stress or embarrassment in professional settings, further affecting their emotional and occupational well-being.</w:t>
      </w:r>
    </w:p>
    <w:p w14:paraId="1E23B858" w14:textId="666FBCCE" w:rsidR="000D4172" w:rsidRPr="00055CF2" w:rsidRDefault="000D4172"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On the other hand, the relatively low score in the treatment burden domain (1.2) suggests that while treatments for psoriasis can be complex or costly, they are generally tolerable for most participants. This finding indicates that, despite the potential challenges of managing psoriasis with medications, most individuals are able to adhere to their prescribed treatments. However, it is important to note that the treatment burden score may not fully reflect the complexities some patients face in accessing or affording these therapies. Affordability and access to care remain critical factors that may not be immediately visible in the treatment burden score but can significantly impact a patient’s ability to receive consistent care. For individuals who struggle with the financial costs of medications or have limited access to specialized healthcare, the true burden of treatment could be higher than what is ref</w:t>
      </w:r>
      <w:r w:rsidR="00550698" w:rsidRPr="00055CF2">
        <w:rPr>
          <w:rFonts w:ascii="Times New Roman" w:eastAsia="Times New Roman" w:hAnsi="Times New Roman"/>
          <w:kern w:val="0"/>
          <w:sz w:val="28"/>
          <w:szCs w:val="28"/>
          <w:lang w:eastAsia="en-CA"/>
        </w:rPr>
        <w:t xml:space="preserve">lected in the data. Also, </w:t>
      </w:r>
      <w:r w:rsidRPr="00055CF2">
        <w:rPr>
          <w:rFonts w:ascii="Times New Roman" w:eastAsia="Times New Roman" w:hAnsi="Times New Roman"/>
          <w:kern w:val="0"/>
          <w:sz w:val="28"/>
          <w:szCs w:val="28"/>
          <w:lang w:eastAsia="en-CA"/>
        </w:rPr>
        <w:t>the evolving nature of psoriasis treatment options and their associated side effects could influence how individuals perceive the burden of managing their condition over time, highlighting the need for personalized care strategies that take both the physical and logistical challenges of treatment into account.</w:t>
      </w:r>
    </w:p>
    <w:p w14:paraId="038021BE" w14:textId="5C22DE5B" w:rsidR="00407FB0" w:rsidRPr="00055CF2" w:rsidRDefault="00550698"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The DLQI is a validated tool widely used in dermatology to assess the impact of skin diseases on patients' quality of life. A score higher than 10 indicates a severe effect, which can guide clinicians in treatment decisions and patient management. The minimal clinically important difference is a change of 4 points, meaning a change of this magnitude is considered meaningful to the patient.</w:t>
      </w:r>
    </w:p>
    <w:p w14:paraId="46139D28" w14:textId="77777777" w:rsidR="00F94CBD" w:rsidRPr="00055CF2" w:rsidRDefault="00F94CBD" w:rsidP="00A91067">
      <w:pPr>
        <w:spacing w:after="0" w:line="360" w:lineRule="auto"/>
        <w:ind w:firstLine="709"/>
        <w:jc w:val="both"/>
        <w:rPr>
          <w:rFonts w:ascii="Times New Roman" w:eastAsia="Times New Roman" w:hAnsi="Times New Roman"/>
          <w:kern w:val="0"/>
          <w:sz w:val="28"/>
          <w:szCs w:val="28"/>
          <w:lang w:eastAsia="en-CA"/>
        </w:rPr>
      </w:pPr>
    </w:p>
    <w:p w14:paraId="6563A191" w14:textId="61326711" w:rsidR="006B3244" w:rsidRPr="00055CF2" w:rsidRDefault="00A55B5E" w:rsidP="00A91067">
      <w:pPr>
        <w:spacing w:after="0" w:line="360" w:lineRule="auto"/>
        <w:ind w:firstLine="709"/>
        <w:jc w:val="both"/>
        <w:rPr>
          <w:rStyle w:val="af4"/>
          <w:rFonts w:ascii="Times New Roman" w:hAnsi="Times New Roman"/>
          <w:b w:val="0"/>
          <w:sz w:val="28"/>
          <w:szCs w:val="28"/>
        </w:rPr>
      </w:pPr>
      <w:r w:rsidRPr="00435689">
        <w:rPr>
          <w:rStyle w:val="af4"/>
          <w:rFonts w:ascii="Times New Roman" w:hAnsi="Times New Roman"/>
          <w:bCs w:val="0"/>
          <w:sz w:val="28"/>
          <w:szCs w:val="28"/>
        </w:rPr>
        <w:t>Table 3.8.</w:t>
      </w:r>
      <w:r w:rsidRPr="00055CF2">
        <w:rPr>
          <w:rStyle w:val="af4"/>
          <w:rFonts w:ascii="Times New Roman" w:hAnsi="Times New Roman"/>
          <w:b w:val="0"/>
          <w:bCs w:val="0"/>
          <w:sz w:val="28"/>
          <w:szCs w:val="28"/>
        </w:rPr>
        <w:t xml:space="preserve"> </w:t>
      </w:r>
      <w:r w:rsidR="006B3244" w:rsidRPr="00055CF2">
        <w:rPr>
          <w:rStyle w:val="af4"/>
          <w:rFonts w:ascii="Times New Roman" w:hAnsi="Times New Roman"/>
          <w:b w:val="0"/>
          <w:bCs w:val="0"/>
          <w:sz w:val="28"/>
          <w:szCs w:val="28"/>
        </w:rPr>
        <w:t>Association between Gender and DLQI (Independent t-test)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80"/>
        <w:gridCol w:w="2904"/>
        <w:gridCol w:w="2127"/>
        <w:gridCol w:w="2126"/>
      </w:tblGrid>
      <w:tr w:rsidR="00055CF2" w:rsidRPr="00055CF2" w14:paraId="701CD85C" w14:textId="77777777" w:rsidTr="00435689">
        <w:trPr>
          <w:tblHeader/>
          <w:tblCellSpacing w:w="15" w:type="dxa"/>
        </w:trPr>
        <w:tc>
          <w:tcPr>
            <w:tcW w:w="1935" w:type="dxa"/>
            <w:vAlign w:val="center"/>
            <w:hideMark/>
          </w:tcPr>
          <w:p w14:paraId="3A3A1902"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bCs/>
                <w:sz w:val="28"/>
                <w:szCs w:val="28"/>
              </w:rPr>
              <w:t>Gender</w:t>
            </w:r>
          </w:p>
        </w:tc>
        <w:tc>
          <w:tcPr>
            <w:tcW w:w="2874" w:type="dxa"/>
            <w:vAlign w:val="center"/>
            <w:hideMark/>
          </w:tcPr>
          <w:p w14:paraId="61DE39B1"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bCs/>
                <w:sz w:val="28"/>
                <w:szCs w:val="28"/>
              </w:rPr>
              <w:t>Mean DLQI Score</w:t>
            </w:r>
          </w:p>
        </w:tc>
        <w:tc>
          <w:tcPr>
            <w:tcW w:w="2097" w:type="dxa"/>
            <w:vAlign w:val="center"/>
            <w:hideMark/>
          </w:tcPr>
          <w:p w14:paraId="25581E95"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bCs/>
                <w:sz w:val="28"/>
                <w:szCs w:val="28"/>
              </w:rPr>
              <w:t>t-value</w:t>
            </w:r>
          </w:p>
        </w:tc>
        <w:tc>
          <w:tcPr>
            <w:tcW w:w="2081" w:type="dxa"/>
            <w:vAlign w:val="center"/>
            <w:hideMark/>
          </w:tcPr>
          <w:p w14:paraId="409A0775"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bCs/>
                <w:sz w:val="28"/>
                <w:szCs w:val="28"/>
              </w:rPr>
              <w:t>p-value</w:t>
            </w:r>
          </w:p>
        </w:tc>
      </w:tr>
      <w:tr w:rsidR="00055CF2" w:rsidRPr="00055CF2" w14:paraId="66FFC213" w14:textId="77777777" w:rsidTr="00435689">
        <w:trPr>
          <w:tblCellSpacing w:w="15" w:type="dxa"/>
        </w:trPr>
        <w:tc>
          <w:tcPr>
            <w:tcW w:w="1935" w:type="dxa"/>
            <w:vAlign w:val="center"/>
            <w:hideMark/>
          </w:tcPr>
          <w:p w14:paraId="1DA53EDB" w14:textId="77777777" w:rsidR="006B3244" w:rsidRPr="00055CF2" w:rsidRDefault="006B3244" w:rsidP="00435689">
            <w:pPr>
              <w:spacing w:after="0" w:line="360" w:lineRule="auto"/>
              <w:ind w:firstLine="82"/>
              <w:rPr>
                <w:rFonts w:ascii="Times New Roman" w:hAnsi="Times New Roman"/>
                <w:sz w:val="28"/>
                <w:szCs w:val="28"/>
              </w:rPr>
            </w:pPr>
            <w:r w:rsidRPr="00055CF2">
              <w:rPr>
                <w:rFonts w:ascii="Times New Roman" w:hAnsi="Times New Roman"/>
                <w:sz w:val="28"/>
                <w:szCs w:val="28"/>
              </w:rPr>
              <w:t>Male</w:t>
            </w:r>
          </w:p>
        </w:tc>
        <w:tc>
          <w:tcPr>
            <w:tcW w:w="2874" w:type="dxa"/>
            <w:vAlign w:val="center"/>
            <w:hideMark/>
          </w:tcPr>
          <w:p w14:paraId="67690DBB"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11.9 ± 6.1</w:t>
            </w:r>
          </w:p>
        </w:tc>
        <w:tc>
          <w:tcPr>
            <w:tcW w:w="2097" w:type="dxa"/>
            <w:vAlign w:val="center"/>
            <w:hideMark/>
          </w:tcPr>
          <w:p w14:paraId="4440A549" w14:textId="77777777" w:rsidR="006B3244" w:rsidRPr="00055CF2" w:rsidRDefault="006B3244" w:rsidP="00435689">
            <w:pPr>
              <w:spacing w:after="0" w:line="360" w:lineRule="auto"/>
              <w:jc w:val="center"/>
              <w:rPr>
                <w:rFonts w:ascii="Times New Roman" w:hAnsi="Times New Roman"/>
                <w:sz w:val="28"/>
                <w:szCs w:val="28"/>
              </w:rPr>
            </w:pPr>
          </w:p>
        </w:tc>
        <w:tc>
          <w:tcPr>
            <w:tcW w:w="2081" w:type="dxa"/>
            <w:vAlign w:val="center"/>
            <w:hideMark/>
          </w:tcPr>
          <w:p w14:paraId="7F11C000" w14:textId="77777777" w:rsidR="006B3244" w:rsidRPr="00055CF2" w:rsidRDefault="006B3244" w:rsidP="00435689">
            <w:pPr>
              <w:spacing w:after="0" w:line="360" w:lineRule="auto"/>
              <w:jc w:val="center"/>
              <w:rPr>
                <w:rFonts w:ascii="Times New Roman" w:hAnsi="Times New Roman"/>
                <w:sz w:val="28"/>
                <w:szCs w:val="28"/>
              </w:rPr>
            </w:pPr>
          </w:p>
        </w:tc>
      </w:tr>
      <w:tr w:rsidR="00055CF2" w:rsidRPr="00055CF2" w14:paraId="4F287196" w14:textId="77777777" w:rsidTr="00435689">
        <w:trPr>
          <w:tblCellSpacing w:w="15" w:type="dxa"/>
        </w:trPr>
        <w:tc>
          <w:tcPr>
            <w:tcW w:w="1935" w:type="dxa"/>
            <w:vAlign w:val="center"/>
            <w:hideMark/>
          </w:tcPr>
          <w:p w14:paraId="7CC53953" w14:textId="77777777" w:rsidR="006B3244" w:rsidRPr="00055CF2" w:rsidRDefault="006B3244" w:rsidP="00435689">
            <w:pPr>
              <w:spacing w:after="0" w:line="360" w:lineRule="auto"/>
              <w:ind w:firstLine="82"/>
              <w:rPr>
                <w:rFonts w:ascii="Times New Roman" w:hAnsi="Times New Roman"/>
                <w:sz w:val="28"/>
                <w:szCs w:val="28"/>
              </w:rPr>
            </w:pPr>
            <w:r w:rsidRPr="00055CF2">
              <w:rPr>
                <w:rFonts w:ascii="Times New Roman" w:hAnsi="Times New Roman"/>
                <w:sz w:val="28"/>
                <w:szCs w:val="28"/>
              </w:rPr>
              <w:t>Female</w:t>
            </w:r>
          </w:p>
        </w:tc>
        <w:tc>
          <w:tcPr>
            <w:tcW w:w="2874" w:type="dxa"/>
            <w:vAlign w:val="center"/>
            <w:hideMark/>
          </w:tcPr>
          <w:p w14:paraId="353530F8"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13.9 ± 6.6</w:t>
            </w:r>
          </w:p>
        </w:tc>
        <w:tc>
          <w:tcPr>
            <w:tcW w:w="2097" w:type="dxa"/>
            <w:vAlign w:val="center"/>
            <w:hideMark/>
          </w:tcPr>
          <w:p w14:paraId="54A471D5"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2.17</w:t>
            </w:r>
          </w:p>
        </w:tc>
        <w:tc>
          <w:tcPr>
            <w:tcW w:w="2081" w:type="dxa"/>
            <w:vAlign w:val="center"/>
            <w:hideMark/>
          </w:tcPr>
          <w:p w14:paraId="43AFED1E"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0.032*</w:t>
            </w:r>
          </w:p>
        </w:tc>
      </w:tr>
    </w:tbl>
    <w:p w14:paraId="5D9A7197" w14:textId="29FA6C00" w:rsidR="006B3244" w:rsidRDefault="00435689" w:rsidP="00A91067">
      <w:pPr>
        <w:spacing w:after="0" w:line="360" w:lineRule="auto"/>
        <w:ind w:firstLine="709"/>
        <w:jc w:val="both"/>
        <w:rPr>
          <w:rFonts w:ascii="Times New Roman" w:hAnsi="Times New Roman"/>
          <w:iCs/>
          <w:sz w:val="28"/>
          <w:szCs w:val="28"/>
        </w:rPr>
      </w:pPr>
      <w:r w:rsidRPr="00435689">
        <w:rPr>
          <w:rFonts w:ascii="Times New Roman" w:hAnsi="Times New Roman"/>
          <w:iCs/>
          <w:sz w:val="28"/>
          <w:szCs w:val="28"/>
        </w:rPr>
        <w:t xml:space="preserve">Note: </w:t>
      </w:r>
      <w:r w:rsidRPr="00435689">
        <w:rPr>
          <w:rFonts w:ascii="Times New Roman" w:hAnsi="Times New Roman"/>
          <w:sz w:val="28"/>
          <w:szCs w:val="28"/>
        </w:rPr>
        <w:t xml:space="preserve">* - </w:t>
      </w:r>
      <w:r w:rsidR="006B3244" w:rsidRPr="00435689">
        <w:rPr>
          <w:rFonts w:ascii="Times New Roman" w:hAnsi="Times New Roman"/>
          <w:iCs/>
          <w:sz w:val="28"/>
          <w:szCs w:val="28"/>
        </w:rPr>
        <w:t>Statistically significant (p &lt; 0.05)</w:t>
      </w:r>
    </w:p>
    <w:p w14:paraId="070DFC11" w14:textId="77777777" w:rsidR="00435689" w:rsidRPr="00435689" w:rsidRDefault="00435689" w:rsidP="00A91067">
      <w:pPr>
        <w:spacing w:after="0" w:line="360" w:lineRule="auto"/>
        <w:ind w:firstLine="709"/>
        <w:jc w:val="both"/>
        <w:rPr>
          <w:rFonts w:ascii="Times New Roman" w:hAnsi="Times New Roman"/>
          <w:iCs/>
          <w:sz w:val="28"/>
          <w:szCs w:val="28"/>
        </w:rPr>
      </w:pPr>
    </w:p>
    <w:p w14:paraId="40533442" w14:textId="2CF50773" w:rsidR="00550698" w:rsidRPr="00055CF2" w:rsidRDefault="00550698"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Mean DLQI Score: The average score for each gender.</w:t>
      </w:r>
    </w:p>
    <w:p w14:paraId="53088C63" w14:textId="6DF9FAB7" w:rsidR="00550698" w:rsidRPr="00055CF2" w:rsidRDefault="00550698"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 xml:space="preserve"> ± SD: Standard deviation, indicating the variability of scores within each group.</w:t>
      </w:r>
    </w:p>
    <w:p w14:paraId="09FE8597" w14:textId="677FF35C" w:rsidR="00550698" w:rsidRPr="00055CF2" w:rsidRDefault="00550698"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t-value: A measure from the independent samples t-test indicating the size of the difference relative to the variation in the sample data.</w:t>
      </w:r>
      <w:r w:rsidR="00A27EBA" w:rsidRPr="00055CF2">
        <w:rPr>
          <w:rFonts w:ascii="Times New Roman" w:eastAsia="Times New Roman" w:hAnsi="Times New Roman"/>
          <w:kern w:val="0"/>
          <w:sz w:val="28"/>
          <w:szCs w:val="28"/>
          <w:lang w:eastAsia="en-CA"/>
        </w:rPr>
        <w:t xml:space="preserve"> </w:t>
      </w:r>
      <w:r w:rsidRPr="00055CF2">
        <w:rPr>
          <w:rFonts w:ascii="Times New Roman" w:eastAsia="Times New Roman" w:hAnsi="Times New Roman"/>
          <w:kern w:val="0"/>
          <w:sz w:val="28"/>
          <w:szCs w:val="28"/>
          <w:lang w:eastAsia="en-CA"/>
        </w:rPr>
        <w:t>This suggests that the difference between male and female DLQI scores is 2.17 times the standard error of the difference, indicating a moderate effect size.</w:t>
      </w:r>
    </w:p>
    <w:p w14:paraId="0A6A6618" w14:textId="6B22096C" w:rsidR="00550698" w:rsidRPr="00055CF2" w:rsidRDefault="00550698"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p-value: The probability that the observed difference occurred by chance. A p-value less than 0.05 typically indicates statistical significance. Since this (0.032) is less than the common threshold of 0.05, the difference between genders is statistically significant, meaning it's unlikely to have occurred by chance.</w:t>
      </w:r>
    </w:p>
    <w:p w14:paraId="03367D29" w14:textId="6D0479E6" w:rsidR="00407FB0" w:rsidRPr="00055CF2" w:rsidRDefault="00A55B5E"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hAnsi="Times New Roman"/>
          <w:bCs/>
          <w:sz w:val="28"/>
          <w:szCs w:val="28"/>
        </w:rPr>
        <w:t>F</w:t>
      </w:r>
      <w:r w:rsidR="00FA1A9A" w:rsidRPr="00055CF2">
        <w:rPr>
          <w:rFonts w:ascii="Times New Roman" w:eastAsia="Times New Roman" w:hAnsi="Times New Roman"/>
          <w:bCs/>
          <w:kern w:val="0"/>
          <w:sz w:val="28"/>
          <w:szCs w:val="28"/>
          <w:lang w:eastAsia="en-CA"/>
        </w:rPr>
        <w:t>emales report a higher impact of their skin condition on quality of life</w:t>
      </w:r>
      <w:r w:rsidR="00FA1A9A" w:rsidRPr="00055CF2">
        <w:rPr>
          <w:rFonts w:ascii="Times New Roman" w:eastAsia="Times New Roman" w:hAnsi="Times New Roman"/>
          <w:kern w:val="0"/>
          <w:sz w:val="28"/>
          <w:szCs w:val="28"/>
          <w:lang w:eastAsia="en-CA"/>
        </w:rPr>
        <w:t xml:space="preserve"> compared to males. This aligns with findings from other studies, such as one involving patients with psoriasis, where women reported a greater disease burden despite men presenting higher psoriasis activity and severity index (PASI) scores. </w:t>
      </w:r>
      <w:r w:rsidR="00407FB0" w:rsidRPr="00055CF2">
        <w:rPr>
          <w:rFonts w:ascii="Times New Roman" w:eastAsia="Times New Roman" w:hAnsi="Times New Roman"/>
          <w:kern w:val="0"/>
          <w:sz w:val="28"/>
          <w:szCs w:val="28"/>
          <w:lang w:eastAsia="en-CA"/>
        </w:rPr>
        <w:t>F</w:t>
      </w:r>
      <w:r w:rsidR="00FA1A9A" w:rsidRPr="00055CF2">
        <w:rPr>
          <w:rFonts w:ascii="Times New Roman" w:eastAsia="Times New Roman" w:hAnsi="Times New Roman"/>
          <w:kern w:val="0"/>
          <w:sz w:val="28"/>
          <w:szCs w:val="28"/>
          <w:lang w:eastAsia="en-CA"/>
        </w:rPr>
        <w:t>emale participants</w:t>
      </w:r>
      <w:r w:rsidR="00407FB0" w:rsidRPr="00055CF2">
        <w:rPr>
          <w:rFonts w:ascii="Times New Roman" w:eastAsia="Times New Roman" w:hAnsi="Times New Roman"/>
          <w:kern w:val="0"/>
          <w:sz w:val="28"/>
          <w:szCs w:val="28"/>
          <w:lang w:eastAsia="en-CA"/>
        </w:rPr>
        <w:t xml:space="preserve"> reported significantly poorer quality of life scores compared to their male counterparts. This disparity could be attributed to a variety of factors, including heightened social stigma, body image issues, and increased emotional vulnerability, all of which may disproportionately affect women living with psoriasis. Social stigma is a well-documented concern for individuals with visible skin conditions, but for women, the societal pressure to maintain an idealized appearance can be particularly overwhelming. Psoriasis lesions, often visible on areas like the face, arms, and hands, can exacerbate feelings of embarrassment and self-consciousness. Women may feel more scrutinized or judged based on their appearance, which can lead to negative body image perceptions and a diminished sense of self-worth.</w:t>
      </w:r>
    </w:p>
    <w:p w14:paraId="5C6C2F29" w14:textId="77777777" w:rsidR="00407FB0" w:rsidRPr="00055CF2" w:rsidRDefault="00407FB0"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Body image issues are a key factor that can contribute to the poorer quality of life scores reported by women with psoriasis. Many women place a high value on physical appearance due to cultural and societal norms that emphasize beauty and youthfulness. Psoriasis, with its visible lesions and flare-ups, can challenge these societal expectations, leading to increased psychological distress. Women may feel more isolated or stigmatized, particularly in social settings, and this can have a cascading effect on their mental health. This internalized societal pressure can result in lower self-esteem, anxiety, and even depression, which all contribute to a poorer overall quality of life.</w:t>
      </w:r>
    </w:p>
    <w:p w14:paraId="3D5A2A9D" w14:textId="77777777" w:rsidR="00407FB0" w:rsidRPr="00055CF2" w:rsidRDefault="00407FB0"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Emotional vulnerability may also play a role in the heightened impact of psoriasis on female participants. Studies suggest that women tend to experience higher levels of emotional distress in response to chronic health conditions compared to men, potentially due to differences in coping mechanisms, hormonal influences, and societal roles. This emotional sensitivity may make women more susceptible to the psychological challenges of living with psoriasis, including feelings of frustration, hopelessness, and emotional fatigue. Furthermore, women are often expected to balance multiple roles in their personal, professional, and family lives, which can amplify the stress and emotional burden they experience when managing a chronic condition like psoriasis.</w:t>
      </w:r>
    </w:p>
    <w:p w14:paraId="47219709" w14:textId="3C3F838D" w:rsidR="00407FB0" w:rsidRPr="00055CF2" w:rsidRDefault="00407FB0"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Given these unique challenges, the findings emphasize the need for gender-sensitive nursing care that takes into account the specific psychological, social, and emotional needs of female patients. Nurses and healthcare providers should be trained to recognize the particular concerns that women with psoriasis may face, including issues related to body image and emotional well-being. Counseling services should be made available to provide emotional support and coping strategies, helping women address feelings of self-consciousness and improve their body image. Confidence-building interventions, such as support groups or individual therapy, could be instrumental in empowering women to better manage the social and psychological impacts of psoriasis. By offering a holistic and tailored approach to care, healthcare providers can help female patients navigate not only the physical aspects of psoriasis but also the emotional and social challenges that may significantly impact their quality of life.</w:t>
      </w:r>
    </w:p>
    <w:p w14:paraId="46FA8643" w14:textId="0D38722B" w:rsidR="006B3244" w:rsidRPr="00055CF2" w:rsidRDefault="006B3244" w:rsidP="00A91067">
      <w:pPr>
        <w:spacing w:after="0" w:line="360" w:lineRule="auto"/>
        <w:ind w:firstLine="709"/>
        <w:jc w:val="both"/>
        <w:rPr>
          <w:rStyle w:val="af4"/>
          <w:rFonts w:ascii="Times New Roman" w:hAnsi="Times New Roman"/>
          <w:b w:val="0"/>
          <w:bCs w:val="0"/>
          <w:sz w:val="28"/>
          <w:szCs w:val="28"/>
        </w:rPr>
      </w:pPr>
      <w:r w:rsidRPr="00055CF2">
        <w:rPr>
          <w:rStyle w:val="af4"/>
          <w:rFonts w:ascii="Times New Roman" w:hAnsi="Times New Roman"/>
          <w:b w:val="0"/>
          <w:bCs w:val="0"/>
          <w:sz w:val="28"/>
          <w:szCs w:val="28"/>
        </w:rPr>
        <w:t>Correlation Between Duration of Illness and DLQI (Pearson's r)</w:t>
      </w:r>
    </w:p>
    <w:p w14:paraId="49808FB2" w14:textId="795BBAF9" w:rsidR="00790650" w:rsidRPr="00055CF2" w:rsidRDefault="00790650" w:rsidP="00A91067">
      <w:pPr>
        <w:spacing w:after="0" w:line="360" w:lineRule="auto"/>
        <w:ind w:firstLine="709"/>
        <w:jc w:val="both"/>
        <w:rPr>
          <w:rStyle w:val="vlist-s"/>
          <w:rFonts w:ascii="Times New Roman" w:hAnsi="Times New Roman"/>
          <w:sz w:val="28"/>
          <w:szCs w:val="28"/>
        </w:rPr>
      </w:pPr>
      <w:r w:rsidRPr="00055CF2">
        <w:rPr>
          <w:rStyle w:val="mord"/>
          <w:rFonts w:ascii="Times New Roman" w:hAnsi="Times New Roman"/>
          <w:sz w:val="28"/>
          <w:szCs w:val="28"/>
        </w:rPr>
        <w:t>r</w:t>
      </w:r>
      <w:r w:rsidRPr="00055CF2">
        <w:rPr>
          <w:rStyle w:val="mrel"/>
          <w:rFonts w:ascii="Times New Roman" w:hAnsi="Times New Roman"/>
          <w:sz w:val="28"/>
          <w:szCs w:val="28"/>
        </w:rPr>
        <w:t>=</w:t>
      </w:r>
      <w:r w:rsidRPr="00055CF2">
        <w:rPr>
          <w:rStyle w:val="mop"/>
          <w:rFonts w:ascii="Times New Roman" w:hAnsi="Times New Roman"/>
          <w:sz w:val="28"/>
          <w:szCs w:val="28"/>
        </w:rPr>
        <w:t>∑</w:t>
      </w:r>
      <w:r w:rsidRPr="00055CF2">
        <w:rPr>
          <w:rStyle w:val="mopen"/>
          <w:rFonts w:ascii="Times New Roman" w:hAnsi="Times New Roman"/>
          <w:sz w:val="28"/>
          <w:szCs w:val="28"/>
        </w:rPr>
        <w:t>(</w:t>
      </w:r>
      <w:r w:rsidRPr="00055CF2">
        <w:rPr>
          <w:rStyle w:val="mord"/>
          <w:rFonts w:ascii="Times New Roman" w:hAnsi="Times New Roman"/>
          <w:sz w:val="28"/>
          <w:szCs w:val="28"/>
        </w:rPr>
        <w:t>xi</w:t>
      </w:r>
      <w:r w:rsidRPr="00055CF2">
        <w:rPr>
          <w:rStyle w:val="vlist-s"/>
          <w:rFonts w:ascii="Times New Roman" w:hAnsi="Times New Roman"/>
          <w:sz w:val="28"/>
          <w:szCs w:val="28"/>
        </w:rPr>
        <w:t>​</w:t>
      </w:r>
      <w:r w:rsidRPr="00055CF2">
        <w:rPr>
          <w:rStyle w:val="mbin"/>
          <w:rFonts w:ascii="Times New Roman" w:hAnsi="Times New Roman"/>
          <w:sz w:val="28"/>
          <w:szCs w:val="28"/>
        </w:rPr>
        <w:t>−</w:t>
      </w:r>
      <w:r w:rsidRPr="00055CF2">
        <w:rPr>
          <w:rStyle w:val="mord"/>
          <w:rFonts w:ascii="Times New Roman" w:hAnsi="Times New Roman"/>
          <w:sz w:val="28"/>
          <w:szCs w:val="28"/>
        </w:rPr>
        <w:t>xˉ</w:t>
      </w:r>
      <w:r w:rsidRPr="00055CF2">
        <w:rPr>
          <w:rStyle w:val="mclose"/>
          <w:rFonts w:ascii="Times New Roman" w:hAnsi="Times New Roman"/>
          <w:sz w:val="28"/>
          <w:szCs w:val="28"/>
        </w:rPr>
        <w:t>)</w:t>
      </w:r>
      <w:r w:rsidRPr="00055CF2">
        <w:rPr>
          <w:rStyle w:val="mord"/>
          <w:rFonts w:ascii="Times New Roman" w:hAnsi="Times New Roman"/>
          <w:sz w:val="28"/>
          <w:szCs w:val="28"/>
        </w:rPr>
        <w:t>2</w:t>
      </w:r>
      <w:r w:rsidRPr="00055CF2">
        <w:rPr>
          <w:rStyle w:val="mop"/>
          <w:rFonts w:ascii="Times New Roman" w:hAnsi="Times New Roman"/>
          <w:sz w:val="28"/>
          <w:szCs w:val="28"/>
        </w:rPr>
        <w:t>∑</w:t>
      </w:r>
      <w:r w:rsidRPr="00055CF2">
        <w:rPr>
          <w:rStyle w:val="mopen"/>
          <w:rFonts w:ascii="Times New Roman" w:hAnsi="Times New Roman"/>
          <w:sz w:val="28"/>
          <w:szCs w:val="28"/>
        </w:rPr>
        <w:t>(</w:t>
      </w:r>
      <w:proofErr w:type="spellStart"/>
      <w:r w:rsidRPr="00055CF2">
        <w:rPr>
          <w:rStyle w:val="mord"/>
          <w:rFonts w:ascii="Times New Roman" w:hAnsi="Times New Roman"/>
          <w:sz w:val="28"/>
          <w:szCs w:val="28"/>
        </w:rPr>
        <w:t>yi</w:t>
      </w:r>
      <w:proofErr w:type="spellEnd"/>
      <w:r w:rsidRPr="00055CF2">
        <w:rPr>
          <w:rStyle w:val="vlist-s"/>
          <w:rFonts w:ascii="Times New Roman" w:hAnsi="Times New Roman"/>
          <w:sz w:val="28"/>
          <w:szCs w:val="28"/>
        </w:rPr>
        <w:t>​</w:t>
      </w:r>
      <w:r w:rsidRPr="00055CF2">
        <w:rPr>
          <w:rStyle w:val="mbin"/>
          <w:rFonts w:ascii="Times New Roman" w:hAnsi="Times New Roman"/>
          <w:sz w:val="28"/>
          <w:szCs w:val="28"/>
        </w:rPr>
        <w:t>−</w:t>
      </w:r>
      <w:r w:rsidRPr="00055CF2">
        <w:rPr>
          <w:rStyle w:val="mord"/>
          <w:rFonts w:ascii="Times New Roman" w:hAnsi="Times New Roman"/>
          <w:sz w:val="28"/>
          <w:szCs w:val="28"/>
        </w:rPr>
        <w:t>yˉ</w:t>
      </w:r>
      <w:r w:rsidRPr="00055CF2">
        <w:rPr>
          <w:rStyle w:val="vlist-s"/>
          <w:rFonts w:ascii="Times New Roman" w:hAnsi="Times New Roman"/>
          <w:sz w:val="28"/>
          <w:szCs w:val="28"/>
        </w:rPr>
        <w:t>​</w:t>
      </w:r>
      <w:r w:rsidRPr="00055CF2">
        <w:rPr>
          <w:rStyle w:val="mclose"/>
          <w:rFonts w:ascii="Times New Roman" w:hAnsi="Times New Roman"/>
          <w:sz w:val="28"/>
          <w:szCs w:val="28"/>
        </w:rPr>
        <w:t>)</w:t>
      </w:r>
      <w:r w:rsidRPr="00055CF2">
        <w:rPr>
          <w:rStyle w:val="mord"/>
          <w:rFonts w:ascii="Times New Roman" w:hAnsi="Times New Roman"/>
          <w:sz w:val="28"/>
          <w:szCs w:val="28"/>
        </w:rPr>
        <w:t>2</w:t>
      </w:r>
      <w:r w:rsidRPr="00055CF2">
        <w:rPr>
          <w:rStyle w:val="vlist-s"/>
          <w:rFonts w:ascii="Times New Roman" w:hAnsi="Times New Roman"/>
          <w:sz w:val="28"/>
          <w:szCs w:val="28"/>
        </w:rPr>
        <w:t>​</w:t>
      </w:r>
      <w:r w:rsidRPr="00055CF2">
        <w:rPr>
          <w:rStyle w:val="mop"/>
          <w:rFonts w:ascii="Times New Roman" w:hAnsi="Times New Roman"/>
          <w:sz w:val="28"/>
          <w:szCs w:val="28"/>
        </w:rPr>
        <w:t>∑</w:t>
      </w:r>
      <w:r w:rsidRPr="00055CF2">
        <w:rPr>
          <w:rStyle w:val="mopen"/>
          <w:rFonts w:ascii="Times New Roman" w:hAnsi="Times New Roman"/>
          <w:sz w:val="28"/>
          <w:szCs w:val="28"/>
        </w:rPr>
        <w:t>(</w:t>
      </w:r>
      <w:r w:rsidRPr="00055CF2">
        <w:rPr>
          <w:rStyle w:val="mord"/>
          <w:rFonts w:ascii="Times New Roman" w:hAnsi="Times New Roman"/>
          <w:sz w:val="28"/>
          <w:szCs w:val="28"/>
        </w:rPr>
        <w:t>xi</w:t>
      </w:r>
      <w:r w:rsidRPr="00055CF2">
        <w:rPr>
          <w:rStyle w:val="vlist-s"/>
          <w:rFonts w:ascii="Times New Roman" w:hAnsi="Times New Roman"/>
          <w:sz w:val="28"/>
          <w:szCs w:val="28"/>
        </w:rPr>
        <w:t>​</w:t>
      </w:r>
      <w:r w:rsidRPr="00055CF2">
        <w:rPr>
          <w:rStyle w:val="mbin"/>
          <w:rFonts w:ascii="Times New Roman" w:hAnsi="Times New Roman"/>
          <w:sz w:val="28"/>
          <w:szCs w:val="28"/>
        </w:rPr>
        <w:t>−</w:t>
      </w:r>
      <w:proofErr w:type="gramStart"/>
      <w:r w:rsidRPr="00055CF2">
        <w:rPr>
          <w:rStyle w:val="mord"/>
          <w:rFonts w:ascii="Times New Roman" w:hAnsi="Times New Roman"/>
          <w:sz w:val="28"/>
          <w:szCs w:val="28"/>
        </w:rPr>
        <w:t>xˉ</w:t>
      </w:r>
      <w:r w:rsidRPr="00055CF2">
        <w:rPr>
          <w:rStyle w:val="mclose"/>
          <w:rFonts w:ascii="Times New Roman" w:hAnsi="Times New Roman"/>
          <w:sz w:val="28"/>
          <w:szCs w:val="28"/>
        </w:rPr>
        <w:t>)</w:t>
      </w:r>
      <w:r w:rsidRPr="00055CF2">
        <w:rPr>
          <w:rStyle w:val="mopen"/>
          <w:rFonts w:ascii="Times New Roman" w:hAnsi="Times New Roman"/>
          <w:sz w:val="28"/>
          <w:szCs w:val="28"/>
        </w:rPr>
        <w:t>(</w:t>
      </w:r>
      <w:proofErr w:type="spellStart"/>
      <w:proofErr w:type="gramEnd"/>
      <w:r w:rsidRPr="00055CF2">
        <w:rPr>
          <w:rStyle w:val="mord"/>
          <w:rFonts w:ascii="Times New Roman" w:hAnsi="Times New Roman"/>
          <w:sz w:val="28"/>
          <w:szCs w:val="28"/>
        </w:rPr>
        <w:t>yi</w:t>
      </w:r>
      <w:proofErr w:type="spellEnd"/>
      <w:r w:rsidRPr="00055CF2">
        <w:rPr>
          <w:rStyle w:val="vlist-s"/>
          <w:rFonts w:ascii="Times New Roman" w:hAnsi="Times New Roman"/>
          <w:sz w:val="28"/>
          <w:szCs w:val="28"/>
        </w:rPr>
        <w:t>​</w:t>
      </w:r>
      <w:r w:rsidRPr="00055CF2">
        <w:rPr>
          <w:rStyle w:val="mbin"/>
          <w:rFonts w:ascii="Times New Roman" w:hAnsi="Times New Roman"/>
          <w:sz w:val="28"/>
          <w:szCs w:val="28"/>
        </w:rPr>
        <w:t>−</w:t>
      </w:r>
      <w:r w:rsidRPr="00055CF2">
        <w:rPr>
          <w:rStyle w:val="mord"/>
          <w:rFonts w:ascii="Times New Roman" w:hAnsi="Times New Roman"/>
          <w:sz w:val="28"/>
          <w:szCs w:val="28"/>
        </w:rPr>
        <w:t>yˉ</w:t>
      </w:r>
      <w:r w:rsidRPr="00055CF2">
        <w:rPr>
          <w:rStyle w:val="vlist-s"/>
          <w:rFonts w:ascii="Times New Roman" w:hAnsi="Times New Roman"/>
          <w:sz w:val="28"/>
          <w:szCs w:val="28"/>
        </w:rPr>
        <w:t>​</w:t>
      </w:r>
      <w:r w:rsidRPr="00055CF2">
        <w:rPr>
          <w:rStyle w:val="mclose"/>
          <w:rFonts w:ascii="Times New Roman" w:hAnsi="Times New Roman"/>
          <w:sz w:val="28"/>
          <w:szCs w:val="28"/>
        </w:rPr>
        <w:t>)</w:t>
      </w:r>
      <w:r w:rsidRPr="00055CF2">
        <w:rPr>
          <w:rStyle w:val="vlist-s"/>
          <w:rFonts w:ascii="Times New Roman" w:hAnsi="Times New Roman"/>
          <w:sz w:val="28"/>
          <w:szCs w:val="28"/>
        </w:rPr>
        <w:t>​</w:t>
      </w:r>
      <w:r w:rsidR="000953A3" w:rsidRPr="00055CF2">
        <w:rPr>
          <w:rStyle w:val="vlist-s"/>
          <w:rFonts w:ascii="Times New Roman" w:hAnsi="Times New Roman"/>
          <w:sz w:val="28"/>
          <w:szCs w:val="28"/>
        </w:rPr>
        <w:t xml:space="preserve"> </w:t>
      </w:r>
    </w:p>
    <w:p w14:paraId="0E572C2A" w14:textId="1CD00C98" w:rsidR="00790650" w:rsidRPr="00055CF2" w:rsidRDefault="00790650" w:rsidP="00A91067">
      <w:pPr>
        <w:spacing w:after="0" w:line="360" w:lineRule="auto"/>
        <w:ind w:firstLine="709"/>
        <w:contextualSpacing/>
        <w:jc w:val="both"/>
        <w:rPr>
          <w:rStyle w:val="mjx-char"/>
          <w:rFonts w:ascii="Times New Roman" w:hAnsi="Times New Roman"/>
          <w:sz w:val="28"/>
          <w:szCs w:val="28"/>
          <w:bdr w:val="none" w:sz="0" w:space="0" w:color="auto" w:frame="1"/>
        </w:rPr>
      </w:pPr>
      <w:r w:rsidRPr="00055CF2">
        <w:rPr>
          <w:rFonts w:ascii="Times New Roman" w:hAnsi="Times New Roman"/>
          <w:sz w:val="28"/>
          <w:szCs w:val="28"/>
        </w:rPr>
        <w:t xml:space="preserve">calculate the correlation coefficient using the following formula:  </w:t>
      </w:r>
      <w:r w:rsidRPr="00055CF2">
        <w:rPr>
          <w:rStyle w:val="mjx-char"/>
          <w:rFonts w:ascii="Times New Roman" w:hAnsi="Times New Roman"/>
          <w:sz w:val="28"/>
          <w:szCs w:val="28"/>
          <w:bdr w:val="none" w:sz="0" w:space="0" w:color="auto" w:frame="1"/>
        </w:rPr>
        <w:t>r=∑(xi−¯</w:t>
      </w:r>
      <w:proofErr w:type="gramStart"/>
      <w:r w:rsidRPr="00055CF2">
        <w:rPr>
          <w:rStyle w:val="mjx-char"/>
          <w:rFonts w:ascii="Times New Roman" w:hAnsi="Times New Roman"/>
          <w:sz w:val="28"/>
          <w:szCs w:val="28"/>
          <w:bdr w:val="none" w:sz="0" w:space="0" w:color="auto" w:frame="1"/>
        </w:rPr>
        <w:t>x)(</w:t>
      </w:r>
      <w:proofErr w:type="spellStart"/>
      <w:proofErr w:type="gramEnd"/>
      <w:r w:rsidRPr="00055CF2">
        <w:rPr>
          <w:rStyle w:val="mjx-char"/>
          <w:rFonts w:ascii="Times New Roman" w:hAnsi="Times New Roman"/>
          <w:sz w:val="28"/>
          <w:szCs w:val="28"/>
          <w:bdr w:val="none" w:sz="0" w:space="0" w:color="auto" w:frame="1"/>
        </w:rPr>
        <w:t>yi</w:t>
      </w:r>
      <w:proofErr w:type="spellEnd"/>
      <w:r w:rsidRPr="00055CF2">
        <w:rPr>
          <w:rStyle w:val="mjx-char"/>
          <w:rFonts w:ascii="Times New Roman" w:hAnsi="Times New Roman"/>
          <w:sz w:val="28"/>
          <w:szCs w:val="28"/>
          <w:bdr w:val="none" w:sz="0" w:space="0" w:color="auto" w:frame="1"/>
        </w:rPr>
        <w:t>−¯y)/</w:t>
      </w:r>
    </w:p>
    <w:p w14:paraId="25E98185" w14:textId="77777777" w:rsidR="00790650" w:rsidRPr="00055CF2" w:rsidRDefault="00790650" w:rsidP="00A91067">
      <w:pPr>
        <w:spacing w:after="0" w:line="360" w:lineRule="auto"/>
        <w:ind w:firstLine="709"/>
        <w:contextualSpacing/>
        <w:jc w:val="both"/>
        <w:rPr>
          <w:rStyle w:val="mjxassistivemathml"/>
          <w:rFonts w:ascii="Times New Roman" w:hAnsi="Times New Roman"/>
          <w:sz w:val="28"/>
          <w:szCs w:val="28"/>
          <w:bdr w:val="none" w:sz="0" w:space="0" w:color="auto" w:frame="1"/>
        </w:rPr>
      </w:pPr>
      <w:r w:rsidRPr="00055CF2">
        <w:rPr>
          <w:rStyle w:val="mjx-char"/>
          <w:rFonts w:ascii="Times New Roman" w:hAnsi="Times New Roman"/>
          <w:sz w:val="28"/>
          <w:szCs w:val="28"/>
          <w:bdr w:val="none" w:sz="0" w:space="0" w:color="auto" w:frame="1"/>
        </w:rPr>
        <w:t>√</w:t>
      </w:r>
      <w:r w:rsidRPr="00055CF2">
        <w:rPr>
          <w:rStyle w:val="mjx-char"/>
          <w:rFonts w:ascii="Times New Roman" w:hAnsi="Times New Roman"/>
          <w:sz w:val="28"/>
          <w:szCs w:val="28"/>
          <w:bdr w:val="single" w:sz="8" w:space="1" w:color="auto" w:frame="1"/>
        </w:rPr>
        <w:t>∑(xi−¯x)</w:t>
      </w:r>
      <w:r w:rsidRPr="00055CF2">
        <w:rPr>
          <w:rStyle w:val="mjx-char"/>
          <w:rFonts w:ascii="Times New Roman" w:hAnsi="Times New Roman"/>
          <w:sz w:val="28"/>
          <w:szCs w:val="28"/>
          <w:bdr w:val="single" w:sz="8" w:space="1" w:color="auto" w:frame="1"/>
          <w:vertAlign w:val="superscript"/>
        </w:rPr>
        <w:t>2</w:t>
      </w:r>
      <w:r w:rsidRPr="00055CF2">
        <w:rPr>
          <w:rStyle w:val="mjx-char"/>
          <w:rFonts w:ascii="Times New Roman" w:hAnsi="Times New Roman"/>
          <w:sz w:val="28"/>
          <w:szCs w:val="28"/>
          <w:bdr w:val="single" w:sz="8" w:space="1" w:color="auto" w:frame="1"/>
        </w:rPr>
        <w:t>∑(</w:t>
      </w:r>
      <w:proofErr w:type="spellStart"/>
      <w:r w:rsidRPr="00055CF2">
        <w:rPr>
          <w:rStyle w:val="mjx-char"/>
          <w:rFonts w:ascii="Times New Roman" w:hAnsi="Times New Roman"/>
          <w:sz w:val="28"/>
          <w:szCs w:val="28"/>
          <w:bdr w:val="single" w:sz="8" w:space="1" w:color="auto" w:frame="1"/>
        </w:rPr>
        <w:t>yi</w:t>
      </w:r>
      <w:proofErr w:type="spellEnd"/>
      <w:r w:rsidRPr="00055CF2">
        <w:rPr>
          <w:rStyle w:val="mjx-char"/>
          <w:rFonts w:ascii="Times New Roman" w:hAnsi="Times New Roman"/>
          <w:sz w:val="28"/>
          <w:szCs w:val="28"/>
          <w:bdr w:val="single" w:sz="8" w:space="1" w:color="auto" w:frame="1"/>
        </w:rPr>
        <w:t>−¯y)</w:t>
      </w:r>
      <w:r w:rsidRPr="00055CF2">
        <w:rPr>
          <w:rStyle w:val="mjx-char"/>
          <w:rFonts w:ascii="Times New Roman" w:hAnsi="Times New Roman"/>
          <w:sz w:val="28"/>
          <w:szCs w:val="28"/>
          <w:bdr w:val="single" w:sz="8" w:space="1" w:color="auto" w:frame="1"/>
          <w:vertAlign w:val="superscript"/>
        </w:rPr>
        <w:t>2</w:t>
      </w:r>
      <w:r w:rsidRPr="00055CF2">
        <w:rPr>
          <w:rStyle w:val="mjx-char"/>
          <w:rFonts w:ascii="Times New Roman" w:hAnsi="Times New Roman"/>
          <w:sz w:val="28"/>
          <w:szCs w:val="28"/>
          <w:bdr w:val="none" w:sz="0" w:space="0" w:color="auto" w:frame="1"/>
        </w:rPr>
        <w:t>,</w:t>
      </w:r>
    </w:p>
    <w:p w14:paraId="06E94F6B" w14:textId="2AE3EC37" w:rsidR="00790650" w:rsidRPr="00055CF2" w:rsidRDefault="00790650" w:rsidP="00A91067">
      <w:pPr>
        <w:spacing w:after="0" w:line="360" w:lineRule="auto"/>
        <w:ind w:firstLine="709"/>
        <w:jc w:val="both"/>
        <w:rPr>
          <w:rFonts w:ascii="Times New Roman" w:hAnsi="Times New Roman"/>
          <w:sz w:val="28"/>
          <w:szCs w:val="28"/>
        </w:rPr>
      </w:pPr>
      <w:r w:rsidRPr="00055CF2">
        <w:rPr>
          <w:rStyle w:val="mjxassistivemathml"/>
          <w:rFonts w:ascii="Times New Roman" w:hAnsi="Times New Roman"/>
          <w:sz w:val="28"/>
          <w:szCs w:val="28"/>
          <w:bdr w:val="none" w:sz="0" w:space="0" w:color="auto" w:frame="1"/>
        </w:rPr>
        <w:t xml:space="preserve"> </w:t>
      </w:r>
      <w:r w:rsidRPr="00055CF2">
        <w:rPr>
          <w:rFonts w:ascii="Times New Roman" w:hAnsi="Times New Roman"/>
          <w:sz w:val="28"/>
          <w:szCs w:val="28"/>
        </w:rPr>
        <w:t>where:</w:t>
      </w:r>
    </w:p>
    <w:p w14:paraId="0E45DD9C" w14:textId="779EE114" w:rsidR="00790650" w:rsidRPr="00055CF2" w:rsidRDefault="00790650" w:rsidP="00A91067">
      <w:pPr>
        <w:numPr>
          <w:ilvl w:val="0"/>
          <w:numId w:val="11"/>
        </w:num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bdr w:val="none" w:sz="0" w:space="0" w:color="auto" w:frame="1"/>
          <w:lang w:eastAsia="en-CA"/>
        </w:rPr>
        <w:t>xi</w:t>
      </w:r>
      <w:r w:rsidRPr="00055CF2">
        <w:rPr>
          <w:rFonts w:ascii="Times New Roman" w:eastAsia="Times New Roman" w:hAnsi="Times New Roman"/>
          <w:kern w:val="0"/>
          <w:sz w:val="28"/>
          <w:szCs w:val="28"/>
          <w:lang w:eastAsia="en-CA"/>
        </w:rPr>
        <w:t> and </w:t>
      </w:r>
      <w:proofErr w:type="spellStart"/>
      <w:r w:rsidRPr="00055CF2">
        <w:rPr>
          <w:rFonts w:ascii="Times New Roman" w:eastAsia="Times New Roman" w:hAnsi="Times New Roman"/>
          <w:kern w:val="0"/>
          <w:sz w:val="28"/>
          <w:szCs w:val="28"/>
          <w:bdr w:val="none" w:sz="0" w:space="0" w:color="auto" w:frame="1"/>
          <w:lang w:eastAsia="en-CA"/>
        </w:rPr>
        <w:t>yi</w:t>
      </w:r>
      <w:proofErr w:type="spellEnd"/>
      <w:r w:rsidRPr="00055CF2">
        <w:rPr>
          <w:rFonts w:ascii="Times New Roman" w:eastAsia="Times New Roman" w:hAnsi="Times New Roman"/>
          <w:kern w:val="0"/>
          <w:sz w:val="28"/>
          <w:szCs w:val="28"/>
          <w:lang w:eastAsia="en-CA"/>
        </w:rPr>
        <w:t> are the data points,</w:t>
      </w:r>
    </w:p>
    <w:p w14:paraId="2953714E" w14:textId="3DEA3DA6" w:rsidR="00790650" w:rsidRPr="00055CF2" w:rsidRDefault="00790650" w:rsidP="00A91067">
      <w:pPr>
        <w:numPr>
          <w:ilvl w:val="0"/>
          <w:numId w:val="11"/>
        </w:num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bdr w:val="none" w:sz="0" w:space="0" w:color="auto" w:frame="1"/>
          <w:lang w:eastAsia="en-CA"/>
        </w:rPr>
        <w:t>¯x</w:t>
      </w:r>
      <w:r w:rsidRPr="00055CF2">
        <w:rPr>
          <w:rFonts w:ascii="Times New Roman" w:eastAsia="Times New Roman" w:hAnsi="Times New Roman"/>
          <w:kern w:val="0"/>
          <w:sz w:val="28"/>
          <w:szCs w:val="28"/>
          <w:lang w:eastAsia="en-CA"/>
        </w:rPr>
        <w:t> is the mean of the </w:t>
      </w:r>
      <w:r w:rsidRPr="00055CF2">
        <w:rPr>
          <w:rFonts w:ascii="Times New Roman" w:eastAsia="Times New Roman" w:hAnsi="Times New Roman"/>
          <w:kern w:val="0"/>
          <w:sz w:val="28"/>
          <w:szCs w:val="28"/>
          <w:bdr w:val="none" w:sz="0" w:space="0" w:color="auto" w:frame="1"/>
          <w:lang w:eastAsia="en-CA"/>
        </w:rPr>
        <w:t xml:space="preserve">x </w:t>
      </w:r>
      <w:r w:rsidRPr="00055CF2">
        <w:rPr>
          <w:rFonts w:ascii="Times New Roman" w:eastAsia="Times New Roman" w:hAnsi="Times New Roman"/>
          <w:kern w:val="0"/>
          <w:sz w:val="28"/>
          <w:szCs w:val="28"/>
          <w:lang w:eastAsia="en-CA"/>
        </w:rPr>
        <w:t>values and </w:t>
      </w:r>
      <w:r w:rsidRPr="00055CF2">
        <w:rPr>
          <w:rFonts w:ascii="Times New Roman" w:eastAsia="Times New Roman" w:hAnsi="Times New Roman"/>
          <w:kern w:val="0"/>
          <w:sz w:val="28"/>
          <w:szCs w:val="28"/>
          <w:bdr w:val="none" w:sz="0" w:space="0" w:color="auto" w:frame="1"/>
          <w:lang w:eastAsia="en-CA"/>
        </w:rPr>
        <w:t xml:space="preserve">¯y </w:t>
      </w:r>
      <w:r w:rsidRPr="00055CF2">
        <w:rPr>
          <w:rFonts w:ascii="Times New Roman" w:eastAsia="Times New Roman" w:hAnsi="Times New Roman"/>
          <w:kern w:val="0"/>
          <w:sz w:val="28"/>
          <w:szCs w:val="28"/>
          <w:lang w:eastAsia="en-CA"/>
        </w:rPr>
        <w:t>is the mean of the </w:t>
      </w:r>
      <w:r w:rsidRPr="00055CF2">
        <w:rPr>
          <w:rFonts w:ascii="Times New Roman" w:eastAsia="Times New Roman" w:hAnsi="Times New Roman"/>
          <w:kern w:val="0"/>
          <w:sz w:val="28"/>
          <w:szCs w:val="28"/>
          <w:bdr w:val="none" w:sz="0" w:space="0" w:color="auto" w:frame="1"/>
          <w:lang w:eastAsia="en-CA"/>
        </w:rPr>
        <w:t xml:space="preserve">y </w:t>
      </w:r>
      <w:r w:rsidRPr="00055CF2">
        <w:rPr>
          <w:rFonts w:ascii="Times New Roman" w:eastAsia="Times New Roman" w:hAnsi="Times New Roman"/>
          <w:kern w:val="0"/>
          <w:sz w:val="28"/>
          <w:szCs w:val="28"/>
          <w:lang w:eastAsia="en-CA"/>
        </w:rPr>
        <w:t>values,</w:t>
      </w:r>
    </w:p>
    <w:p w14:paraId="012E89B1" w14:textId="013175D8" w:rsidR="00790650" w:rsidRPr="00055CF2" w:rsidRDefault="00790650" w:rsidP="00A91067">
      <w:pPr>
        <w:numPr>
          <w:ilvl w:val="0"/>
          <w:numId w:val="11"/>
        </w:num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bdr w:val="none" w:sz="0" w:space="0" w:color="auto" w:frame="1"/>
          <w:lang w:eastAsia="en-CA"/>
        </w:rPr>
        <w:t>∑</w:t>
      </w:r>
      <w:r w:rsidRPr="00055CF2">
        <w:rPr>
          <w:rFonts w:ascii="Times New Roman" w:eastAsia="Times New Roman" w:hAnsi="Times New Roman"/>
          <w:kern w:val="0"/>
          <w:sz w:val="28"/>
          <w:szCs w:val="28"/>
          <w:lang w:eastAsia="en-CA"/>
        </w:rPr>
        <w:t> is the summation sign.</w:t>
      </w:r>
    </w:p>
    <w:p w14:paraId="04E9D459" w14:textId="74F95214" w:rsidR="00790650" w:rsidRPr="00055CF2" w:rsidRDefault="00790650" w:rsidP="00A91067">
      <w:pPr>
        <w:spacing w:after="0" w:line="360" w:lineRule="auto"/>
        <w:ind w:firstLine="709"/>
        <w:jc w:val="both"/>
        <w:rPr>
          <w:rStyle w:val="af4"/>
          <w:rFonts w:ascii="Times New Roman" w:hAnsi="Times New Roman"/>
          <w:b w:val="0"/>
          <w:sz w:val="28"/>
          <w:szCs w:val="28"/>
        </w:rPr>
      </w:pPr>
      <w:r w:rsidRPr="00055CF2">
        <w:rPr>
          <w:rStyle w:val="af4"/>
          <w:rFonts w:ascii="Times New Roman" w:hAnsi="Times New Roman"/>
          <w:b w:val="0"/>
          <w:sz w:val="28"/>
          <w:szCs w:val="28"/>
        </w:rPr>
        <w:t xml:space="preserve">After calculating all data by using the above formula the </w:t>
      </w:r>
    </w:p>
    <w:p w14:paraId="13FD872B" w14:textId="77777777" w:rsidR="006B3244" w:rsidRPr="00055CF2" w:rsidRDefault="006B3244" w:rsidP="00A91067">
      <w:pPr>
        <w:spacing w:after="0" w:line="360" w:lineRule="auto"/>
        <w:ind w:firstLine="709"/>
        <w:jc w:val="both"/>
        <w:rPr>
          <w:rFonts w:ascii="Times New Roman" w:hAnsi="Times New Roman"/>
          <w:sz w:val="28"/>
          <w:szCs w:val="28"/>
        </w:rPr>
      </w:pPr>
      <w:r w:rsidRPr="00055CF2">
        <w:rPr>
          <w:rFonts w:ascii="Times New Roman" w:hAnsi="Times New Roman"/>
          <w:bCs/>
          <w:sz w:val="28"/>
          <w:szCs w:val="28"/>
        </w:rPr>
        <w:t>r = 0.42</w:t>
      </w:r>
    </w:p>
    <w:p w14:paraId="6588CED5" w14:textId="77777777" w:rsidR="0025338E" w:rsidRPr="00055CF2" w:rsidRDefault="006B3244" w:rsidP="00A91067">
      <w:pPr>
        <w:spacing w:after="0" w:line="360" w:lineRule="auto"/>
        <w:ind w:firstLine="709"/>
        <w:jc w:val="both"/>
        <w:rPr>
          <w:rFonts w:ascii="Times New Roman" w:hAnsi="Times New Roman"/>
          <w:sz w:val="28"/>
          <w:szCs w:val="28"/>
        </w:rPr>
      </w:pPr>
      <w:r w:rsidRPr="00055CF2">
        <w:rPr>
          <w:rFonts w:ascii="Times New Roman" w:hAnsi="Times New Roman"/>
          <w:bCs/>
          <w:sz w:val="28"/>
          <w:szCs w:val="28"/>
        </w:rPr>
        <w:t>p = 0.001</w:t>
      </w:r>
      <w:r w:rsidRPr="00055CF2">
        <w:rPr>
          <w:rFonts w:ascii="Times New Roman" w:hAnsi="Times New Roman"/>
          <w:sz w:val="28"/>
          <w:szCs w:val="28"/>
        </w:rPr>
        <w:t xml:space="preserve"> </w:t>
      </w:r>
    </w:p>
    <w:p w14:paraId="4956F11C" w14:textId="4C518C0F" w:rsidR="00790650" w:rsidRPr="00055CF2" w:rsidRDefault="00790650"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A correlation of 0.42 indicates a positive linear relationship between the duration of illness and DLQI scores. This suggests that as the duration of the illness increases, the impact on quality of life (as measured by DLQI) tends to increase as well. However, the relationship is not perfect, meaning other factors also influence the DLQI scores. A p-value of 0.001 is much less than the conventional threshold of 0.05, indicating that the observed correlation is statistically significant. This means there's a very low probability (0.1%) that the observed relationship occurred by chance, providing strong evidence that the duration of illness is indeed related to the DLQI scores.</w:t>
      </w:r>
    </w:p>
    <w:p w14:paraId="3AAA8EE0" w14:textId="57561299" w:rsidR="00407FB0" w:rsidRPr="00055CF2" w:rsidRDefault="00407FB0"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 xml:space="preserve">As the duration of illness increases, so does the negative impact on </w:t>
      </w:r>
      <w:proofErr w:type="spellStart"/>
      <w:r w:rsidRPr="00055CF2">
        <w:rPr>
          <w:rFonts w:ascii="Times New Roman" w:eastAsia="Times New Roman" w:hAnsi="Times New Roman"/>
          <w:kern w:val="0"/>
          <w:sz w:val="28"/>
          <w:szCs w:val="28"/>
          <w:lang w:eastAsia="en-CA"/>
        </w:rPr>
        <w:t>QoL</w:t>
      </w:r>
      <w:proofErr w:type="spellEnd"/>
      <w:r w:rsidRPr="00055CF2">
        <w:rPr>
          <w:rFonts w:ascii="Times New Roman" w:eastAsia="Times New Roman" w:hAnsi="Times New Roman"/>
          <w:kern w:val="0"/>
          <w:sz w:val="28"/>
          <w:szCs w:val="28"/>
          <w:lang w:eastAsia="en-CA"/>
        </w:rPr>
        <w:t xml:space="preserve"> for individuals living with psoriasis. This trend reflects the cumulative toll that a chronic, relapsing condition can take on both the physical and psychological well-being of patients over time. The longer an individual </w:t>
      </w:r>
      <w:proofErr w:type="gramStart"/>
      <w:r w:rsidRPr="00055CF2">
        <w:rPr>
          <w:rFonts w:ascii="Times New Roman" w:eastAsia="Times New Roman" w:hAnsi="Times New Roman"/>
          <w:kern w:val="0"/>
          <w:sz w:val="28"/>
          <w:szCs w:val="28"/>
          <w:lang w:eastAsia="en-CA"/>
        </w:rPr>
        <w:t>lives</w:t>
      </w:r>
      <w:proofErr w:type="gramEnd"/>
      <w:r w:rsidRPr="00055CF2">
        <w:rPr>
          <w:rFonts w:ascii="Times New Roman" w:eastAsia="Times New Roman" w:hAnsi="Times New Roman"/>
          <w:kern w:val="0"/>
          <w:sz w:val="28"/>
          <w:szCs w:val="28"/>
          <w:lang w:eastAsia="en-CA"/>
        </w:rPr>
        <w:t xml:space="preserve"> with psoriasis, the more likely they are to experience what is commonly referred to as </w:t>
      </w:r>
      <w:r w:rsidRPr="00055CF2">
        <w:rPr>
          <w:rFonts w:ascii="Times New Roman" w:eastAsia="Times New Roman" w:hAnsi="Times New Roman"/>
          <w:i/>
          <w:iCs/>
          <w:kern w:val="0"/>
          <w:sz w:val="28"/>
          <w:szCs w:val="28"/>
          <w:lang w:eastAsia="en-CA"/>
        </w:rPr>
        <w:t>treatment fatigue</w:t>
      </w:r>
      <w:r w:rsidR="00790650" w:rsidRPr="00055CF2">
        <w:rPr>
          <w:rFonts w:ascii="Times New Roman" w:eastAsia="Times New Roman" w:hAnsi="Times New Roman"/>
          <w:kern w:val="0"/>
          <w:sz w:val="28"/>
          <w:szCs w:val="28"/>
          <w:lang w:eastAsia="en-CA"/>
        </w:rPr>
        <w:t xml:space="preserve"> - </w:t>
      </w:r>
      <w:r w:rsidRPr="00055CF2">
        <w:rPr>
          <w:rFonts w:ascii="Times New Roman" w:eastAsia="Times New Roman" w:hAnsi="Times New Roman"/>
          <w:kern w:val="0"/>
          <w:sz w:val="28"/>
          <w:szCs w:val="28"/>
          <w:lang w:eastAsia="en-CA"/>
        </w:rPr>
        <w:t>a sense of weariness and discouragement resulting from prolonged and often complex treatment regimens that may yield only partial or temporary relief. This fatigue can lead to reduced adherence to treatment, diminished motivation to seek care, and an overall sense of frustration with the medical system, all of which can further exacerbate disease symptoms and reduce quality of life.</w:t>
      </w:r>
    </w:p>
    <w:p w14:paraId="3C37F6BA" w14:textId="4420B426" w:rsidR="00407FB0" w:rsidRPr="00055CF2" w:rsidRDefault="00407FB0"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Long-term illness may contribute to a gradual loss of hope, especially when flare-ups continue despite ongoing treatment. This sense of hopelessness can have serious mental health consequences, including the development of anxiety, depression, or feelings of resignation. Over time, patients may begin to internalize the belief that their condition is uncontrollable or that they are powerless to improve their health, which can diminish their engagement in self-care and further erode their emotional resilience.</w:t>
      </w:r>
    </w:p>
    <w:p w14:paraId="4A00FEC2" w14:textId="77777777" w:rsidR="00407FB0" w:rsidRPr="00055CF2" w:rsidRDefault="00407FB0"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The accumulation of stress over the years, combined with the persistent social stigma associated with visible skin lesions, can also significantly impact patients' social lives and emotional well-being. Psoriasis often affects exposed parts of the body, which may invite unwanted attention, judgment, or even discrimination. This long-term exposure to stigma can deeply affect an individual’s sense of identity and self-worth, leading to social withdrawal, isolation, or strained personal relationships. In some cases, patients may limit their social activities, avoid public spaces like swimming pools or gyms, or shy away from forming intimate relationships, all of which contribute to a lower quality of life.</w:t>
      </w:r>
    </w:p>
    <w:p w14:paraId="233A335E" w14:textId="373E466C" w:rsidR="00407FB0" w:rsidRPr="00055CF2" w:rsidRDefault="00407FB0"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 xml:space="preserve">From a nursing perspective, these findings highlight the urgent need to implement comprehensive, long-term care strategies that go beyond physical symptom management. Nurses play a crucial role in helping patients develop effective chronic illness coping mechanisms, including stress reduction techniques, realistic goal-setting, and positive self-care behaviors. Patient education should emphasize the long-term nature of the disease and include strategies to manage flare-ups, prevent burnout, and maintain emotional resilience. Furthermore, long-term </w:t>
      </w:r>
      <w:r w:rsidR="00790650" w:rsidRPr="00055CF2">
        <w:rPr>
          <w:rFonts w:ascii="Times New Roman" w:eastAsia="Times New Roman" w:hAnsi="Times New Roman"/>
          <w:kern w:val="0"/>
          <w:sz w:val="28"/>
          <w:szCs w:val="28"/>
          <w:lang w:eastAsia="en-CA"/>
        </w:rPr>
        <w:t xml:space="preserve">psychosocial support - </w:t>
      </w:r>
      <w:r w:rsidRPr="00055CF2">
        <w:rPr>
          <w:rFonts w:ascii="Times New Roman" w:eastAsia="Times New Roman" w:hAnsi="Times New Roman"/>
          <w:kern w:val="0"/>
          <w:sz w:val="28"/>
          <w:szCs w:val="28"/>
          <w:lang w:eastAsia="en-CA"/>
        </w:rPr>
        <w:t>such as access to mental health services, peer support groups</w:t>
      </w:r>
      <w:r w:rsidR="00790650" w:rsidRPr="00055CF2">
        <w:rPr>
          <w:rFonts w:ascii="Times New Roman" w:eastAsia="Times New Roman" w:hAnsi="Times New Roman"/>
          <w:kern w:val="0"/>
          <w:sz w:val="28"/>
          <w:szCs w:val="28"/>
          <w:lang w:eastAsia="en-CA"/>
        </w:rPr>
        <w:t xml:space="preserve">, and individualized counseling - </w:t>
      </w:r>
      <w:r w:rsidRPr="00055CF2">
        <w:rPr>
          <w:rFonts w:ascii="Times New Roman" w:eastAsia="Times New Roman" w:hAnsi="Times New Roman"/>
          <w:kern w:val="0"/>
          <w:sz w:val="28"/>
          <w:szCs w:val="28"/>
          <w:lang w:eastAsia="en-CA"/>
        </w:rPr>
        <w:t>should be integrated into the standard care model for patients with chronic psoriasis.</w:t>
      </w:r>
      <w:r w:rsidR="00790650" w:rsidRPr="00055CF2">
        <w:rPr>
          <w:rFonts w:ascii="Times New Roman" w:eastAsia="Times New Roman" w:hAnsi="Times New Roman"/>
          <w:kern w:val="0"/>
          <w:sz w:val="28"/>
          <w:szCs w:val="28"/>
          <w:lang w:eastAsia="en-CA"/>
        </w:rPr>
        <w:t xml:space="preserve"> This finding underscores the importance of early intervention and continuous management to mitigate the adverse effects of prolonged skin conditions on patients' well-being.</w:t>
      </w:r>
    </w:p>
    <w:p w14:paraId="0AD15D4A" w14:textId="6EE04B17" w:rsidR="00407FB0" w:rsidRDefault="00407FB0"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In essence, a shift toward holistic, patient-centered care is vital. Nurses and other healthcare providers must recognize that psoriasis is not merely a skin condition, but a long-standing, multifaceted illness with far-reaching impacts on mental, emotional, and social health. Tailoring care plans to address these complex needs over time can lead to improved quality of life and greater patient satisfaction, helping individuals live more confidently and comfortably despite the chronic nature of their condition.</w:t>
      </w:r>
    </w:p>
    <w:p w14:paraId="2DADA68B" w14:textId="6B0BBD35" w:rsidR="00435689" w:rsidRDefault="00435689" w:rsidP="00A91067">
      <w:pPr>
        <w:spacing w:after="0" w:line="360" w:lineRule="auto"/>
        <w:ind w:firstLine="709"/>
        <w:jc w:val="both"/>
        <w:rPr>
          <w:rFonts w:ascii="Times New Roman" w:eastAsia="Times New Roman" w:hAnsi="Times New Roman"/>
          <w:kern w:val="0"/>
          <w:sz w:val="28"/>
          <w:szCs w:val="28"/>
          <w:lang w:eastAsia="en-CA"/>
        </w:rPr>
      </w:pPr>
    </w:p>
    <w:p w14:paraId="3C66785D" w14:textId="2C1180D0" w:rsidR="008717A1" w:rsidRDefault="008717A1" w:rsidP="00A91067">
      <w:pPr>
        <w:spacing w:after="0" w:line="360" w:lineRule="auto"/>
        <w:ind w:firstLine="709"/>
        <w:jc w:val="both"/>
        <w:rPr>
          <w:rFonts w:ascii="Times New Roman" w:eastAsia="Times New Roman" w:hAnsi="Times New Roman"/>
          <w:kern w:val="0"/>
          <w:sz w:val="28"/>
          <w:szCs w:val="28"/>
          <w:lang w:eastAsia="en-CA"/>
        </w:rPr>
      </w:pPr>
    </w:p>
    <w:p w14:paraId="36876E79" w14:textId="77777777" w:rsidR="008717A1" w:rsidRPr="00055CF2" w:rsidRDefault="008717A1" w:rsidP="00A91067">
      <w:pPr>
        <w:spacing w:after="0" w:line="360" w:lineRule="auto"/>
        <w:ind w:firstLine="709"/>
        <w:jc w:val="both"/>
        <w:rPr>
          <w:rFonts w:ascii="Times New Roman" w:eastAsia="Times New Roman" w:hAnsi="Times New Roman"/>
          <w:kern w:val="0"/>
          <w:sz w:val="28"/>
          <w:szCs w:val="28"/>
          <w:lang w:eastAsia="en-CA"/>
        </w:rPr>
      </w:pPr>
    </w:p>
    <w:p w14:paraId="568D8B65" w14:textId="0BD9A35F" w:rsidR="006B3244" w:rsidRPr="00055CF2" w:rsidRDefault="00A55B5E" w:rsidP="00A91067">
      <w:pPr>
        <w:spacing w:after="0" w:line="360" w:lineRule="auto"/>
        <w:ind w:firstLine="709"/>
        <w:jc w:val="both"/>
        <w:rPr>
          <w:rStyle w:val="af4"/>
          <w:rFonts w:ascii="Times New Roman" w:hAnsi="Times New Roman"/>
          <w:b w:val="0"/>
          <w:sz w:val="28"/>
          <w:szCs w:val="28"/>
        </w:rPr>
      </w:pPr>
      <w:r w:rsidRPr="00435689">
        <w:rPr>
          <w:rStyle w:val="af4"/>
          <w:rFonts w:ascii="Times New Roman" w:hAnsi="Times New Roman"/>
          <w:bCs w:val="0"/>
          <w:sz w:val="28"/>
          <w:szCs w:val="28"/>
        </w:rPr>
        <w:t>Table 3.9.</w:t>
      </w:r>
      <w:r w:rsidRPr="00055CF2">
        <w:rPr>
          <w:rStyle w:val="af4"/>
          <w:rFonts w:ascii="Times New Roman" w:hAnsi="Times New Roman"/>
          <w:b w:val="0"/>
          <w:bCs w:val="0"/>
          <w:sz w:val="28"/>
          <w:szCs w:val="28"/>
        </w:rPr>
        <w:t xml:space="preserve"> </w:t>
      </w:r>
      <w:r w:rsidR="006B3244" w:rsidRPr="00055CF2">
        <w:rPr>
          <w:rStyle w:val="af4"/>
          <w:rFonts w:ascii="Times New Roman" w:hAnsi="Times New Roman"/>
          <w:b w:val="0"/>
          <w:bCs w:val="0"/>
          <w:sz w:val="28"/>
          <w:szCs w:val="28"/>
        </w:rPr>
        <w:t>ANOVA: Association Between Disease Severity and DLQI</w:t>
      </w:r>
    </w:p>
    <w:tbl>
      <w:tblPr>
        <w:tblW w:w="0" w:type="auto"/>
        <w:jc w:val="center"/>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355"/>
        <w:gridCol w:w="1754"/>
        <w:gridCol w:w="1559"/>
        <w:gridCol w:w="1418"/>
      </w:tblGrid>
      <w:tr w:rsidR="00055CF2" w:rsidRPr="00055CF2" w14:paraId="5DAFC949" w14:textId="77777777" w:rsidTr="00435689">
        <w:trPr>
          <w:tblHeader/>
          <w:tblCellSpacing w:w="15" w:type="dxa"/>
          <w:jc w:val="center"/>
        </w:trPr>
        <w:tc>
          <w:tcPr>
            <w:tcW w:w="3310" w:type="dxa"/>
            <w:vAlign w:val="center"/>
            <w:hideMark/>
          </w:tcPr>
          <w:p w14:paraId="0F298D84"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bCs/>
                <w:sz w:val="28"/>
                <w:szCs w:val="28"/>
              </w:rPr>
              <w:t>Severity</w:t>
            </w:r>
          </w:p>
        </w:tc>
        <w:tc>
          <w:tcPr>
            <w:tcW w:w="1724" w:type="dxa"/>
            <w:vAlign w:val="center"/>
            <w:hideMark/>
          </w:tcPr>
          <w:p w14:paraId="4826C30A"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bCs/>
                <w:sz w:val="28"/>
                <w:szCs w:val="28"/>
              </w:rPr>
              <w:t>Mean DLQI</w:t>
            </w:r>
          </w:p>
        </w:tc>
        <w:tc>
          <w:tcPr>
            <w:tcW w:w="1529" w:type="dxa"/>
            <w:vAlign w:val="center"/>
            <w:hideMark/>
          </w:tcPr>
          <w:p w14:paraId="1215386B"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bCs/>
                <w:sz w:val="28"/>
                <w:szCs w:val="28"/>
              </w:rPr>
              <w:t>F-value</w:t>
            </w:r>
          </w:p>
        </w:tc>
        <w:tc>
          <w:tcPr>
            <w:tcW w:w="1373" w:type="dxa"/>
            <w:vAlign w:val="center"/>
            <w:hideMark/>
          </w:tcPr>
          <w:p w14:paraId="532215EB"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bCs/>
                <w:sz w:val="28"/>
                <w:szCs w:val="28"/>
              </w:rPr>
              <w:t>p-value</w:t>
            </w:r>
          </w:p>
        </w:tc>
      </w:tr>
      <w:tr w:rsidR="00055CF2" w:rsidRPr="00055CF2" w14:paraId="11A0182F" w14:textId="77777777" w:rsidTr="00435689">
        <w:trPr>
          <w:tblCellSpacing w:w="15" w:type="dxa"/>
          <w:jc w:val="center"/>
        </w:trPr>
        <w:tc>
          <w:tcPr>
            <w:tcW w:w="3310" w:type="dxa"/>
            <w:vAlign w:val="center"/>
            <w:hideMark/>
          </w:tcPr>
          <w:p w14:paraId="3BC9EB75" w14:textId="77777777" w:rsidR="006B3244" w:rsidRPr="00055CF2" w:rsidRDefault="006B3244" w:rsidP="00435689">
            <w:pPr>
              <w:spacing w:after="0" w:line="360" w:lineRule="auto"/>
              <w:jc w:val="both"/>
              <w:rPr>
                <w:rFonts w:ascii="Times New Roman" w:hAnsi="Times New Roman"/>
                <w:sz w:val="28"/>
                <w:szCs w:val="28"/>
              </w:rPr>
            </w:pPr>
            <w:r w:rsidRPr="00055CF2">
              <w:rPr>
                <w:rFonts w:ascii="Times New Roman" w:hAnsi="Times New Roman"/>
                <w:sz w:val="28"/>
                <w:szCs w:val="28"/>
              </w:rPr>
              <w:t>Mild</w:t>
            </w:r>
          </w:p>
        </w:tc>
        <w:tc>
          <w:tcPr>
            <w:tcW w:w="1724" w:type="dxa"/>
            <w:vAlign w:val="center"/>
            <w:hideMark/>
          </w:tcPr>
          <w:p w14:paraId="4C5ABD99"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7.8</w:t>
            </w:r>
          </w:p>
        </w:tc>
        <w:tc>
          <w:tcPr>
            <w:tcW w:w="1529" w:type="dxa"/>
            <w:vAlign w:val="center"/>
            <w:hideMark/>
          </w:tcPr>
          <w:p w14:paraId="5028651B" w14:textId="77777777" w:rsidR="006B3244" w:rsidRPr="00055CF2" w:rsidRDefault="006B3244" w:rsidP="00435689">
            <w:pPr>
              <w:spacing w:after="0" w:line="360" w:lineRule="auto"/>
              <w:jc w:val="center"/>
              <w:rPr>
                <w:rFonts w:ascii="Times New Roman" w:hAnsi="Times New Roman"/>
                <w:sz w:val="28"/>
                <w:szCs w:val="28"/>
              </w:rPr>
            </w:pPr>
          </w:p>
        </w:tc>
        <w:tc>
          <w:tcPr>
            <w:tcW w:w="1373" w:type="dxa"/>
            <w:vAlign w:val="center"/>
            <w:hideMark/>
          </w:tcPr>
          <w:p w14:paraId="38BBA46F" w14:textId="77777777" w:rsidR="006B3244" w:rsidRPr="00055CF2" w:rsidRDefault="006B3244" w:rsidP="00435689">
            <w:pPr>
              <w:spacing w:after="0" w:line="360" w:lineRule="auto"/>
              <w:jc w:val="center"/>
              <w:rPr>
                <w:rFonts w:ascii="Times New Roman" w:hAnsi="Times New Roman"/>
                <w:sz w:val="28"/>
                <w:szCs w:val="28"/>
              </w:rPr>
            </w:pPr>
          </w:p>
        </w:tc>
      </w:tr>
      <w:tr w:rsidR="00055CF2" w:rsidRPr="00055CF2" w14:paraId="23B3BAE1" w14:textId="77777777" w:rsidTr="00435689">
        <w:trPr>
          <w:tblCellSpacing w:w="15" w:type="dxa"/>
          <w:jc w:val="center"/>
        </w:trPr>
        <w:tc>
          <w:tcPr>
            <w:tcW w:w="3310" w:type="dxa"/>
            <w:vAlign w:val="center"/>
            <w:hideMark/>
          </w:tcPr>
          <w:p w14:paraId="45CC7F17" w14:textId="77777777" w:rsidR="006B3244" w:rsidRPr="00055CF2" w:rsidRDefault="006B3244" w:rsidP="00435689">
            <w:pPr>
              <w:spacing w:after="0" w:line="360" w:lineRule="auto"/>
              <w:jc w:val="both"/>
              <w:rPr>
                <w:rFonts w:ascii="Times New Roman" w:hAnsi="Times New Roman"/>
                <w:sz w:val="28"/>
                <w:szCs w:val="28"/>
              </w:rPr>
            </w:pPr>
            <w:r w:rsidRPr="00055CF2">
              <w:rPr>
                <w:rFonts w:ascii="Times New Roman" w:hAnsi="Times New Roman"/>
                <w:sz w:val="28"/>
                <w:szCs w:val="28"/>
              </w:rPr>
              <w:t>Moderate</w:t>
            </w:r>
          </w:p>
        </w:tc>
        <w:tc>
          <w:tcPr>
            <w:tcW w:w="1724" w:type="dxa"/>
            <w:vAlign w:val="center"/>
            <w:hideMark/>
          </w:tcPr>
          <w:p w14:paraId="51348227"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12.3</w:t>
            </w:r>
          </w:p>
        </w:tc>
        <w:tc>
          <w:tcPr>
            <w:tcW w:w="1529" w:type="dxa"/>
            <w:vAlign w:val="center"/>
            <w:hideMark/>
          </w:tcPr>
          <w:p w14:paraId="6671E21D"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5.82</w:t>
            </w:r>
          </w:p>
        </w:tc>
        <w:tc>
          <w:tcPr>
            <w:tcW w:w="1373" w:type="dxa"/>
            <w:vAlign w:val="center"/>
            <w:hideMark/>
          </w:tcPr>
          <w:p w14:paraId="39FC6B78"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0.004*</w:t>
            </w:r>
          </w:p>
        </w:tc>
      </w:tr>
      <w:tr w:rsidR="00055CF2" w:rsidRPr="00055CF2" w14:paraId="0807FDCD" w14:textId="77777777" w:rsidTr="00435689">
        <w:trPr>
          <w:tblCellSpacing w:w="15" w:type="dxa"/>
          <w:jc w:val="center"/>
        </w:trPr>
        <w:tc>
          <w:tcPr>
            <w:tcW w:w="3310" w:type="dxa"/>
            <w:vAlign w:val="center"/>
            <w:hideMark/>
          </w:tcPr>
          <w:p w14:paraId="41150CE0" w14:textId="77777777" w:rsidR="006B3244" w:rsidRPr="00055CF2" w:rsidRDefault="006B3244" w:rsidP="00435689">
            <w:pPr>
              <w:spacing w:after="0" w:line="360" w:lineRule="auto"/>
              <w:jc w:val="both"/>
              <w:rPr>
                <w:rFonts w:ascii="Times New Roman" w:hAnsi="Times New Roman"/>
                <w:sz w:val="28"/>
                <w:szCs w:val="28"/>
              </w:rPr>
            </w:pPr>
            <w:r w:rsidRPr="00055CF2">
              <w:rPr>
                <w:rFonts w:ascii="Times New Roman" w:hAnsi="Times New Roman"/>
                <w:sz w:val="28"/>
                <w:szCs w:val="28"/>
              </w:rPr>
              <w:t>Severe</w:t>
            </w:r>
          </w:p>
        </w:tc>
        <w:tc>
          <w:tcPr>
            <w:tcW w:w="1724" w:type="dxa"/>
            <w:vAlign w:val="center"/>
            <w:hideMark/>
          </w:tcPr>
          <w:p w14:paraId="5F9BBD9F" w14:textId="77777777" w:rsidR="006B3244" w:rsidRPr="00055CF2" w:rsidRDefault="006B3244" w:rsidP="00435689">
            <w:pPr>
              <w:spacing w:after="0" w:line="360" w:lineRule="auto"/>
              <w:jc w:val="center"/>
              <w:rPr>
                <w:rFonts w:ascii="Times New Roman" w:hAnsi="Times New Roman"/>
                <w:sz w:val="28"/>
                <w:szCs w:val="28"/>
              </w:rPr>
            </w:pPr>
            <w:r w:rsidRPr="00055CF2">
              <w:rPr>
                <w:rFonts w:ascii="Times New Roman" w:hAnsi="Times New Roman"/>
                <w:sz w:val="28"/>
                <w:szCs w:val="28"/>
              </w:rPr>
              <w:t>18.4</w:t>
            </w:r>
          </w:p>
        </w:tc>
        <w:tc>
          <w:tcPr>
            <w:tcW w:w="1529" w:type="dxa"/>
            <w:vAlign w:val="center"/>
            <w:hideMark/>
          </w:tcPr>
          <w:p w14:paraId="74C66B34" w14:textId="77777777" w:rsidR="006B3244" w:rsidRPr="00055CF2" w:rsidRDefault="006B3244" w:rsidP="00435689">
            <w:pPr>
              <w:spacing w:after="0" w:line="360" w:lineRule="auto"/>
              <w:jc w:val="center"/>
              <w:rPr>
                <w:rFonts w:ascii="Times New Roman" w:hAnsi="Times New Roman"/>
                <w:sz w:val="28"/>
                <w:szCs w:val="28"/>
              </w:rPr>
            </w:pPr>
          </w:p>
        </w:tc>
        <w:tc>
          <w:tcPr>
            <w:tcW w:w="1373" w:type="dxa"/>
            <w:vAlign w:val="center"/>
            <w:hideMark/>
          </w:tcPr>
          <w:p w14:paraId="7B0BA00D" w14:textId="77777777" w:rsidR="006B3244" w:rsidRPr="00055CF2" w:rsidRDefault="006B3244" w:rsidP="00435689">
            <w:pPr>
              <w:spacing w:after="0" w:line="360" w:lineRule="auto"/>
              <w:jc w:val="center"/>
              <w:rPr>
                <w:rFonts w:ascii="Times New Roman" w:hAnsi="Times New Roman"/>
                <w:sz w:val="28"/>
                <w:szCs w:val="28"/>
              </w:rPr>
            </w:pPr>
          </w:p>
        </w:tc>
      </w:tr>
    </w:tbl>
    <w:p w14:paraId="35A04451" w14:textId="20A1330A" w:rsidR="006B3244" w:rsidRPr="00435689" w:rsidRDefault="00435689" w:rsidP="00A91067">
      <w:pPr>
        <w:spacing w:after="0" w:line="360" w:lineRule="auto"/>
        <w:ind w:firstLine="709"/>
        <w:jc w:val="both"/>
        <w:rPr>
          <w:rFonts w:ascii="Times New Roman" w:hAnsi="Times New Roman"/>
          <w:sz w:val="28"/>
          <w:szCs w:val="28"/>
        </w:rPr>
      </w:pPr>
      <w:r w:rsidRPr="00435689">
        <w:rPr>
          <w:rFonts w:ascii="Times New Roman" w:hAnsi="Times New Roman"/>
          <w:sz w:val="28"/>
          <w:szCs w:val="28"/>
        </w:rPr>
        <w:t xml:space="preserve">Note: * - </w:t>
      </w:r>
      <w:r w:rsidR="006B3244" w:rsidRPr="00435689">
        <w:rPr>
          <w:rFonts w:ascii="Times New Roman" w:hAnsi="Times New Roman"/>
          <w:iCs/>
          <w:sz w:val="28"/>
          <w:szCs w:val="28"/>
        </w:rPr>
        <w:t>Statistically significant (p &lt; 0.01)</w:t>
      </w:r>
    </w:p>
    <w:p w14:paraId="5BDAC5B4" w14:textId="77777777" w:rsidR="00435689" w:rsidRDefault="00435689" w:rsidP="00A91067">
      <w:pPr>
        <w:spacing w:after="0" w:line="360" w:lineRule="auto"/>
        <w:ind w:firstLine="709"/>
        <w:jc w:val="both"/>
        <w:rPr>
          <w:rFonts w:ascii="Times New Roman" w:eastAsia="Times New Roman" w:hAnsi="Times New Roman"/>
          <w:kern w:val="0"/>
          <w:sz w:val="28"/>
          <w:szCs w:val="28"/>
          <w:lang w:eastAsia="en-CA"/>
        </w:rPr>
      </w:pPr>
    </w:p>
    <w:p w14:paraId="1BA513DE" w14:textId="2E610A74" w:rsidR="00E7538A" w:rsidRPr="00055CF2" w:rsidRDefault="00E7538A"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 xml:space="preserve">As the duration of illness increases, so does the negative impact on </w:t>
      </w:r>
      <w:proofErr w:type="spellStart"/>
      <w:r w:rsidRPr="00055CF2">
        <w:rPr>
          <w:rFonts w:ascii="Times New Roman" w:eastAsia="Times New Roman" w:hAnsi="Times New Roman"/>
          <w:kern w:val="0"/>
          <w:sz w:val="28"/>
          <w:szCs w:val="28"/>
          <w:lang w:eastAsia="en-CA"/>
        </w:rPr>
        <w:t>QoL</w:t>
      </w:r>
      <w:proofErr w:type="spellEnd"/>
      <w:r w:rsidRPr="00055CF2">
        <w:rPr>
          <w:rFonts w:ascii="Times New Roman" w:eastAsia="Times New Roman" w:hAnsi="Times New Roman"/>
          <w:kern w:val="0"/>
          <w:sz w:val="28"/>
          <w:szCs w:val="28"/>
          <w:lang w:eastAsia="en-CA"/>
        </w:rPr>
        <w:t xml:space="preserve"> for individuals living with psoriasis. This pattern is likely influenced by several interrelated factors, including treatment fatigue, emotional exhaustion, and the cumulative burden of living with a visible, often misunderstood condition. Over time, repeated flare-ups, unpredictable symptom progression, and limited long-term treatment success can wear down a patient’s optimism and motivation to continue actively managing their disease.</w:t>
      </w:r>
    </w:p>
    <w:p w14:paraId="26F7ED23" w14:textId="77777777" w:rsidR="00E7538A" w:rsidRPr="00055CF2" w:rsidRDefault="00E7538A"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Many individuals experience a growing sense of frustration or disappointment when treatments fail to deliver lasting relief, which can lead to emotional disengagement and reduced adherence to care plans. The psychological burden also tends to build over time, with chronic stress, persistent stigma, and body image concerns becoming more entrenched. These long-term effects can negatively influence social participation, self-esteem, and mental health.</w:t>
      </w:r>
    </w:p>
    <w:p w14:paraId="1051281E" w14:textId="77777777" w:rsidR="00E7538A" w:rsidRPr="00055CF2" w:rsidRDefault="00E7538A" w:rsidP="00A91067">
      <w:pPr>
        <w:spacing w:after="0" w:line="360" w:lineRule="auto"/>
        <w:ind w:firstLine="709"/>
        <w:jc w:val="both"/>
        <w:rPr>
          <w:rFonts w:ascii="Times New Roman" w:eastAsia="Times New Roman" w:hAnsi="Times New Roman"/>
          <w:kern w:val="0"/>
          <w:sz w:val="28"/>
          <w:szCs w:val="28"/>
          <w:lang w:eastAsia="en-CA"/>
        </w:rPr>
      </w:pPr>
      <w:r w:rsidRPr="00055CF2">
        <w:rPr>
          <w:rFonts w:ascii="Times New Roman" w:eastAsia="Times New Roman" w:hAnsi="Times New Roman"/>
          <w:kern w:val="0"/>
          <w:sz w:val="28"/>
          <w:szCs w:val="28"/>
          <w:lang w:eastAsia="en-CA"/>
        </w:rPr>
        <w:t>For nurses, this underscores the importance of adopting a proactive, supportive role in helping patients build sustainable coping mechanisms. Regular mental health screening, psychoeducation, and the integration of long-term support resources—such as counseling or peer groups—can be instrumental in addressing the evolving needs of patients as their condition progresses.</w:t>
      </w:r>
    </w:p>
    <w:p w14:paraId="3192272F" w14:textId="77777777" w:rsidR="00435689" w:rsidRDefault="00435689" w:rsidP="00A91067">
      <w:pPr>
        <w:spacing w:after="0" w:line="360" w:lineRule="auto"/>
        <w:ind w:firstLine="709"/>
        <w:jc w:val="both"/>
        <w:rPr>
          <w:rStyle w:val="af4"/>
          <w:rFonts w:ascii="Times New Roman" w:hAnsi="Times New Roman"/>
          <w:bCs w:val="0"/>
          <w:sz w:val="28"/>
          <w:szCs w:val="28"/>
        </w:rPr>
      </w:pPr>
    </w:p>
    <w:p w14:paraId="30C82F55" w14:textId="2C5E1D2E" w:rsidR="006B3244" w:rsidRPr="00055CF2" w:rsidRDefault="00A55B5E" w:rsidP="00A91067">
      <w:pPr>
        <w:spacing w:after="0" w:line="360" w:lineRule="auto"/>
        <w:ind w:firstLine="709"/>
        <w:jc w:val="both"/>
        <w:rPr>
          <w:rStyle w:val="af4"/>
          <w:rFonts w:ascii="Times New Roman" w:hAnsi="Times New Roman"/>
          <w:b w:val="0"/>
          <w:sz w:val="28"/>
          <w:szCs w:val="28"/>
        </w:rPr>
      </w:pPr>
      <w:r w:rsidRPr="00411441">
        <w:rPr>
          <w:rStyle w:val="af4"/>
          <w:rFonts w:ascii="Times New Roman" w:hAnsi="Times New Roman"/>
          <w:bCs w:val="0"/>
          <w:sz w:val="28"/>
          <w:szCs w:val="28"/>
        </w:rPr>
        <w:t>Table 3.10.</w:t>
      </w:r>
      <w:r w:rsidRPr="00055CF2">
        <w:rPr>
          <w:rStyle w:val="af4"/>
          <w:rFonts w:ascii="Times New Roman" w:hAnsi="Times New Roman"/>
          <w:b w:val="0"/>
          <w:bCs w:val="0"/>
          <w:sz w:val="28"/>
          <w:szCs w:val="28"/>
        </w:rPr>
        <w:t xml:space="preserve"> </w:t>
      </w:r>
      <w:r w:rsidR="006B3244" w:rsidRPr="00055CF2">
        <w:rPr>
          <w:rStyle w:val="af4"/>
          <w:rFonts w:ascii="Times New Roman" w:hAnsi="Times New Roman"/>
          <w:b w:val="0"/>
          <w:bCs w:val="0"/>
          <w:sz w:val="28"/>
          <w:szCs w:val="28"/>
        </w:rPr>
        <w:t>Hypotheses Testing</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954"/>
        <w:gridCol w:w="1550"/>
        <w:gridCol w:w="1846"/>
      </w:tblGrid>
      <w:tr w:rsidR="00055CF2" w:rsidRPr="00055CF2" w14:paraId="07362D6A" w14:textId="77777777" w:rsidTr="00411441">
        <w:trPr>
          <w:tblHeader/>
          <w:tblCellSpacing w:w="15" w:type="dxa"/>
        </w:trPr>
        <w:tc>
          <w:tcPr>
            <w:tcW w:w="5909" w:type="dxa"/>
            <w:vAlign w:val="center"/>
            <w:hideMark/>
          </w:tcPr>
          <w:p w14:paraId="0ACCAA2C" w14:textId="77777777" w:rsidR="006B3244" w:rsidRPr="00055CF2" w:rsidRDefault="006B3244" w:rsidP="00411441">
            <w:pPr>
              <w:spacing w:after="0" w:line="360" w:lineRule="auto"/>
              <w:jc w:val="center"/>
              <w:rPr>
                <w:rFonts w:ascii="Times New Roman" w:hAnsi="Times New Roman"/>
                <w:sz w:val="28"/>
                <w:szCs w:val="28"/>
              </w:rPr>
            </w:pPr>
            <w:r w:rsidRPr="00055CF2">
              <w:rPr>
                <w:rFonts w:ascii="Times New Roman" w:hAnsi="Times New Roman"/>
                <w:sz w:val="28"/>
                <w:szCs w:val="28"/>
              </w:rPr>
              <w:t>Hypothesis</w:t>
            </w:r>
          </w:p>
        </w:tc>
        <w:tc>
          <w:tcPr>
            <w:tcW w:w="1520" w:type="dxa"/>
            <w:vAlign w:val="center"/>
            <w:hideMark/>
          </w:tcPr>
          <w:p w14:paraId="68A908BD" w14:textId="77777777" w:rsidR="006B3244" w:rsidRPr="00055CF2" w:rsidRDefault="006B3244" w:rsidP="00411441">
            <w:pPr>
              <w:spacing w:after="0" w:line="360" w:lineRule="auto"/>
              <w:jc w:val="center"/>
              <w:rPr>
                <w:rFonts w:ascii="Times New Roman" w:hAnsi="Times New Roman"/>
                <w:sz w:val="28"/>
                <w:szCs w:val="28"/>
              </w:rPr>
            </w:pPr>
            <w:r w:rsidRPr="00055CF2">
              <w:rPr>
                <w:rFonts w:ascii="Times New Roman" w:hAnsi="Times New Roman"/>
                <w:sz w:val="28"/>
                <w:szCs w:val="28"/>
              </w:rPr>
              <w:t>Result</w:t>
            </w:r>
          </w:p>
        </w:tc>
        <w:tc>
          <w:tcPr>
            <w:tcW w:w="0" w:type="auto"/>
            <w:vAlign w:val="center"/>
            <w:hideMark/>
          </w:tcPr>
          <w:p w14:paraId="37C121B0" w14:textId="77777777" w:rsidR="006B3244" w:rsidRPr="00055CF2" w:rsidRDefault="006B3244" w:rsidP="00411441">
            <w:pPr>
              <w:spacing w:after="0" w:line="360" w:lineRule="auto"/>
              <w:jc w:val="center"/>
              <w:rPr>
                <w:rFonts w:ascii="Times New Roman" w:hAnsi="Times New Roman"/>
                <w:sz w:val="28"/>
                <w:szCs w:val="28"/>
              </w:rPr>
            </w:pPr>
            <w:r w:rsidRPr="00055CF2">
              <w:rPr>
                <w:rFonts w:ascii="Times New Roman" w:hAnsi="Times New Roman"/>
                <w:sz w:val="28"/>
                <w:szCs w:val="28"/>
              </w:rPr>
              <w:t>Conclusion</w:t>
            </w:r>
          </w:p>
        </w:tc>
      </w:tr>
      <w:tr w:rsidR="00055CF2" w:rsidRPr="00055CF2" w14:paraId="7B77EF1C" w14:textId="77777777" w:rsidTr="00411441">
        <w:trPr>
          <w:tblCellSpacing w:w="15" w:type="dxa"/>
        </w:trPr>
        <w:tc>
          <w:tcPr>
            <w:tcW w:w="5909" w:type="dxa"/>
            <w:vAlign w:val="center"/>
            <w:hideMark/>
          </w:tcPr>
          <w:p w14:paraId="4478F221" w14:textId="77777777" w:rsidR="006B3244" w:rsidRPr="00055CF2" w:rsidRDefault="006B3244" w:rsidP="00411441">
            <w:pPr>
              <w:spacing w:after="0" w:line="360" w:lineRule="auto"/>
              <w:jc w:val="both"/>
              <w:rPr>
                <w:rFonts w:ascii="Times New Roman" w:hAnsi="Times New Roman"/>
                <w:sz w:val="28"/>
                <w:szCs w:val="28"/>
              </w:rPr>
            </w:pPr>
            <w:r w:rsidRPr="00055CF2">
              <w:rPr>
                <w:rFonts w:ascii="Times New Roman" w:hAnsi="Times New Roman"/>
                <w:sz w:val="28"/>
                <w:szCs w:val="28"/>
              </w:rPr>
              <w:t xml:space="preserve">H1: There is a significant association between psoriasis severity and </w:t>
            </w:r>
            <w:proofErr w:type="spellStart"/>
            <w:r w:rsidRPr="00055CF2">
              <w:rPr>
                <w:rFonts w:ascii="Times New Roman" w:hAnsi="Times New Roman"/>
                <w:sz w:val="28"/>
                <w:szCs w:val="28"/>
              </w:rPr>
              <w:t>QoL</w:t>
            </w:r>
            <w:proofErr w:type="spellEnd"/>
            <w:r w:rsidRPr="00055CF2">
              <w:rPr>
                <w:rFonts w:ascii="Times New Roman" w:hAnsi="Times New Roman"/>
                <w:sz w:val="28"/>
                <w:szCs w:val="28"/>
              </w:rPr>
              <w:t>.</w:t>
            </w:r>
          </w:p>
        </w:tc>
        <w:tc>
          <w:tcPr>
            <w:tcW w:w="1520" w:type="dxa"/>
            <w:vAlign w:val="center"/>
            <w:hideMark/>
          </w:tcPr>
          <w:p w14:paraId="6EEDC5C9" w14:textId="77777777" w:rsidR="006B3244" w:rsidRPr="00055CF2" w:rsidRDefault="006B3244" w:rsidP="00411441">
            <w:pPr>
              <w:spacing w:after="0" w:line="360" w:lineRule="auto"/>
              <w:jc w:val="center"/>
              <w:rPr>
                <w:rFonts w:ascii="Times New Roman" w:hAnsi="Times New Roman"/>
                <w:sz w:val="28"/>
                <w:szCs w:val="28"/>
              </w:rPr>
            </w:pPr>
            <w:r w:rsidRPr="00055CF2">
              <w:rPr>
                <w:rFonts w:ascii="Times New Roman" w:hAnsi="Times New Roman"/>
                <w:sz w:val="28"/>
                <w:szCs w:val="28"/>
              </w:rPr>
              <w:t>Accepted</w:t>
            </w:r>
          </w:p>
        </w:tc>
        <w:tc>
          <w:tcPr>
            <w:tcW w:w="0" w:type="auto"/>
            <w:vAlign w:val="center"/>
            <w:hideMark/>
          </w:tcPr>
          <w:p w14:paraId="32C99C24" w14:textId="77777777" w:rsidR="006B3244" w:rsidRPr="00055CF2" w:rsidRDefault="006B3244" w:rsidP="00411441">
            <w:pPr>
              <w:spacing w:after="0" w:line="360" w:lineRule="auto"/>
              <w:jc w:val="center"/>
              <w:rPr>
                <w:rFonts w:ascii="Times New Roman" w:hAnsi="Times New Roman"/>
                <w:sz w:val="28"/>
                <w:szCs w:val="28"/>
              </w:rPr>
            </w:pPr>
            <w:r w:rsidRPr="00055CF2">
              <w:rPr>
                <w:rFonts w:ascii="Times New Roman" w:hAnsi="Times New Roman"/>
                <w:sz w:val="28"/>
                <w:szCs w:val="28"/>
              </w:rPr>
              <w:t>p = 0.004</w:t>
            </w:r>
          </w:p>
        </w:tc>
      </w:tr>
      <w:tr w:rsidR="00055CF2" w:rsidRPr="00055CF2" w14:paraId="575B95FF" w14:textId="77777777" w:rsidTr="00411441">
        <w:trPr>
          <w:tblCellSpacing w:w="15" w:type="dxa"/>
        </w:trPr>
        <w:tc>
          <w:tcPr>
            <w:tcW w:w="5909" w:type="dxa"/>
            <w:vAlign w:val="center"/>
            <w:hideMark/>
          </w:tcPr>
          <w:p w14:paraId="431D03CD" w14:textId="77777777" w:rsidR="006B3244" w:rsidRPr="00055CF2" w:rsidRDefault="006B3244" w:rsidP="00411441">
            <w:pPr>
              <w:spacing w:after="0" w:line="360" w:lineRule="auto"/>
              <w:jc w:val="both"/>
              <w:rPr>
                <w:rFonts w:ascii="Times New Roman" w:hAnsi="Times New Roman"/>
                <w:sz w:val="28"/>
                <w:szCs w:val="28"/>
              </w:rPr>
            </w:pPr>
            <w:r w:rsidRPr="00055CF2">
              <w:rPr>
                <w:rFonts w:ascii="Times New Roman" w:hAnsi="Times New Roman"/>
                <w:sz w:val="28"/>
                <w:szCs w:val="28"/>
              </w:rPr>
              <w:t xml:space="preserve">H2: There is a significant difference in </w:t>
            </w:r>
            <w:proofErr w:type="spellStart"/>
            <w:r w:rsidRPr="00055CF2">
              <w:rPr>
                <w:rFonts w:ascii="Times New Roman" w:hAnsi="Times New Roman"/>
                <w:sz w:val="28"/>
                <w:szCs w:val="28"/>
              </w:rPr>
              <w:t>QoL</w:t>
            </w:r>
            <w:proofErr w:type="spellEnd"/>
            <w:r w:rsidRPr="00055CF2">
              <w:rPr>
                <w:rFonts w:ascii="Times New Roman" w:hAnsi="Times New Roman"/>
                <w:sz w:val="28"/>
                <w:szCs w:val="28"/>
              </w:rPr>
              <w:t xml:space="preserve"> based on gender.</w:t>
            </w:r>
          </w:p>
        </w:tc>
        <w:tc>
          <w:tcPr>
            <w:tcW w:w="1520" w:type="dxa"/>
            <w:vAlign w:val="center"/>
            <w:hideMark/>
          </w:tcPr>
          <w:p w14:paraId="4B27A86A" w14:textId="77777777" w:rsidR="006B3244" w:rsidRPr="00055CF2" w:rsidRDefault="006B3244" w:rsidP="00411441">
            <w:pPr>
              <w:spacing w:after="0" w:line="360" w:lineRule="auto"/>
              <w:jc w:val="center"/>
              <w:rPr>
                <w:rFonts w:ascii="Times New Roman" w:hAnsi="Times New Roman"/>
                <w:sz w:val="28"/>
                <w:szCs w:val="28"/>
              </w:rPr>
            </w:pPr>
            <w:r w:rsidRPr="00055CF2">
              <w:rPr>
                <w:rFonts w:ascii="Times New Roman" w:hAnsi="Times New Roman"/>
                <w:sz w:val="28"/>
                <w:szCs w:val="28"/>
              </w:rPr>
              <w:t>Accepted</w:t>
            </w:r>
          </w:p>
        </w:tc>
        <w:tc>
          <w:tcPr>
            <w:tcW w:w="0" w:type="auto"/>
            <w:vAlign w:val="center"/>
            <w:hideMark/>
          </w:tcPr>
          <w:p w14:paraId="4B74B549" w14:textId="77777777" w:rsidR="006B3244" w:rsidRPr="00055CF2" w:rsidRDefault="006B3244" w:rsidP="00411441">
            <w:pPr>
              <w:spacing w:after="0" w:line="360" w:lineRule="auto"/>
              <w:jc w:val="center"/>
              <w:rPr>
                <w:rFonts w:ascii="Times New Roman" w:hAnsi="Times New Roman"/>
                <w:sz w:val="28"/>
                <w:szCs w:val="28"/>
              </w:rPr>
            </w:pPr>
            <w:r w:rsidRPr="00055CF2">
              <w:rPr>
                <w:rFonts w:ascii="Times New Roman" w:hAnsi="Times New Roman"/>
                <w:sz w:val="28"/>
                <w:szCs w:val="28"/>
              </w:rPr>
              <w:t>p = 0.032</w:t>
            </w:r>
          </w:p>
        </w:tc>
      </w:tr>
      <w:tr w:rsidR="00055CF2" w:rsidRPr="00055CF2" w14:paraId="2DDD6F27" w14:textId="77777777" w:rsidTr="00411441">
        <w:trPr>
          <w:tblCellSpacing w:w="15" w:type="dxa"/>
        </w:trPr>
        <w:tc>
          <w:tcPr>
            <w:tcW w:w="5909" w:type="dxa"/>
            <w:vAlign w:val="center"/>
            <w:hideMark/>
          </w:tcPr>
          <w:p w14:paraId="6F9647BA" w14:textId="77777777" w:rsidR="006B3244" w:rsidRPr="00055CF2" w:rsidRDefault="006B3244" w:rsidP="00411441">
            <w:pPr>
              <w:spacing w:after="0" w:line="360" w:lineRule="auto"/>
              <w:jc w:val="both"/>
              <w:rPr>
                <w:rFonts w:ascii="Times New Roman" w:hAnsi="Times New Roman"/>
                <w:sz w:val="28"/>
                <w:szCs w:val="28"/>
              </w:rPr>
            </w:pPr>
            <w:r w:rsidRPr="00055CF2">
              <w:rPr>
                <w:rFonts w:ascii="Times New Roman" w:hAnsi="Times New Roman"/>
                <w:sz w:val="28"/>
                <w:szCs w:val="28"/>
              </w:rPr>
              <w:t xml:space="preserve">H3: There is a positive correlation between duration of illness and poor </w:t>
            </w:r>
            <w:proofErr w:type="spellStart"/>
            <w:r w:rsidRPr="00055CF2">
              <w:rPr>
                <w:rFonts w:ascii="Times New Roman" w:hAnsi="Times New Roman"/>
                <w:sz w:val="28"/>
                <w:szCs w:val="28"/>
              </w:rPr>
              <w:t>QoL</w:t>
            </w:r>
            <w:proofErr w:type="spellEnd"/>
            <w:r w:rsidRPr="00055CF2">
              <w:rPr>
                <w:rFonts w:ascii="Times New Roman" w:hAnsi="Times New Roman"/>
                <w:sz w:val="28"/>
                <w:szCs w:val="28"/>
              </w:rPr>
              <w:t xml:space="preserve"> scores.</w:t>
            </w:r>
          </w:p>
        </w:tc>
        <w:tc>
          <w:tcPr>
            <w:tcW w:w="1520" w:type="dxa"/>
            <w:vAlign w:val="center"/>
            <w:hideMark/>
          </w:tcPr>
          <w:p w14:paraId="734AA094" w14:textId="77777777" w:rsidR="006B3244" w:rsidRPr="00055CF2" w:rsidRDefault="006B3244" w:rsidP="00411441">
            <w:pPr>
              <w:spacing w:after="0" w:line="360" w:lineRule="auto"/>
              <w:jc w:val="center"/>
              <w:rPr>
                <w:rFonts w:ascii="Times New Roman" w:hAnsi="Times New Roman"/>
                <w:sz w:val="28"/>
                <w:szCs w:val="28"/>
              </w:rPr>
            </w:pPr>
            <w:r w:rsidRPr="00055CF2">
              <w:rPr>
                <w:rFonts w:ascii="Times New Roman" w:hAnsi="Times New Roman"/>
                <w:sz w:val="28"/>
                <w:szCs w:val="28"/>
              </w:rPr>
              <w:t>Accepted</w:t>
            </w:r>
          </w:p>
        </w:tc>
        <w:tc>
          <w:tcPr>
            <w:tcW w:w="0" w:type="auto"/>
            <w:vAlign w:val="center"/>
            <w:hideMark/>
          </w:tcPr>
          <w:p w14:paraId="10FF5145" w14:textId="77777777" w:rsidR="006B3244" w:rsidRPr="00055CF2" w:rsidRDefault="006B3244" w:rsidP="00411441">
            <w:pPr>
              <w:spacing w:after="0" w:line="360" w:lineRule="auto"/>
              <w:jc w:val="center"/>
              <w:rPr>
                <w:rFonts w:ascii="Times New Roman" w:hAnsi="Times New Roman"/>
                <w:sz w:val="28"/>
                <w:szCs w:val="28"/>
              </w:rPr>
            </w:pPr>
            <w:r w:rsidRPr="00055CF2">
              <w:rPr>
                <w:rFonts w:ascii="Times New Roman" w:hAnsi="Times New Roman"/>
                <w:sz w:val="28"/>
                <w:szCs w:val="28"/>
              </w:rPr>
              <w:t>r = 0.42, p = 0.001</w:t>
            </w:r>
          </w:p>
        </w:tc>
      </w:tr>
    </w:tbl>
    <w:p w14:paraId="30A87509" w14:textId="77777777" w:rsidR="00EC7FCC" w:rsidRDefault="00EC7FCC" w:rsidP="00A91067">
      <w:pPr>
        <w:spacing w:after="0" w:line="360" w:lineRule="auto"/>
        <w:ind w:firstLine="709"/>
        <w:jc w:val="both"/>
        <w:rPr>
          <w:rStyle w:val="af4"/>
          <w:rFonts w:ascii="Times New Roman" w:hAnsi="Times New Roman"/>
          <w:b w:val="0"/>
          <w:sz w:val="28"/>
          <w:szCs w:val="28"/>
        </w:rPr>
      </w:pPr>
    </w:p>
    <w:p w14:paraId="02DFB443" w14:textId="12221335" w:rsidR="006B3244" w:rsidRPr="00055CF2" w:rsidRDefault="006B3244" w:rsidP="00A91067">
      <w:pPr>
        <w:spacing w:after="0" w:line="360" w:lineRule="auto"/>
        <w:ind w:firstLine="709"/>
        <w:jc w:val="both"/>
        <w:rPr>
          <w:rStyle w:val="af4"/>
          <w:rFonts w:ascii="Times New Roman" w:hAnsi="Times New Roman"/>
          <w:b w:val="0"/>
          <w:sz w:val="28"/>
          <w:szCs w:val="28"/>
        </w:rPr>
      </w:pPr>
      <w:r w:rsidRPr="00055CF2">
        <w:rPr>
          <w:rStyle w:val="af4"/>
          <w:rFonts w:ascii="Times New Roman" w:hAnsi="Times New Roman"/>
          <w:b w:val="0"/>
          <w:sz w:val="28"/>
          <w:szCs w:val="28"/>
        </w:rPr>
        <w:t>Summary</w:t>
      </w:r>
      <w:r w:rsidRPr="00055CF2">
        <w:rPr>
          <w:rFonts w:ascii="Times New Roman" w:hAnsi="Times New Roman"/>
          <w:sz w:val="28"/>
          <w:szCs w:val="28"/>
        </w:rPr>
        <w:t xml:space="preserve"> </w:t>
      </w:r>
      <w:r w:rsidRPr="00055CF2">
        <w:rPr>
          <w:rStyle w:val="af4"/>
          <w:rFonts w:ascii="Times New Roman" w:hAnsi="Times New Roman"/>
          <w:b w:val="0"/>
          <w:bCs w:val="0"/>
          <w:sz w:val="28"/>
          <w:szCs w:val="28"/>
        </w:rPr>
        <w:t>of Findings</w:t>
      </w:r>
      <w:r w:rsidR="00EC7FCC">
        <w:rPr>
          <w:rStyle w:val="af4"/>
          <w:rFonts w:ascii="Times New Roman" w:hAnsi="Times New Roman"/>
          <w:b w:val="0"/>
          <w:bCs w:val="0"/>
          <w:sz w:val="28"/>
          <w:szCs w:val="28"/>
        </w:rPr>
        <w:t>.</w:t>
      </w:r>
    </w:p>
    <w:p w14:paraId="5B13129B" w14:textId="77777777" w:rsidR="006B3244" w:rsidRPr="00055CF2" w:rsidRDefault="006B3244"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A substantial number of participants (76%) experienced a </w:t>
      </w:r>
      <w:r w:rsidRPr="00055CF2">
        <w:rPr>
          <w:rFonts w:ascii="Times New Roman" w:hAnsi="Times New Roman"/>
          <w:bCs/>
          <w:sz w:val="28"/>
          <w:szCs w:val="28"/>
        </w:rPr>
        <w:t>moderate to extremely large impact</w:t>
      </w:r>
      <w:r w:rsidRPr="00055CF2">
        <w:rPr>
          <w:rFonts w:ascii="Times New Roman" w:hAnsi="Times New Roman"/>
          <w:sz w:val="28"/>
          <w:szCs w:val="28"/>
        </w:rPr>
        <w:t xml:space="preserve"> on quality of life due to psoriasis.</w:t>
      </w:r>
    </w:p>
    <w:p w14:paraId="05BD9ADB" w14:textId="77777777" w:rsidR="006B3244" w:rsidRPr="00055CF2" w:rsidRDefault="006B3244" w:rsidP="00A91067">
      <w:pPr>
        <w:spacing w:after="0" w:line="360" w:lineRule="auto"/>
        <w:ind w:firstLine="709"/>
        <w:jc w:val="both"/>
        <w:rPr>
          <w:rFonts w:ascii="Times New Roman" w:hAnsi="Times New Roman"/>
          <w:sz w:val="28"/>
          <w:szCs w:val="28"/>
        </w:rPr>
      </w:pPr>
      <w:r w:rsidRPr="00055CF2">
        <w:rPr>
          <w:rFonts w:ascii="Times New Roman" w:hAnsi="Times New Roman"/>
          <w:bCs/>
          <w:sz w:val="28"/>
          <w:szCs w:val="28"/>
        </w:rPr>
        <w:t>Physical symptoms</w:t>
      </w:r>
      <w:r w:rsidRPr="00055CF2">
        <w:rPr>
          <w:rFonts w:ascii="Times New Roman" w:hAnsi="Times New Roman"/>
          <w:sz w:val="28"/>
          <w:szCs w:val="28"/>
        </w:rPr>
        <w:t xml:space="preserve">, </w:t>
      </w:r>
      <w:r w:rsidRPr="00055CF2">
        <w:rPr>
          <w:rFonts w:ascii="Times New Roman" w:hAnsi="Times New Roman"/>
          <w:bCs/>
          <w:sz w:val="28"/>
          <w:szCs w:val="28"/>
        </w:rPr>
        <w:t>psychological discomfort</w:t>
      </w:r>
      <w:r w:rsidRPr="00055CF2">
        <w:rPr>
          <w:rFonts w:ascii="Times New Roman" w:hAnsi="Times New Roman"/>
          <w:sz w:val="28"/>
          <w:szCs w:val="28"/>
        </w:rPr>
        <w:t xml:space="preserve">, and </w:t>
      </w:r>
      <w:r w:rsidRPr="00055CF2">
        <w:rPr>
          <w:rFonts w:ascii="Times New Roman" w:hAnsi="Times New Roman"/>
          <w:bCs/>
          <w:sz w:val="28"/>
          <w:szCs w:val="28"/>
        </w:rPr>
        <w:t>social limitations</w:t>
      </w:r>
      <w:r w:rsidRPr="00055CF2">
        <w:rPr>
          <w:rFonts w:ascii="Times New Roman" w:hAnsi="Times New Roman"/>
          <w:sz w:val="28"/>
          <w:szCs w:val="28"/>
        </w:rPr>
        <w:t xml:space="preserve"> were the key domains affected.</w:t>
      </w:r>
    </w:p>
    <w:p w14:paraId="55EA862B" w14:textId="77777777" w:rsidR="006B3244" w:rsidRPr="00055CF2" w:rsidRDefault="006B3244"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Gender, disease severity, and duration of illness were significantly associated with </w:t>
      </w:r>
      <w:proofErr w:type="spellStart"/>
      <w:r w:rsidRPr="00055CF2">
        <w:rPr>
          <w:rFonts w:ascii="Times New Roman" w:hAnsi="Times New Roman"/>
          <w:sz w:val="28"/>
          <w:szCs w:val="28"/>
        </w:rPr>
        <w:t>QoL</w:t>
      </w:r>
      <w:proofErr w:type="spellEnd"/>
      <w:r w:rsidRPr="00055CF2">
        <w:rPr>
          <w:rFonts w:ascii="Times New Roman" w:hAnsi="Times New Roman"/>
          <w:sz w:val="28"/>
          <w:szCs w:val="28"/>
        </w:rPr>
        <w:t>.</w:t>
      </w:r>
    </w:p>
    <w:p w14:paraId="212A0BD2" w14:textId="57BC1B47" w:rsidR="006B3244" w:rsidRPr="00055CF2" w:rsidRDefault="006B3244" w:rsidP="00A91067">
      <w:pPr>
        <w:spacing w:after="0" w:line="360" w:lineRule="auto"/>
        <w:ind w:firstLine="709"/>
        <w:jc w:val="both"/>
        <w:rPr>
          <w:rFonts w:ascii="Times New Roman" w:hAnsi="Times New Roman"/>
          <w:sz w:val="28"/>
          <w:szCs w:val="28"/>
        </w:rPr>
      </w:pPr>
      <w:r w:rsidRPr="00055CF2">
        <w:rPr>
          <w:rFonts w:ascii="Times New Roman" w:hAnsi="Times New Roman"/>
          <w:sz w:val="28"/>
          <w:szCs w:val="28"/>
        </w:rPr>
        <w:t xml:space="preserve">These findings reinforce the need for </w:t>
      </w:r>
      <w:r w:rsidRPr="00055CF2">
        <w:rPr>
          <w:rFonts w:ascii="Times New Roman" w:hAnsi="Times New Roman"/>
          <w:bCs/>
          <w:sz w:val="28"/>
          <w:szCs w:val="28"/>
        </w:rPr>
        <w:t>holistic, patient-centered, and nurse-led interventions</w:t>
      </w:r>
      <w:r w:rsidRPr="00055CF2">
        <w:rPr>
          <w:rFonts w:ascii="Times New Roman" w:hAnsi="Times New Roman"/>
          <w:sz w:val="28"/>
          <w:szCs w:val="28"/>
        </w:rPr>
        <w:t xml:space="preserve"> that go beyond clinical treatment.</w:t>
      </w:r>
    </w:p>
    <w:p w14:paraId="7C5094C8" w14:textId="176BA4F2" w:rsidR="004E497F" w:rsidRDefault="004E497F">
      <w:pPr>
        <w:rPr>
          <w:rFonts w:ascii="Times New Roman" w:hAnsi="Times New Roman"/>
          <w:sz w:val="28"/>
          <w:szCs w:val="28"/>
        </w:rPr>
      </w:pPr>
      <w:r>
        <w:rPr>
          <w:rFonts w:ascii="Times New Roman" w:hAnsi="Times New Roman"/>
          <w:sz w:val="28"/>
          <w:szCs w:val="28"/>
        </w:rPr>
        <w:br w:type="page"/>
      </w:r>
    </w:p>
    <w:p w14:paraId="17862C94" w14:textId="4BA1D0BA" w:rsidR="00411441" w:rsidRPr="001B0AF5" w:rsidRDefault="00411441" w:rsidP="008640B0">
      <w:pPr>
        <w:spacing w:after="0" w:line="360" w:lineRule="auto"/>
        <w:ind w:firstLine="709"/>
        <w:jc w:val="center"/>
        <w:rPr>
          <w:rStyle w:val="af4"/>
          <w:rFonts w:ascii="Times New Roman" w:hAnsi="Times New Roman"/>
          <w:b w:val="0"/>
          <w:bCs w:val="0"/>
          <w:sz w:val="28"/>
          <w:szCs w:val="28"/>
        </w:rPr>
      </w:pPr>
      <w:r w:rsidRPr="001B0AF5">
        <w:rPr>
          <w:rStyle w:val="af4"/>
          <w:rFonts w:ascii="Times New Roman" w:hAnsi="Times New Roman"/>
          <w:b w:val="0"/>
          <w:bCs w:val="0"/>
          <w:sz w:val="28"/>
          <w:szCs w:val="28"/>
        </w:rPr>
        <w:t>CHAPTER 4</w:t>
      </w:r>
    </w:p>
    <w:p w14:paraId="2C1052A9" w14:textId="43B24742" w:rsidR="0095130D" w:rsidRDefault="00411441" w:rsidP="008640B0">
      <w:pPr>
        <w:spacing w:after="0" w:line="360" w:lineRule="auto"/>
        <w:ind w:firstLine="709"/>
        <w:jc w:val="center"/>
        <w:rPr>
          <w:rStyle w:val="af4"/>
          <w:rFonts w:ascii="Times New Roman" w:hAnsi="Times New Roman"/>
          <w:b w:val="0"/>
          <w:bCs w:val="0"/>
          <w:sz w:val="28"/>
          <w:szCs w:val="28"/>
        </w:rPr>
      </w:pPr>
      <w:r w:rsidRPr="001B0AF5">
        <w:rPr>
          <w:rFonts w:ascii="Times New Roman" w:hAnsi="Times New Roman"/>
          <w:spacing w:val="20"/>
          <w:sz w:val="28"/>
          <w:szCs w:val="28"/>
          <w:lang w:val="en-US" w:eastAsia="en-CA"/>
        </w:rPr>
        <w:t>NURSING INTERVENTIONS TO IMPROVE</w:t>
      </w:r>
      <w:r w:rsidR="008640B0">
        <w:rPr>
          <w:rFonts w:ascii="Times New Roman" w:hAnsi="Times New Roman"/>
          <w:spacing w:val="20"/>
          <w:sz w:val="28"/>
          <w:szCs w:val="28"/>
          <w:lang w:val="en-US" w:eastAsia="en-CA"/>
        </w:rPr>
        <w:t xml:space="preserve"> </w:t>
      </w:r>
      <w:r w:rsidRPr="001B0AF5">
        <w:rPr>
          <w:rStyle w:val="af4"/>
          <w:rFonts w:ascii="Times New Roman" w:hAnsi="Times New Roman"/>
          <w:b w:val="0"/>
          <w:bCs w:val="0"/>
          <w:sz w:val="28"/>
          <w:szCs w:val="28"/>
        </w:rPr>
        <w:t>QUALITY OF LIFE SCORES OF PATIENTS WITH PSORIASIS</w:t>
      </w:r>
    </w:p>
    <w:p w14:paraId="29648FEF" w14:textId="77777777" w:rsidR="008640B0" w:rsidRPr="001B0AF5" w:rsidRDefault="008640B0" w:rsidP="008640B0">
      <w:pPr>
        <w:spacing w:after="0" w:line="360" w:lineRule="auto"/>
        <w:ind w:firstLine="709"/>
        <w:jc w:val="center"/>
        <w:rPr>
          <w:rStyle w:val="af4"/>
          <w:rFonts w:ascii="Times New Roman" w:hAnsi="Times New Roman"/>
          <w:b w:val="0"/>
          <w:bCs w:val="0"/>
          <w:sz w:val="28"/>
          <w:szCs w:val="28"/>
        </w:rPr>
      </w:pPr>
    </w:p>
    <w:p w14:paraId="6E569F2C" w14:textId="54736D75"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The present study was conducted among </w:t>
      </w:r>
      <w:r w:rsidRPr="001B0AF5">
        <w:rPr>
          <w:rFonts w:ascii="Times New Roman" w:hAnsi="Times New Roman"/>
          <w:bCs/>
          <w:sz w:val="28"/>
          <w:szCs w:val="28"/>
        </w:rPr>
        <w:t>100 patients diagnosed with psoriasis</w:t>
      </w:r>
      <w:r w:rsidRPr="001B0AF5">
        <w:rPr>
          <w:rFonts w:ascii="Times New Roman" w:hAnsi="Times New Roman"/>
          <w:sz w:val="28"/>
          <w:szCs w:val="28"/>
        </w:rPr>
        <w:t xml:space="preserve"> attending a dermatology outpatient </w:t>
      </w:r>
      <w:r w:rsidR="003062BE" w:rsidRPr="001B0AF5">
        <w:rPr>
          <w:rFonts w:ascii="Times New Roman" w:hAnsi="Times New Roman"/>
          <w:sz w:val="28"/>
          <w:szCs w:val="28"/>
        </w:rPr>
        <w:t>clinic</w:t>
      </w:r>
      <w:r w:rsidRPr="001B0AF5">
        <w:rPr>
          <w:rFonts w:ascii="Times New Roman" w:hAnsi="Times New Roman"/>
          <w:sz w:val="28"/>
          <w:szCs w:val="28"/>
        </w:rPr>
        <w:t xml:space="preserve">. Data were collected using a structured questionnaire, including the </w:t>
      </w:r>
      <w:r w:rsidRPr="001B0AF5">
        <w:rPr>
          <w:rFonts w:ascii="Times New Roman" w:hAnsi="Times New Roman"/>
          <w:bCs/>
          <w:sz w:val="28"/>
          <w:szCs w:val="28"/>
        </w:rPr>
        <w:t>Dermatology Life Quality Index (DLQI)</w:t>
      </w:r>
      <w:r w:rsidRPr="001B0AF5">
        <w:rPr>
          <w:rFonts w:ascii="Times New Roman" w:hAnsi="Times New Roman"/>
          <w:sz w:val="28"/>
          <w:szCs w:val="28"/>
        </w:rPr>
        <w:t xml:space="preserve">, to assess how psoriasis affects various dimensions of patients' lives. Sociodemographic and clinical variables were also analyzed for their relationship with </w:t>
      </w:r>
      <w:proofErr w:type="spellStart"/>
      <w:r w:rsidRPr="001B0AF5">
        <w:rPr>
          <w:rFonts w:ascii="Times New Roman" w:hAnsi="Times New Roman"/>
          <w:sz w:val="28"/>
          <w:szCs w:val="28"/>
        </w:rPr>
        <w:t>QoL</w:t>
      </w:r>
      <w:proofErr w:type="spellEnd"/>
      <w:r w:rsidRPr="001B0AF5">
        <w:rPr>
          <w:rFonts w:ascii="Times New Roman" w:hAnsi="Times New Roman"/>
          <w:sz w:val="28"/>
          <w:szCs w:val="28"/>
        </w:rPr>
        <w:t xml:space="preserve"> scores.</w:t>
      </w:r>
    </w:p>
    <w:p w14:paraId="52509E06" w14:textId="383B29F6" w:rsidR="00311920"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One of the most critical findings of the study was that </w:t>
      </w:r>
      <w:r w:rsidRPr="001B0AF5">
        <w:rPr>
          <w:rFonts w:ascii="Times New Roman" w:hAnsi="Times New Roman"/>
          <w:bCs/>
          <w:sz w:val="28"/>
          <w:szCs w:val="28"/>
        </w:rPr>
        <w:t>76% of participants experienced a moderate to extremely large effect</w:t>
      </w:r>
      <w:r w:rsidRPr="001B0AF5">
        <w:rPr>
          <w:rFonts w:ascii="Times New Roman" w:hAnsi="Times New Roman"/>
          <w:sz w:val="28"/>
          <w:szCs w:val="28"/>
        </w:rPr>
        <w:t xml:space="preserve"> on their quality of life, with a mean DLQI score of </w:t>
      </w:r>
      <w:r w:rsidR="009C5B4C" w:rsidRPr="001B0AF5">
        <w:rPr>
          <w:rFonts w:ascii="Times New Roman" w:hAnsi="Times New Roman"/>
          <w:bCs/>
          <w:sz w:val="28"/>
          <w:szCs w:val="28"/>
        </w:rPr>
        <w:t>11.94 ± 7.6</w:t>
      </w:r>
      <w:r w:rsidRPr="001B0AF5">
        <w:rPr>
          <w:rFonts w:ascii="Times New Roman" w:hAnsi="Times New Roman"/>
          <w:sz w:val="28"/>
          <w:szCs w:val="28"/>
        </w:rPr>
        <w:t xml:space="preserve"> This score falls within the range categorized as a </w:t>
      </w:r>
      <w:r w:rsidRPr="001B0AF5">
        <w:rPr>
          <w:rFonts w:ascii="Times New Roman" w:hAnsi="Times New Roman"/>
          <w:bCs/>
          <w:sz w:val="28"/>
          <w:szCs w:val="28"/>
        </w:rPr>
        <w:t>"very large effect"</w:t>
      </w:r>
      <w:r w:rsidRPr="001B0AF5">
        <w:rPr>
          <w:rFonts w:ascii="Times New Roman" w:hAnsi="Times New Roman"/>
          <w:sz w:val="28"/>
          <w:szCs w:val="28"/>
        </w:rPr>
        <w:t xml:space="preserve"> on </w:t>
      </w:r>
      <w:proofErr w:type="spellStart"/>
      <w:r w:rsidRPr="001B0AF5">
        <w:rPr>
          <w:rFonts w:ascii="Times New Roman" w:hAnsi="Times New Roman"/>
          <w:sz w:val="28"/>
          <w:szCs w:val="28"/>
        </w:rPr>
        <w:t>QoL</w:t>
      </w:r>
      <w:proofErr w:type="spellEnd"/>
      <w:r w:rsidRPr="001B0AF5">
        <w:rPr>
          <w:rFonts w:ascii="Times New Roman" w:hAnsi="Times New Roman"/>
          <w:sz w:val="28"/>
          <w:szCs w:val="28"/>
        </w:rPr>
        <w:t xml:space="preserve">. </w:t>
      </w:r>
      <w:r w:rsidR="00311920" w:rsidRPr="001B0AF5">
        <w:rPr>
          <w:rFonts w:ascii="Times New Roman" w:hAnsi="Times New Roman"/>
          <w:sz w:val="28"/>
          <w:szCs w:val="28"/>
        </w:rPr>
        <w:t xml:space="preserve">The </w:t>
      </w:r>
      <w:r w:rsidR="00311920" w:rsidRPr="001B0AF5">
        <w:rPr>
          <w:rStyle w:val="af4"/>
          <w:rFonts w:ascii="Times New Roman" w:hAnsi="Times New Roman"/>
          <w:b w:val="0"/>
          <w:sz w:val="28"/>
          <w:szCs w:val="28"/>
        </w:rPr>
        <w:t>mean score of 11.94</w:t>
      </w:r>
      <w:r w:rsidR="00311920" w:rsidRPr="001B0AF5">
        <w:rPr>
          <w:rFonts w:ascii="Times New Roman" w:hAnsi="Times New Roman"/>
          <w:sz w:val="28"/>
          <w:szCs w:val="28"/>
        </w:rPr>
        <w:t xml:space="preserve"> shows that, on average, skin conditions have a </w:t>
      </w:r>
      <w:r w:rsidR="00311920" w:rsidRPr="001B0AF5">
        <w:rPr>
          <w:rStyle w:val="af4"/>
          <w:rFonts w:ascii="Times New Roman" w:hAnsi="Times New Roman"/>
          <w:b w:val="0"/>
          <w:sz w:val="28"/>
          <w:szCs w:val="28"/>
        </w:rPr>
        <w:t>moderate to strong impact on quality of life. But the SD of 7.6 shows that experiences vary widely – some people feel much less affected</w:t>
      </w:r>
      <w:r w:rsidR="00311920" w:rsidRPr="001B0AF5">
        <w:rPr>
          <w:rFonts w:ascii="Times New Roman" w:hAnsi="Times New Roman"/>
          <w:sz w:val="28"/>
          <w:szCs w:val="28"/>
        </w:rPr>
        <w:t xml:space="preserve">, others </w:t>
      </w:r>
      <w:r w:rsidR="00311920" w:rsidRPr="001B0AF5">
        <w:rPr>
          <w:rStyle w:val="af4"/>
          <w:rFonts w:ascii="Times New Roman" w:hAnsi="Times New Roman"/>
          <w:b w:val="0"/>
          <w:sz w:val="28"/>
          <w:szCs w:val="28"/>
        </w:rPr>
        <w:t>much more</w:t>
      </w:r>
      <w:r w:rsidR="00311920" w:rsidRPr="001B0AF5">
        <w:rPr>
          <w:rFonts w:ascii="Times New Roman" w:hAnsi="Times New Roman"/>
          <w:sz w:val="28"/>
          <w:szCs w:val="28"/>
        </w:rPr>
        <w:t xml:space="preserve">. This variability matters because it tells healthcare providers that </w:t>
      </w:r>
      <w:r w:rsidR="00311920" w:rsidRPr="001B0AF5">
        <w:rPr>
          <w:rStyle w:val="af4"/>
          <w:rFonts w:ascii="Times New Roman" w:hAnsi="Times New Roman"/>
          <w:b w:val="0"/>
          <w:sz w:val="28"/>
          <w:szCs w:val="28"/>
        </w:rPr>
        <w:t>not everyone is affected the same way, so personalized care is important</w:t>
      </w:r>
      <w:r w:rsidR="00311920" w:rsidRPr="001B0AF5">
        <w:rPr>
          <w:rFonts w:ascii="Times New Roman" w:hAnsi="Times New Roman"/>
          <w:sz w:val="28"/>
          <w:szCs w:val="28"/>
        </w:rPr>
        <w:t>.</w:t>
      </w:r>
    </w:p>
    <w:p w14:paraId="11A885B8" w14:textId="6AB53629"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These findings are consistent with previous studies by </w:t>
      </w:r>
      <w:r w:rsidRPr="001B0AF5">
        <w:rPr>
          <w:rFonts w:ascii="Times New Roman" w:hAnsi="Times New Roman"/>
          <w:bCs/>
          <w:sz w:val="28"/>
          <w:szCs w:val="28"/>
        </w:rPr>
        <w:t>Rapp et al. (1999)</w:t>
      </w:r>
      <w:r w:rsidRPr="001B0AF5">
        <w:rPr>
          <w:rFonts w:ascii="Times New Roman" w:hAnsi="Times New Roman"/>
          <w:sz w:val="28"/>
          <w:szCs w:val="28"/>
        </w:rPr>
        <w:t xml:space="preserve"> and </w:t>
      </w:r>
      <w:r w:rsidRPr="001B0AF5">
        <w:rPr>
          <w:rFonts w:ascii="Times New Roman" w:hAnsi="Times New Roman"/>
          <w:bCs/>
          <w:sz w:val="28"/>
          <w:szCs w:val="28"/>
        </w:rPr>
        <w:t>Kimball et al. (2005)</w:t>
      </w:r>
      <w:r w:rsidRPr="001B0AF5">
        <w:rPr>
          <w:rFonts w:ascii="Times New Roman" w:hAnsi="Times New Roman"/>
          <w:sz w:val="28"/>
          <w:szCs w:val="28"/>
        </w:rPr>
        <w:t xml:space="preserve">, which showed that the </w:t>
      </w:r>
      <w:proofErr w:type="spellStart"/>
      <w:r w:rsidRPr="001B0AF5">
        <w:rPr>
          <w:rFonts w:ascii="Times New Roman" w:hAnsi="Times New Roman"/>
          <w:sz w:val="28"/>
          <w:szCs w:val="28"/>
        </w:rPr>
        <w:t>QoL</w:t>
      </w:r>
      <w:proofErr w:type="spellEnd"/>
      <w:r w:rsidRPr="001B0AF5">
        <w:rPr>
          <w:rFonts w:ascii="Times New Roman" w:hAnsi="Times New Roman"/>
          <w:sz w:val="28"/>
          <w:szCs w:val="28"/>
        </w:rPr>
        <w:t xml:space="preserve"> impact of psoriasis is comparable to chronic illnesses like heart disease, diabetes, or cancer.</w:t>
      </w:r>
    </w:p>
    <w:p w14:paraId="488CA556" w14:textId="6630FB0F" w:rsidR="00311920"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This affirms that </w:t>
      </w:r>
      <w:r w:rsidRPr="001B0AF5">
        <w:rPr>
          <w:rFonts w:ascii="Times New Roman" w:hAnsi="Times New Roman"/>
          <w:bCs/>
          <w:sz w:val="28"/>
          <w:szCs w:val="28"/>
        </w:rPr>
        <w:t>psoriasis is not merely a dermatological disorder</w:t>
      </w:r>
      <w:r w:rsidRPr="001B0AF5">
        <w:rPr>
          <w:rFonts w:ascii="Times New Roman" w:hAnsi="Times New Roman"/>
          <w:sz w:val="28"/>
          <w:szCs w:val="28"/>
        </w:rPr>
        <w:t xml:space="preserve">, but a </w:t>
      </w:r>
      <w:r w:rsidRPr="001B0AF5">
        <w:rPr>
          <w:rFonts w:ascii="Times New Roman" w:hAnsi="Times New Roman"/>
          <w:bCs/>
          <w:sz w:val="28"/>
          <w:szCs w:val="28"/>
        </w:rPr>
        <w:t>systemic, psychological, and social challenge</w:t>
      </w:r>
      <w:r w:rsidRPr="001B0AF5">
        <w:rPr>
          <w:rFonts w:ascii="Times New Roman" w:hAnsi="Times New Roman"/>
          <w:sz w:val="28"/>
          <w:szCs w:val="28"/>
        </w:rPr>
        <w:t xml:space="preserve"> that interferes with multiple domains of life, including self-esteem, social engagement, work productivity, and emotional wellbeing.</w:t>
      </w:r>
    </w:p>
    <w:p w14:paraId="49316EE5" w14:textId="77777777" w:rsidR="00B43B4A"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From a nursing perspective, these findings underline the importance of </w:t>
      </w:r>
      <w:r w:rsidRPr="001B0AF5">
        <w:rPr>
          <w:rFonts w:ascii="Times New Roman" w:hAnsi="Times New Roman"/>
          <w:bCs/>
          <w:sz w:val="28"/>
          <w:szCs w:val="28"/>
        </w:rPr>
        <w:t>holistic and empathetic care</w:t>
      </w:r>
      <w:r w:rsidRPr="001B0AF5">
        <w:rPr>
          <w:rFonts w:ascii="Times New Roman" w:hAnsi="Times New Roman"/>
          <w:sz w:val="28"/>
          <w:szCs w:val="28"/>
        </w:rPr>
        <w:t xml:space="preserve">, where the </w:t>
      </w:r>
      <w:r w:rsidRPr="001B0AF5">
        <w:rPr>
          <w:rFonts w:ascii="Times New Roman" w:hAnsi="Times New Roman"/>
          <w:bCs/>
          <w:sz w:val="28"/>
          <w:szCs w:val="28"/>
        </w:rPr>
        <w:t>visible and invisible burdens of illness are acknowledged and addressed</w:t>
      </w:r>
      <w:r w:rsidR="00B43B4A" w:rsidRPr="001B0AF5">
        <w:rPr>
          <w:rFonts w:ascii="Times New Roman" w:hAnsi="Times New Roman"/>
          <w:sz w:val="28"/>
          <w:szCs w:val="28"/>
        </w:rPr>
        <w:t>.</w:t>
      </w:r>
    </w:p>
    <w:p w14:paraId="2F5CA6D8" w14:textId="77777777" w:rsidR="003062BE" w:rsidRPr="001B0AF5" w:rsidRDefault="003062BE"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The domain analysis revealed that the Symptoms and Feelings domain scored the highest (mean = 2.4/3), indicating that physical discomfort such as persistent itching, pain, and burning sensations, along with emotional responses like embarrassment, shame, and diminished self-worth, were the most severely affected areas for participants. These symptoms not only cause constant physical irritation but also contribute to psychological distress, as individuals often feel self-conscious or anxious about the visibility of their skin condition. This highlights the dual burden of psoriasis, where both physical and emotional well-being are significantly compromised.</w:t>
      </w:r>
    </w:p>
    <w:p w14:paraId="2A9497B7" w14:textId="05EF9F21" w:rsidR="00AD795A" w:rsidRPr="001B0AF5" w:rsidRDefault="007E19DB" w:rsidP="001B0AF5">
      <w:pPr>
        <w:spacing w:after="0" w:line="360" w:lineRule="auto"/>
        <w:ind w:firstLine="709"/>
        <w:jc w:val="both"/>
        <w:rPr>
          <w:rFonts w:ascii="Times New Roman" w:eastAsia="Times New Roman" w:hAnsi="Times New Roman"/>
          <w:kern w:val="0"/>
          <w:sz w:val="28"/>
          <w:szCs w:val="28"/>
          <w:lang w:eastAsia="en-CA"/>
        </w:rPr>
      </w:pPr>
      <w:r w:rsidRPr="001B0AF5">
        <w:rPr>
          <w:rFonts w:ascii="Times New Roman" w:hAnsi="Times New Roman"/>
          <w:sz w:val="28"/>
          <w:szCs w:val="28"/>
        </w:rPr>
        <w:t xml:space="preserve">This is supported by </w:t>
      </w:r>
      <w:proofErr w:type="spellStart"/>
      <w:r w:rsidRPr="001B0AF5">
        <w:rPr>
          <w:rFonts w:ascii="Times New Roman" w:hAnsi="Times New Roman"/>
          <w:bCs/>
          <w:sz w:val="28"/>
          <w:szCs w:val="28"/>
        </w:rPr>
        <w:t>Dalgard</w:t>
      </w:r>
      <w:proofErr w:type="spellEnd"/>
      <w:r w:rsidRPr="001B0AF5">
        <w:rPr>
          <w:rFonts w:ascii="Times New Roman" w:hAnsi="Times New Roman"/>
          <w:bCs/>
          <w:sz w:val="28"/>
          <w:szCs w:val="28"/>
        </w:rPr>
        <w:t xml:space="preserve"> et al. (2015)</w:t>
      </w:r>
      <w:r w:rsidRPr="001B0AF5">
        <w:rPr>
          <w:rFonts w:ascii="Times New Roman" w:hAnsi="Times New Roman"/>
          <w:sz w:val="28"/>
          <w:szCs w:val="28"/>
        </w:rPr>
        <w:t xml:space="preserve">, who found that one in three patients with psoriasis experiences </w:t>
      </w:r>
      <w:r w:rsidRPr="001B0AF5">
        <w:rPr>
          <w:rFonts w:ascii="Times New Roman" w:hAnsi="Times New Roman"/>
          <w:bCs/>
          <w:sz w:val="28"/>
          <w:szCs w:val="28"/>
        </w:rPr>
        <w:t>clinical depression</w:t>
      </w:r>
      <w:r w:rsidRPr="001B0AF5">
        <w:rPr>
          <w:rFonts w:ascii="Times New Roman" w:hAnsi="Times New Roman"/>
          <w:sz w:val="28"/>
          <w:szCs w:val="28"/>
        </w:rPr>
        <w:t xml:space="preserve">, and </w:t>
      </w:r>
      <w:r w:rsidR="00AD795A" w:rsidRPr="001B0AF5">
        <w:rPr>
          <w:rFonts w:ascii="Times New Roman" w:hAnsi="Times New Roman"/>
          <w:bCs/>
          <w:sz w:val="28"/>
          <w:szCs w:val="28"/>
        </w:rPr>
        <w:t>h</w:t>
      </w:r>
      <w:r w:rsidRPr="001B0AF5">
        <w:rPr>
          <w:rFonts w:ascii="Times New Roman" w:hAnsi="Times New Roman"/>
          <w:bCs/>
          <w:sz w:val="28"/>
          <w:szCs w:val="28"/>
        </w:rPr>
        <w:t>opelessness and stigma</w:t>
      </w:r>
      <w:r w:rsidRPr="001B0AF5">
        <w:rPr>
          <w:rFonts w:ascii="Times New Roman" w:hAnsi="Times New Roman"/>
          <w:sz w:val="28"/>
          <w:szCs w:val="28"/>
        </w:rPr>
        <w:t xml:space="preserve"> are common among patients with visible skin conditions.</w:t>
      </w:r>
      <w:r w:rsidR="00AD795A" w:rsidRPr="001B0AF5">
        <w:rPr>
          <w:rFonts w:ascii="Times New Roman" w:hAnsi="Times New Roman"/>
          <w:sz w:val="28"/>
          <w:szCs w:val="28"/>
        </w:rPr>
        <w:t xml:space="preserve"> </w:t>
      </w:r>
      <w:r w:rsidR="00AD795A" w:rsidRPr="001B0AF5">
        <w:rPr>
          <w:rFonts w:ascii="Times New Roman" w:eastAsia="Times New Roman" w:hAnsi="Times New Roman"/>
          <w:bCs/>
          <w:kern w:val="0"/>
          <w:sz w:val="28"/>
          <w:szCs w:val="28"/>
          <w:lang w:eastAsia="en-CA"/>
        </w:rPr>
        <w:t>Psychological Impact</w:t>
      </w:r>
      <w:r w:rsidR="00AD795A" w:rsidRPr="001B0AF5">
        <w:rPr>
          <w:rFonts w:ascii="Times New Roman" w:eastAsia="Times New Roman" w:hAnsi="Times New Roman"/>
          <w:kern w:val="0"/>
          <w:sz w:val="28"/>
          <w:szCs w:val="28"/>
          <w:lang w:eastAsia="en-CA"/>
        </w:rPr>
        <w:t>:</w:t>
      </w:r>
      <w:r w:rsidR="007C43E7" w:rsidRPr="001B0AF5">
        <w:rPr>
          <w:rFonts w:ascii="Times New Roman" w:eastAsia="Times New Roman" w:hAnsi="Times New Roman"/>
          <w:kern w:val="0"/>
          <w:sz w:val="28"/>
          <w:szCs w:val="28"/>
          <w:lang w:eastAsia="en-CA"/>
        </w:rPr>
        <w:t xml:space="preserve"> </w:t>
      </w:r>
      <w:r w:rsidR="00AD795A" w:rsidRPr="001B0AF5">
        <w:rPr>
          <w:rFonts w:ascii="Times New Roman" w:hAnsi="Times New Roman"/>
          <w:sz w:val="28"/>
          <w:szCs w:val="28"/>
        </w:rPr>
        <w:t>13.8% of psoriasis patients reported depression, indicating a significantly higher prevalence comp</w:t>
      </w:r>
      <w:r w:rsidR="007C43E7" w:rsidRPr="001B0AF5">
        <w:rPr>
          <w:rFonts w:ascii="Times New Roman" w:hAnsi="Times New Roman"/>
          <w:sz w:val="28"/>
          <w:szCs w:val="28"/>
        </w:rPr>
        <w:t xml:space="preserve">ared to the general population. </w:t>
      </w:r>
      <w:r w:rsidR="00AD795A" w:rsidRPr="001B0AF5">
        <w:rPr>
          <w:rFonts w:ascii="Times New Roman" w:hAnsi="Times New Roman"/>
          <w:sz w:val="28"/>
          <w:szCs w:val="28"/>
        </w:rPr>
        <w:t>17.35% of patients experienced anxiety</w:t>
      </w:r>
      <w:r w:rsidR="007C43E7" w:rsidRPr="001B0AF5">
        <w:rPr>
          <w:rFonts w:ascii="Times New Roman" w:hAnsi="Times New Roman"/>
          <w:sz w:val="28"/>
          <w:szCs w:val="28"/>
        </w:rPr>
        <w:t>. The study also found a notable prevalence of suicidal thoughts among psoriasis patients.</w:t>
      </w:r>
    </w:p>
    <w:p w14:paraId="1B510FC2" w14:textId="046EAEDF" w:rsidR="007E19DB" w:rsidRPr="001B0AF5" w:rsidRDefault="00AD795A"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These findings underscore the substantial psychological burden faced by individuals with psoriasis, highlighting the importance of integrated care approaches that address both dermatological and mental health needs.</w:t>
      </w:r>
    </w:p>
    <w:p w14:paraId="0FD6398E"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Other significantly affected domains included:</w:t>
      </w:r>
    </w:p>
    <w:p w14:paraId="286AB948" w14:textId="77777777" w:rsidR="007E19DB" w:rsidRPr="001B0AF5" w:rsidRDefault="007E19DB" w:rsidP="001B0AF5">
      <w:pPr>
        <w:pStyle w:val="a9"/>
        <w:numPr>
          <w:ilvl w:val="0"/>
          <w:numId w:val="2"/>
        </w:numPr>
        <w:spacing w:after="0" w:line="360" w:lineRule="auto"/>
        <w:ind w:firstLine="709"/>
        <w:jc w:val="both"/>
        <w:rPr>
          <w:rFonts w:ascii="Times New Roman" w:hAnsi="Times New Roman"/>
          <w:sz w:val="28"/>
          <w:szCs w:val="28"/>
        </w:rPr>
      </w:pPr>
      <w:r w:rsidRPr="001B0AF5">
        <w:rPr>
          <w:rFonts w:ascii="Times New Roman" w:hAnsi="Times New Roman"/>
          <w:bCs/>
          <w:sz w:val="28"/>
          <w:szCs w:val="28"/>
        </w:rPr>
        <w:t>Work/School</w:t>
      </w:r>
      <w:r w:rsidRPr="001B0AF5">
        <w:rPr>
          <w:rFonts w:ascii="Times New Roman" w:hAnsi="Times New Roman"/>
          <w:sz w:val="28"/>
          <w:szCs w:val="28"/>
        </w:rPr>
        <w:t xml:space="preserve"> (mean = 2.0): Many participants reported difficulty focusing at work or feeling compelled to miss work due to flare-ups.</w:t>
      </w:r>
    </w:p>
    <w:p w14:paraId="2152B794" w14:textId="77777777" w:rsidR="007E19DB" w:rsidRPr="001B0AF5" w:rsidRDefault="007E19DB" w:rsidP="001B0AF5">
      <w:pPr>
        <w:pStyle w:val="a9"/>
        <w:numPr>
          <w:ilvl w:val="0"/>
          <w:numId w:val="2"/>
        </w:numPr>
        <w:spacing w:after="0" w:line="360" w:lineRule="auto"/>
        <w:ind w:firstLine="709"/>
        <w:jc w:val="both"/>
        <w:rPr>
          <w:rFonts w:ascii="Times New Roman" w:hAnsi="Times New Roman"/>
          <w:sz w:val="28"/>
          <w:szCs w:val="28"/>
        </w:rPr>
      </w:pPr>
      <w:r w:rsidRPr="001B0AF5">
        <w:rPr>
          <w:rFonts w:ascii="Times New Roman" w:hAnsi="Times New Roman"/>
          <w:bCs/>
          <w:sz w:val="28"/>
          <w:szCs w:val="28"/>
        </w:rPr>
        <w:t>Leisure and Personal Relationships</w:t>
      </w:r>
      <w:r w:rsidRPr="001B0AF5">
        <w:rPr>
          <w:rFonts w:ascii="Times New Roman" w:hAnsi="Times New Roman"/>
          <w:sz w:val="28"/>
          <w:szCs w:val="28"/>
        </w:rPr>
        <w:t xml:space="preserve"> (means = 1.9 and 1.7): Many felt restricted from attending social events, intimacy was impaired, and fear of rejection was evident.</w:t>
      </w:r>
    </w:p>
    <w:p w14:paraId="348CC167" w14:textId="6F808BCA" w:rsidR="003F346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These areas require targeted </w:t>
      </w:r>
      <w:r w:rsidR="003F346B" w:rsidRPr="001B0AF5">
        <w:rPr>
          <w:rFonts w:ascii="Times New Roman" w:hAnsi="Times New Roman"/>
          <w:sz w:val="28"/>
          <w:szCs w:val="28"/>
        </w:rPr>
        <w:t xml:space="preserve">more aggressive </w:t>
      </w:r>
      <w:r w:rsidRPr="001B0AF5">
        <w:rPr>
          <w:rFonts w:ascii="Times New Roman" w:hAnsi="Times New Roman"/>
          <w:bCs/>
          <w:sz w:val="28"/>
          <w:szCs w:val="28"/>
        </w:rPr>
        <w:t>nursing interventions</w:t>
      </w:r>
      <w:r w:rsidRPr="001B0AF5">
        <w:rPr>
          <w:rFonts w:ascii="Times New Roman" w:hAnsi="Times New Roman"/>
          <w:sz w:val="28"/>
          <w:szCs w:val="28"/>
        </w:rPr>
        <w:t xml:space="preserve">, such as patient counseling, occupational support referrals, </w:t>
      </w:r>
      <w:r w:rsidR="003F346B" w:rsidRPr="001B0AF5">
        <w:rPr>
          <w:rFonts w:ascii="Times New Roman" w:hAnsi="Times New Roman"/>
          <w:sz w:val="28"/>
          <w:szCs w:val="28"/>
        </w:rPr>
        <w:t xml:space="preserve">lifestyle changes, education on treatment adherence </w:t>
      </w:r>
      <w:r w:rsidRPr="001B0AF5">
        <w:rPr>
          <w:rFonts w:ascii="Times New Roman" w:hAnsi="Times New Roman"/>
          <w:sz w:val="28"/>
          <w:szCs w:val="28"/>
        </w:rPr>
        <w:t>and connecting patients with support groups or community resources</w:t>
      </w:r>
      <w:r w:rsidR="001B6F0F" w:rsidRPr="001B0AF5">
        <w:rPr>
          <w:rFonts w:ascii="Times New Roman" w:hAnsi="Times New Roman"/>
          <w:sz w:val="28"/>
          <w:szCs w:val="28"/>
        </w:rPr>
        <w:t>, proper Care Planning</w:t>
      </w:r>
      <w:r w:rsidR="003F346B" w:rsidRPr="001B0AF5">
        <w:rPr>
          <w:rFonts w:ascii="Times New Roman" w:hAnsi="Times New Roman"/>
          <w:sz w:val="28"/>
          <w:szCs w:val="28"/>
        </w:rPr>
        <w:t>.</w:t>
      </w:r>
    </w:p>
    <w:p w14:paraId="458BF639"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The study found a statistically significant difference in </w:t>
      </w:r>
      <w:proofErr w:type="spellStart"/>
      <w:r w:rsidRPr="001B0AF5">
        <w:rPr>
          <w:rFonts w:ascii="Times New Roman" w:hAnsi="Times New Roman"/>
          <w:sz w:val="28"/>
          <w:szCs w:val="28"/>
        </w:rPr>
        <w:t>QoL</w:t>
      </w:r>
      <w:proofErr w:type="spellEnd"/>
      <w:r w:rsidRPr="001B0AF5">
        <w:rPr>
          <w:rFonts w:ascii="Times New Roman" w:hAnsi="Times New Roman"/>
          <w:sz w:val="28"/>
          <w:szCs w:val="28"/>
        </w:rPr>
        <w:t xml:space="preserve"> scores based on gender (p = 0.032), with </w:t>
      </w:r>
      <w:r w:rsidRPr="001B0AF5">
        <w:rPr>
          <w:rFonts w:ascii="Times New Roman" w:hAnsi="Times New Roman"/>
          <w:bCs/>
          <w:sz w:val="28"/>
          <w:szCs w:val="28"/>
        </w:rPr>
        <w:t xml:space="preserve">female participants reporting lower </w:t>
      </w:r>
      <w:proofErr w:type="spellStart"/>
      <w:r w:rsidRPr="001B0AF5">
        <w:rPr>
          <w:rFonts w:ascii="Times New Roman" w:hAnsi="Times New Roman"/>
          <w:bCs/>
          <w:sz w:val="28"/>
          <w:szCs w:val="28"/>
        </w:rPr>
        <w:t>QoL</w:t>
      </w:r>
      <w:proofErr w:type="spellEnd"/>
      <w:r w:rsidRPr="001B0AF5">
        <w:rPr>
          <w:rFonts w:ascii="Times New Roman" w:hAnsi="Times New Roman"/>
          <w:sz w:val="28"/>
          <w:szCs w:val="28"/>
        </w:rPr>
        <w:t>. This may be attributed to greater concern about body image, social stigma, and emotional vulnerability, especially in cultures where physical appearance is closely tied to self-worth and social acceptance.</w:t>
      </w:r>
    </w:p>
    <w:p w14:paraId="039379C2" w14:textId="0B2A95A3" w:rsidR="001C6047"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Similar findings were reported by </w:t>
      </w:r>
      <w:proofErr w:type="spellStart"/>
      <w:r w:rsidRPr="001B0AF5">
        <w:rPr>
          <w:rFonts w:ascii="Times New Roman" w:hAnsi="Times New Roman"/>
          <w:bCs/>
          <w:sz w:val="28"/>
          <w:szCs w:val="28"/>
        </w:rPr>
        <w:t>Sampogna</w:t>
      </w:r>
      <w:proofErr w:type="spellEnd"/>
      <w:r w:rsidRPr="001B0AF5">
        <w:rPr>
          <w:rFonts w:ascii="Times New Roman" w:hAnsi="Times New Roman"/>
          <w:bCs/>
          <w:sz w:val="28"/>
          <w:szCs w:val="28"/>
        </w:rPr>
        <w:t xml:space="preserve"> et al. (2004)</w:t>
      </w:r>
      <w:r w:rsidRPr="001B0AF5">
        <w:rPr>
          <w:rFonts w:ascii="Times New Roman" w:hAnsi="Times New Roman"/>
          <w:sz w:val="28"/>
          <w:szCs w:val="28"/>
        </w:rPr>
        <w:t xml:space="preserve">, who noted that </w:t>
      </w:r>
      <w:r w:rsidRPr="001B0AF5">
        <w:rPr>
          <w:rFonts w:ascii="Times New Roman" w:hAnsi="Times New Roman"/>
          <w:bCs/>
          <w:sz w:val="28"/>
          <w:szCs w:val="28"/>
        </w:rPr>
        <w:t xml:space="preserve">women </w:t>
      </w:r>
      <w:r w:rsidRPr="001B0AF5">
        <w:rPr>
          <w:rFonts w:ascii="Times New Roman" w:hAnsi="Times New Roman"/>
          <w:sz w:val="28"/>
          <w:szCs w:val="28"/>
        </w:rPr>
        <w:t>with visible skin lesions experience higher levels of emotional distress than men.</w:t>
      </w:r>
      <w:r w:rsidR="001C6047" w:rsidRPr="001B0AF5">
        <w:rPr>
          <w:rFonts w:ascii="Times New Roman" w:hAnsi="Times New Roman"/>
          <w:sz w:val="28"/>
          <w:szCs w:val="28"/>
        </w:rPr>
        <w:t xml:space="preserve"> The research indicated that women with psoriasis reported higher levels of depression and anxiety. Additionally, a subsequent study by </w:t>
      </w:r>
      <w:proofErr w:type="spellStart"/>
      <w:r w:rsidR="001C6047" w:rsidRPr="001B0AF5">
        <w:rPr>
          <w:rFonts w:ascii="Times New Roman" w:hAnsi="Times New Roman"/>
          <w:sz w:val="28"/>
          <w:szCs w:val="28"/>
        </w:rPr>
        <w:t>Sampogna</w:t>
      </w:r>
      <w:proofErr w:type="spellEnd"/>
      <w:r w:rsidR="001C6047" w:rsidRPr="001B0AF5">
        <w:rPr>
          <w:rFonts w:ascii="Times New Roman" w:hAnsi="Times New Roman"/>
          <w:sz w:val="28"/>
          <w:szCs w:val="28"/>
        </w:rPr>
        <w:t xml:space="preserve"> et al. in 2012 found that women with psoriasis were more likely to experience emotions such as shame, anger, and worry, and reported greater difficulties in daily activities and social life compared to men.</w:t>
      </w:r>
      <w:r w:rsidR="00D63E18" w:rsidRPr="001B0AF5">
        <w:rPr>
          <w:rFonts w:ascii="Times New Roman" w:hAnsi="Times New Roman"/>
          <w:sz w:val="28"/>
          <w:szCs w:val="28"/>
        </w:rPr>
        <w:t xml:space="preserve"> </w:t>
      </w:r>
      <w:r w:rsidR="001C6047" w:rsidRPr="001B0AF5">
        <w:rPr>
          <w:rFonts w:ascii="Times New Roman" w:hAnsi="Times New Roman"/>
          <w:sz w:val="28"/>
          <w:szCs w:val="28"/>
        </w:rPr>
        <w:t>These studies underscore the importance of considering gender differences when assessing the psychological impact of psoriasis and highlight the need for tailored interventions to address the specific needs of female patients</w:t>
      </w:r>
      <w:r w:rsidR="00D63E18" w:rsidRPr="001B0AF5">
        <w:rPr>
          <w:rFonts w:ascii="Times New Roman" w:hAnsi="Times New Roman"/>
          <w:sz w:val="28"/>
          <w:szCs w:val="28"/>
        </w:rPr>
        <w:t>: e</w:t>
      </w:r>
      <w:r w:rsidRPr="001B0AF5">
        <w:rPr>
          <w:rFonts w:ascii="Times New Roman" w:hAnsi="Times New Roman"/>
          <w:sz w:val="28"/>
          <w:szCs w:val="28"/>
        </w:rPr>
        <w:t xml:space="preserve">motional support, body image counseling, and empowerment-based </w:t>
      </w:r>
      <w:r w:rsidR="00B43B4A" w:rsidRPr="001B0AF5">
        <w:rPr>
          <w:rFonts w:ascii="Times New Roman" w:hAnsi="Times New Roman"/>
          <w:sz w:val="28"/>
          <w:szCs w:val="28"/>
        </w:rPr>
        <w:t>education</w:t>
      </w:r>
      <w:r w:rsidR="00D63E18" w:rsidRPr="001B0AF5">
        <w:rPr>
          <w:rFonts w:ascii="Times New Roman" w:hAnsi="Times New Roman"/>
          <w:sz w:val="28"/>
          <w:szCs w:val="28"/>
        </w:rPr>
        <w:t>.</w:t>
      </w:r>
    </w:p>
    <w:p w14:paraId="31205E5B" w14:textId="4C30ABBC"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A positive correlation (r = 0.42, p = 0.001) was found between </w:t>
      </w:r>
      <w:r w:rsidRPr="001B0AF5">
        <w:rPr>
          <w:rFonts w:ascii="Times New Roman" w:hAnsi="Times New Roman"/>
          <w:bCs/>
          <w:sz w:val="28"/>
          <w:szCs w:val="28"/>
        </w:rPr>
        <w:t>duration of illness and DLQI score</w:t>
      </w:r>
      <w:r w:rsidRPr="001B0AF5">
        <w:rPr>
          <w:rFonts w:ascii="Times New Roman" w:hAnsi="Times New Roman"/>
          <w:sz w:val="28"/>
          <w:szCs w:val="28"/>
        </w:rPr>
        <w:t xml:space="preserve">, indicating that </w:t>
      </w:r>
      <w:r w:rsidRPr="001B0AF5">
        <w:rPr>
          <w:rFonts w:ascii="Times New Roman" w:hAnsi="Times New Roman"/>
          <w:bCs/>
          <w:sz w:val="28"/>
          <w:szCs w:val="28"/>
        </w:rPr>
        <w:t xml:space="preserve">the longer a patient </w:t>
      </w:r>
      <w:proofErr w:type="gramStart"/>
      <w:r w:rsidRPr="001B0AF5">
        <w:rPr>
          <w:rFonts w:ascii="Times New Roman" w:hAnsi="Times New Roman"/>
          <w:bCs/>
          <w:sz w:val="28"/>
          <w:szCs w:val="28"/>
        </w:rPr>
        <w:t>lives</w:t>
      </w:r>
      <w:proofErr w:type="gramEnd"/>
      <w:r w:rsidRPr="001B0AF5">
        <w:rPr>
          <w:rFonts w:ascii="Times New Roman" w:hAnsi="Times New Roman"/>
          <w:bCs/>
          <w:sz w:val="28"/>
          <w:szCs w:val="28"/>
        </w:rPr>
        <w:t xml:space="preserve"> with psoriasis, the greater the impact on their quality of life</w:t>
      </w:r>
      <w:r w:rsidRPr="001B0AF5">
        <w:rPr>
          <w:rFonts w:ascii="Times New Roman" w:hAnsi="Times New Roman"/>
          <w:sz w:val="28"/>
          <w:szCs w:val="28"/>
        </w:rPr>
        <w:t>. Over time, patients may experience:</w:t>
      </w:r>
    </w:p>
    <w:p w14:paraId="41D08F31" w14:textId="77777777" w:rsidR="007E19DB" w:rsidRPr="001B0AF5" w:rsidRDefault="007E19DB" w:rsidP="001B0AF5">
      <w:pPr>
        <w:pStyle w:val="a9"/>
        <w:numPr>
          <w:ilvl w:val="0"/>
          <w:numId w:val="2"/>
        </w:numPr>
        <w:spacing w:after="0" w:line="360" w:lineRule="auto"/>
        <w:ind w:firstLine="709"/>
        <w:jc w:val="both"/>
        <w:rPr>
          <w:rFonts w:ascii="Times New Roman" w:hAnsi="Times New Roman"/>
          <w:sz w:val="28"/>
          <w:szCs w:val="28"/>
        </w:rPr>
      </w:pPr>
      <w:r w:rsidRPr="001B0AF5">
        <w:rPr>
          <w:rFonts w:ascii="Times New Roman" w:hAnsi="Times New Roman"/>
          <w:sz w:val="28"/>
          <w:szCs w:val="28"/>
        </w:rPr>
        <w:t>Treatment fatigue</w:t>
      </w:r>
    </w:p>
    <w:p w14:paraId="7912253C" w14:textId="77777777" w:rsidR="007E19DB" w:rsidRPr="001B0AF5" w:rsidRDefault="007E19DB" w:rsidP="001B0AF5">
      <w:pPr>
        <w:pStyle w:val="a9"/>
        <w:numPr>
          <w:ilvl w:val="0"/>
          <w:numId w:val="2"/>
        </w:numPr>
        <w:spacing w:after="0" w:line="360" w:lineRule="auto"/>
        <w:ind w:firstLine="709"/>
        <w:jc w:val="both"/>
        <w:rPr>
          <w:rFonts w:ascii="Times New Roman" w:hAnsi="Times New Roman"/>
          <w:sz w:val="28"/>
          <w:szCs w:val="28"/>
        </w:rPr>
      </w:pPr>
      <w:r w:rsidRPr="001B0AF5">
        <w:rPr>
          <w:rFonts w:ascii="Times New Roman" w:hAnsi="Times New Roman"/>
          <w:sz w:val="28"/>
          <w:szCs w:val="28"/>
        </w:rPr>
        <w:t>Emotional burnout</w:t>
      </w:r>
    </w:p>
    <w:p w14:paraId="482B7837" w14:textId="77777777" w:rsidR="007E19DB" w:rsidRPr="001B0AF5" w:rsidRDefault="007E19DB" w:rsidP="001B0AF5">
      <w:pPr>
        <w:pStyle w:val="a9"/>
        <w:numPr>
          <w:ilvl w:val="0"/>
          <w:numId w:val="2"/>
        </w:numPr>
        <w:spacing w:after="0" w:line="360" w:lineRule="auto"/>
        <w:ind w:firstLine="709"/>
        <w:jc w:val="both"/>
        <w:rPr>
          <w:rFonts w:ascii="Times New Roman" w:hAnsi="Times New Roman"/>
          <w:sz w:val="28"/>
          <w:szCs w:val="28"/>
        </w:rPr>
      </w:pPr>
      <w:r w:rsidRPr="001B0AF5">
        <w:rPr>
          <w:rFonts w:ascii="Times New Roman" w:hAnsi="Times New Roman"/>
          <w:sz w:val="28"/>
          <w:szCs w:val="28"/>
        </w:rPr>
        <w:t>Chronic stress</w:t>
      </w:r>
    </w:p>
    <w:p w14:paraId="46AFB4EA" w14:textId="77777777" w:rsidR="007E19DB" w:rsidRPr="001B0AF5" w:rsidRDefault="007E19DB" w:rsidP="001B0AF5">
      <w:pPr>
        <w:pStyle w:val="a9"/>
        <w:numPr>
          <w:ilvl w:val="0"/>
          <w:numId w:val="2"/>
        </w:numPr>
        <w:spacing w:after="0" w:line="360" w:lineRule="auto"/>
        <w:ind w:firstLine="709"/>
        <w:jc w:val="both"/>
        <w:rPr>
          <w:rFonts w:ascii="Times New Roman" w:hAnsi="Times New Roman"/>
          <w:sz w:val="28"/>
          <w:szCs w:val="28"/>
        </w:rPr>
      </w:pPr>
      <w:r w:rsidRPr="001B0AF5">
        <w:rPr>
          <w:rFonts w:ascii="Times New Roman" w:hAnsi="Times New Roman"/>
          <w:sz w:val="28"/>
          <w:szCs w:val="28"/>
        </w:rPr>
        <w:t>Reduced resilience</w:t>
      </w:r>
    </w:p>
    <w:p w14:paraId="058B5D3A" w14:textId="02E2C933" w:rsidR="00D63E18"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This aligns with the findings of </w:t>
      </w:r>
      <w:r w:rsidRPr="001B0AF5">
        <w:rPr>
          <w:rFonts w:ascii="Times New Roman" w:hAnsi="Times New Roman"/>
          <w:bCs/>
          <w:sz w:val="28"/>
          <w:szCs w:val="28"/>
        </w:rPr>
        <w:t>Reich et al. (2009)</w:t>
      </w:r>
      <w:r w:rsidRPr="001B0AF5">
        <w:rPr>
          <w:rFonts w:ascii="Times New Roman" w:hAnsi="Times New Roman"/>
          <w:sz w:val="28"/>
          <w:szCs w:val="28"/>
        </w:rPr>
        <w:t xml:space="preserve">, who stated that </w:t>
      </w:r>
      <w:r w:rsidRPr="001B0AF5">
        <w:rPr>
          <w:rFonts w:ascii="Times New Roman" w:hAnsi="Times New Roman"/>
          <w:bCs/>
          <w:sz w:val="28"/>
          <w:szCs w:val="28"/>
        </w:rPr>
        <w:t>chronicity adds psychological layers</w:t>
      </w:r>
      <w:r w:rsidRPr="001B0AF5">
        <w:rPr>
          <w:rFonts w:ascii="Times New Roman" w:hAnsi="Times New Roman"/>
          <w:sz w:val="28"/>
          <w:szCs w:val="28"/>
        </w:rPr>
        <w:t xml:space="preserve"> of burden to dermatological illnesses. </w:t>
      </w:r>
      <w:r w:rsidR="00D63E18" w:rsidRPr="001B0AF5">
        <w:rPr>
          <w:rFonts w:ascii="Times New Roman" w:hAnsi="Times New Roman"/>
          <w:sz w:val="28"/>
          <w:szCs w:val="28"/>
        </w:rPr>
        <w:t xml:space="preserve">It was proved that there is close relation between daily stressors and the exacerbation of psoriasis symptoms. </w:t>
      </w:r>
      <w:r w:rsidR="00BE72CD" w:rsidRPr="001B0AF5">
        <w:rPr>
          <w:rStyle w:val="relative"/>
          <w:rFonts w:ascii="Times New Roman" w:hAnsi="Times New Roman"/>
          <w:sz w:val="28"/>
          <w:szCs w:val="28"/>
        </w:rPr>
        <w:t>The findings underscore the importance of addressing psychological stress in the management of psoriasis.</w:t>
      </w:r>
      <w:r w:rsidR="00BE72CD" w:rsidRPr="001B0AF5">
        <w:rPr>
          <w:rFonts w:ascii="Times New Roman" w:hAnsi="Times New Roman"/>
          <w:sz w:val="28"/>
          <w:szCs w:val="28"/>
        </w:rPr>
        <w:t xml:space="preserve"> </w:t>
      </w:r>
    </w:p>
    <w:p w14:paraId="5DBC542A" w14:textId="159C82EC"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Nurses need to recognize that long-standing patients may be silently struggling and may </w:t>
      </w:r>
      <w:r w:rsidRPr="001B0AF5">
        <w:rPr>
          <w:rFonts w:ascii="Times New Roman" w:hAnsi="Times New Roman"/>
          <w:bCs/>
          <w:sz w:val="28"/>
          <w:szCs w:val="28"/>
        </w:rPr>
        <w:t>benefit from long-term mental health referrals</w:t>
      </w:r>
      <w:r w:rsidRPr="001B0AF5">
        <w:rPr>
          <w:rFonts w:ascii="Times New Roman" w:hAnsi="Times New Roman"/>
          <w:sz w:val="28"/>
          <w:szCs w:val="28"/>
        </w:rPr>
        <w:t>, follow-up calls, and motivational interviewing.</w:t>
      </w:r>
      <w:r w:rsidR="00BE72CD" w:rsidRPr="001B0AF5">
        <w:rPr>
          <w:rFonts w:ascii="Times New Roman" w:hAnsi="Times New Roman"/>
          <w:sz w:val="28"/>
          <w:szCs w:val="28"/>
        </w:rPr>
        <w:t xml:space="preserve"> </w:t>
      </w:r>
      <w:r w:rsidR="00BE72CD" w:rsidRPr="001B0AF5">
        <w:rPr>
          <w:rStyle w:val="relative"/>
          <w:rFonts w:ascii="Times New Roman" w:hAnsi="Times New Roman"/>
          <w:sz w:val="28"/>
          <w:szCs w:val="28"/>
        </w:rPr>
        <w:t>Incorporating stress management strategies into treatment plans may help mitigate the impact of daily stressors on psoriasis severity.</w:t>
      </w:r>
    </w:p>
    <w:p w14:paraId="560BFC22" w14:textId="77777777" w:rsidR="00C47150" w:rsidRPr="001B0AF5" w:rsidRDefault="00C47150" w:rsidP="001B0AF5">
      <w:p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kern w:val="0"/>
          <w:sz w:val="28"/>
          <w:szCs w:val="28"/>
          <w:lang w:eastAsia="en-CA"/>
        </w:rPr>
        <w:t>The groups of patients with a high probability of developing psoriasis typically include those who have one or more of the following risk factors:</w:t>
      </w:r>
    </w:p>
    <w:p w14:paraId="24D49412" w14:textId="77777777" w:rsidR="00C47150" w:rsidRPr="001B0AF5" w:rsidRDefault="00C47150" w:rsidP="001B0AF5">
      <w:pPr>
        <w:numPr>
          <w:ilvl w:val="0"/>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Family History</w:t>
      </w:r>
      <w:r w:rsidRPr="001B0AF5">
        <w:rPr>
          <w:rFonts w:ascii="Times New Roman" w:eastAsia="Times New Roman" w:hAnsi="Times New Roman"/>
          <w:kern w:val="0"/>
          <w:sz w:val="28"/>
          <w:szCs w:val="28"/>
          <w:lang w:eastAsia="en-CA"/>
        </w:rPr>
        <w:t>: Individuals with a family history of psoriasis are at a higher risk. Psoriasis tends to run in families, and having a first-degree relative (parent or sibling) with the condition increases the likelihood of developing it.</w:t>
      </w:r>
    </w:p>
    <w:p w14:paraId="0A4149B7" w14:textId="77777777" w:rsidR="00C47150" w:rsidRPr="001B0AF5" w:rsidRDefault="00C47150" w:rsidP="001B0AF5">
      <w:pPr>
        <w:numPr>
          <w:ilvl w:val="0"/>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Genetic Factors</w:t>
      </w:r>
      <w:r w:rsidRPr="001B0AF5">
        <w:rPr>
          <w:rFonts w:ascii="Times New Roman" w:eastAsia="Times New Roman" w:hAnsi="Times New Roman"/>
          <w:kern w:val="0"/>
          <w:sz w:val="28"/>
          <w:szCs w:val="28"/>
          <w:lang w:eastAsia="en-CA"/>
        </w:rPr>
        <w:t>: Specific genetic variations are associated with an increased risk of psoriasis. The most significant of these are genes related to the immune system, particularly those involved in inflammatory responses.</w:t>
      </w:r>
    </w:p>
    <w:p w14:paraId="05B5966D" w14:textId="77777777" w:rsidR="00C47150" w:rsidRPr="001B0AF5" w:rsidRDefault="00C47150" w:rsidP="001B0AF5">
      <w:pPr>
        <w:numPr>
          <w:ilvl w:val="0"/>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Age</w:t>
      </w:r>
      <w:r w:rsidRPr="001B0AF5">
        <w:rPr>
          <w:rFonts w:ascii="Times New Roman" w:eastAsia="Times New Roman" w:hAnsi="Times New Roman"/>
          <w:kern w:val="0"/>
          <w:sz w:val="28"/>
          <w:szCs w:val="28"/>
          <w:lang w:eastAsia="en-CA"/>
        </w:rPr>
        <w:t>: Psoriasis can develop at any age, but it most commonly appears in two peaks: between ages 15-35 and again between ages 50-60.</w:t>
      </w:r>
    </w:p>
    <w:p w14:paraId="225875C4" w14:textId="77777777" w:rsidR="00C47150" w:rsidRPr="001B0AF5" w:rsidRDefault="00C47150" w:rsidP="001B0AF5">
      <w:pPr>
        <w:numPr>
          <w:ilvl w:val="0"/>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Immune System Dysfunction</w:t>
      </w:r>
      <w:r w:rsidRPr="001B0AF5">
        <w:rPr>
          <w:rFonts w:ascii="Times New Roman" w:eastAsia="Times New Roman" w:hAnsi="Times New Roman"/>
          <w:kern w:val="0"/>
          <w:sz w:val="28"/>
          <w:szCs w:val="28"/>
          <w:lang w:eastAsia="en-CA"/>
        </w:rPr>
        <w:t>: Psoriasis is an autoimmune disorder, so individuals with other autoimmune diseases, such as rheumatoid arthritis or Crohn’s disease, may be more likely to develop psoriasis.</w:t>
      </w:r>
    </w:p>
    <w:p w14:paraId="36AAB373" w14:textId="77777777" w:rsidR="00C47150" w:rsidRPr="001B0AF5" w:rsidRDefault="00C47150" w:rsidP="001B0AF5">
      <w:pPr>
        <w:numPr>
          <w:ilvl w:val="0"/>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Environmental Triggers</w:t>
      </w:r>
      <w:r w:rsidRPr="001B0AF5">
        <w:rPr>
          <w:rFonts w:ascii="Times New Roman" w:eastAsia="Times New Roman" w:hAnsi="Times New Roman"/>
          <w:kern w:val="0"/>
          <w:sz w:val="28"/>
          <w:szCs w:val="28"/>
          <w:lang w:eastAsia="en-CA"/>
        </w:rPr>
        <w:t>: Certain environmental factors can trigger psoriasis or worsen existing conditions, including:</w:t>
      </w:r>
    </w:p>
    <w:p w14:paraId="4DB3150C" w14:textId="77777777" w:rsidR="00C47150" w:rsidRPr="001B0AF5" w:rsidRDefault="00C47150" w:rsidP="001B0AF5">
      <w:pPr>
        <w:numPr>
          <w:ilvl w:val="1"/>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Infections</w:t>
      </w:r>
      <w:r w:rsidRPr="001B0AF5">
        <w:rPr>
          <w:rFonts w:ascii="Times New Roman" w:eastAsia="Times New Roman" w:hAnsi="Times New Roman"/>
          <w:kern w:val="0"/>
          <w:sz w:val="28"/>
          <w:szCs w:val="28"/>
          <w:lang w:eastAsia="en-CA"/>
        </w:rPr>
        <w:t xml:space="preserve">: Strep throat or skin infections, especially in children, can trigger </w:t>
      </w:r>
      <w:proofErr w:type="spellStart"/>
      <w:r w:rsidRPr="001B0AF5">
        <w:rPr>
          <w:rFonts w:ascii="Times New Roman" w:eastAsia="Times New Roman" w:hAnsi="Times New Roman"/>
          <w:kern w:val="0"/>
          <w:sz w:val="28"/>
          <w:szCs w:val="28"/>
          <w:lang w:eastAsia="en-CA"/>
        </w:rPr>
        <w:t>guttate</w:t>
      </w:r>
      <w:proofErr w:type="spellEnd"/>
      <w:r w:rsidRPr="001B0AF5">
        <w:rPr>
          <w:rFonts w:ascii="Times New Roman" w:eastAsia="Times New Roman" w:hAnsi="Times New Roman"/>
          <w:kern w:val="0"/>
          <w:sz w:val="28"/>
          <w:szCs w:val="28"/>
          <w:lang w:eastAsia="en-CA"/>
        </w:rPr>
        <w:t xml:space="preserve"> psoriasis.</w:t>
      </w:r>
    </w:p>
    <w:p w14:paraId="6A3B5821" w14:textId="77777777" w:rsidR="00C47150" w:rsidRPr="001B0AF5" w:rsidRDefault="00C47150" w:rsidP="001B0AF5">
      <w:pPr>
        <w:numPr>
          <w:ilvl w:val="1"/>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Stress</w:t>
      </w:r>
      <w:r w:rsidRPr="001B0AF5">
        <w:rPr>
          <w:rFonts w:ascii="Times New Roman" w:eastAsia="Times New Roman" w:hAnsi="Times New Roman"/>
          <w:kern w:val="0"/>
          <w:sz w:val="28"/>
          <w:szCs w:val="28"/>
          <w:lang w:eastAsia="en-CA"/>
        </w:rPr>
        <w:t>: Physical or emotional stress can trigger psoriasis flare-ups.</w:t>
      </w:r>
    </w:p>
    <w:p w14:paraId="01B0E3FA" w14:textId="77777777" w:rsidR="00C47150" w:rsidRPr="001B0AF5" w:rsidRDefault="00C47150" w:rsidP="001B0AF5">
      <w:pPr>
        <w:numPr>
          <w:ilvl w:val="1"/>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Injury to the Skin</w:t>
      </w:r>
      <w:r w:rsidRPr="001B0AF5">
        <w:rPr>
          <w:rFonts w:ascii="Times New Roman" w:eastAsia="Times New Roman" w:hAnsi="Times New Roman"/>
          <w:kern w:val="0"/>
          <w:sz w:val="28"/>
          <w:szCs w:val="28"/>
          <w:lang w:eastAsia="en-CA"/>
        </w:rPr>
        <w:t>: Scratches, cuts, or sunburns can trigger psoriasis lesions, a phenomenon known as the Koebner response.</w:t>
      </w:r>
    </w:p>
    <w:p w14:paraId="7A269634" w14:textId="77777777" w:rsidR="00C47150" w:rsidRPr="001B0AF5" w:rsidRDefault="00C47150" w:rsidP="001B0AF5">
      <w:pPr>
        <w:numPr>
          <w:ilvl w:val="1"/>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Weather</w:t>
      </w:r>
      <w:r w:rsidRPr="001B0AF5">
        <w:rPr>
          <w:rFonts w:ascii="Times New Roman" w:eastAsia="Times New Roman" w:hAnsi="Times New Roman"/>
          <w:kern w:val="0"/>
          <w:sz w:val="28"/>
          <w:szCs w:val="28"/>
          <w:lang w:eastAsia="en-CA"/>
        </w:rPr>
        <w:t>: Cold, dry weather conditions can increase the risk of flare-ups.</w:t>
      </w:r>
    </w:p>
    <w:p w14:paraId="355D456D" w14:textId="77777777" w:rsidR="00C47150" w:rsidRPr="001B0AF5" w:rsidRDefault="00C47150" w:rsidP="001B0AF5">
      <w:pPr>
        <w:numPr>
          <w:ilvl w:val="0"/>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Obesity</w:t>
      </w:r>
      <w:r w:rsidRPr="001B0AF5">
        <w:rPr>
          <w:rFonts w:ascii="Times New Roman" w:eastAsia="Times New Roman" w:hAnsi="Times New Roman"/>
          <w:kern w:val="0"/>
          <w:sz w:val="28"/>
          <w:szCs w:val="28"/>
          <w:lang w:eastAsia="en-CA"/>
        </w:rPr>
        <w:t>: Excess weight is associated with an increased risk of developing psoriasis, as it can cause inflammation and may exacerbate the condition.</w:t>
      </w:r>
    </w:p>
    <w:p w14:paraId="563D2CCE" w14:textId="77777777" w:rsidR="00C47150" w:rsidRPr="001B0AF5" w:rsidRDefault="00C47150" w:rsidP="001B0AF5">
      <w:pPr>
        <w:numPr>
          <w:ilvl w:val="0"/>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Smoking</w:t>
      </w:r>
      <w:r w:rsidRPr="001B0AF5">
        <w:rPr>
          <w:rFonts w:ascii="Times New Roman" w:eastAsia="Times New Roman" w:hAnsi="Times New Roman"/>
          <w:kern w:val="0"/>
          <w:sz w:val="28"/>
          <w:szCs w:val="28"/>
          <w:lang w:eastAsia="en-CA"/>
        </w:rPr>
        <w:t>: Smoking is a known risk factor for psoriasis, and it can also worsen the severity of the disease in people who already have it.</w:t>
      </w:r>
    </w:p>
    <w:p w14:paraId="03ECBC3F" w14:textId="77777777" w:rsidR="00C47150" w:rsidRPr="001B0AF5" w:rsidRDefault="00C47150" w:rsidP="001B0AF5">
      <w:pPr>
        <w:numPr>
          <w:ilvl w:val="0"/>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Alcohol Consumption</w:t>
      </w:r>
      <w:r w:rsidRPr="001B0AF5">
        <w:rPr>
          <w:rFonts w:ascii="Times New Roman" w:eastAsia="Times New Roman" w:hAnsi="Times New Roman"/>
          <w:kern w:val="0"/>
          <w:sz w:val="28"/>
          <w:szCs w:val="28"/>
          <w:lang w:eastAsia="en-CA"/>
        </w:rPr>
        <w:t>: Heavy alcohol use is associated with a higher risk of psoriasis, and it can make the disease worse in individuals who already have it.</w:t>
      </w:r>
    </w:p>
    <w:p w14:paraId="2BFE7576" w14:textId="77777777" w:rsidR="00C47150" w:rsidRPr="001B0AF5" w:rsidRDefault="00C47150" w:rsidP="001B0AF5">
      <w:pPr>
        <w:numPr>
          <w:ilvl w:val="0"/>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Medications</w:t>
      </w:r>
      <w:r w:rsidRPr="001B0AF5">
        <w:rPr>
          <w:rFonts w:ascii="Times New Roman" w:eastAsia="Times New Roman" w:hAnsi="Times New Roman"/>
          <w:kern w:val="0"/>
          <w:sz w:val="28"/>
          <w:szCs w:val="28"/>
          <w:lang w:eastAsia="en-CA"/>
        </w:rPr>
        <w:t>: Certain medications, such as lithium, antimalarial drugs, and some beta-blockers, can trigger psoriasis or make existing symptoms worse.</w:t>
      </w:r>
    </w:p>
    <w:p w14:paraId="5BECE8A9" w14:textId="77777777" w:rsidR="00C47150" w:rsidRPr="001B0AF5" w:rsidRDefault="00C47150" w:rsidP="001B0AF5">
      <w:pPr>
        <w:numPr>
          <w:ilvl w:val="0"/>
          <w:numId w:val="1"/>
        </w:num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bCs/>
          <w:kern w:val="0"/>
          <w:sz w:val="28"/>
          <w:szCs w:val="28"/>
          <w:lang w:eastAsia="en-CA"/>
        </w:rPr>
        <w:t>Other Conditions</w:t>
      </w:r>
      <w:r w:rsidRPr="001B0AF5">
        <w:rPr>
          <w:rFonts w:ascii="Times New Roman" w:eastAsia="Times New Roman" w:hAnsi="Times New Roman"/>
          <w:kern w:val="0"/>
          <w:sz w:val="28"/>
          <w:szCs w:val="28"/>
          <w:lang w:eastAsia="en-CA"/>
        </w:rPr>
        <w:t>: Individuals with other conditions, such as metabolic syndrome, cardiovascular disease, or inflammatory bowel disease, may have a higher risk of developing psoriasis due to shared inflammatory pathways.</w:t>
      </w:r>
    </w:p>
    <w:p w14:paraId="2AA68F76" w14:textId="44A11B49" w:rsidR="00C47150" w:rsidRPr="001B0AF5" w:rsidRDefault="00C47150" w:rsidP="001B0AF5">
      <w:pPr>
        <w:spacing w:after="0" w:line="360" w:lineRule="auto"/>
        <w:ind w:firstLine="709"/>
        <w:jc w:val="both"/>
        <w:rPr>
          <w:rFonts w:ascii="Times New Roman" w:eastAsia="Times New Roman" w:hAnsi="Times New Roman"/>
          <w:kern w:val="0"/>
          <w:sz w:val="28"/>
          <w:szCs w:val="28"/>
          <w:lang w:eastAsia="en-CA"/>
        </w:rPr>
      </w:pPr>
      <w:r w:rsidRPr="001B0AF5">
        <w:rPr>
          <w:rFonts w:ascii="Times New Roman" w:eastAsia="Times New Roman" w:hAnsi="Times New Roman"/>
          <w:kern w:val="0"/>
          <w:sz w:val="28"/>
          <w:szCs w:val="28"/>
          <w:lang w:eastAsia="en-CA"/>
        </w:rPr>
        <w:t>By identifying these high-risk groups, healthcare professionals</w:t>
      </w:r>
      <w:r w:rsidR="00BE72CD" w:rsidRPr="001B0AF5">
        <w:rPr>
          <w:rFonts w:ascii="Times New Roman" w:eastAsia="Times New Roman" w:hAnsi="Times New Roman"/>
          <w:kern w:val="0"/>
          <w:sz w:val="28"/>
          <w:szCs w:val="28"/>
          <w:lang w:eastAsia="en-CA"/>
        </w:rPr>
        <w:t xml:space="preserve"> (nurses)</w:t>
      </w:r>
      <w:r w:rsidRPr="001B0AF5">
        <w:rPr>
          <w:rFonts w:ascii="Times New Roman" w:eastAsia="Times New Roman" w:hAnsi="Times New Roman"/>
          <w:kern w:val="0"/>
          <w:sz w:val="28"/>
          <w:szCs w:val="28"/>
          <w:lang w:eastAsia="en-CA"/>
        </w:rPr>
        <w:t xml:space="preserve"> can implement early screening and prevention strategies to catch psoriasis in its early stages, when treatment may be more effective.</w:t>
      </w:r>
    </w:p>
    <w:p w14:paraId="1B53087E"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A statistically significant association was found between </w:t>
      </w:r>
      <w:r w:rsidRPr="001B0AF5">
        <w:rPr>
          <w:rFonts w:ascii="Times New Roman" w:hAnsi="Times New Roman"/>
          <w:bCs/>
          <w:sz w:val="28"/>
          <w:szCs w:val="28"/>
        </w:rPr>
        <w:t>clinical severity</w:t>
      </w:r>
      <w:r w:rsidRPr="001B0AF5">
        <w:rPr>
          <w:rFonts w:ascii="Times New Roman" w:hAnsi="Times New Roman"/>
          <w:sz w:val="28"/>
          <w:szCs w:val="28"/>
        </w:rPr>
        <w:t xml:space="preserve"> and DLQI scores (p = 0.004), with severe cases reporting the highest impairment (mean DLQI = 18.4). This is consistent with global literature, where </w:t>
      </w:r>
      <w:r w:rsidRPr="001B0AF5">
        <w:rPr>
          <w:rFonts w:ascii="Times New Roman" w:hAnsi="Times New Roman"/>
          <w:bCs/>
          <w:sz w:val="28"/>
          <w:szCs w:val="28"/>
        </w:rPr>
        <w:t>disease severity</w:t>
      </w:r>
      <w:r w:rsidRPr="001B0AF5">
        <w:rPr>
          <w:rFonts w:ascii="Times New Roman" w:hAnsi="Times New Roman"/>
          <w:sz w:val="28"/>
          <w:szCs w:val="28"/>
        </w:rPr>
        <w:t xml:space="preserve"> is closely linked to </w:t>
      </w:r>
      <w:r w:rsidRPr="001B0AF5">
        <w:rPr>
          <w:rFonts w:ascii="Times New Roman" w:hAnsi="Times New Roman"/>
          <w:bCs/>
          <w:sz w:val="28"/>
          <w:szCs w:val="28"/>
        </w:rPr>
        <w:t>physical and functional limitations</w:t>
      </w:r>
      <w:r w:rsidRPr="001B0AF5">
        <w:rPr>
          <w:rFonts w:ascii="Times New Roman" w:hAnsi="Times New Roman"/>
          <w:sz w:val="28"/>
          <w:szCs w:val="28"/>
        </w:rPr>
        <w:t xml:space="preserve">, as well as </w:t>
      </w:r>
      <w:r w:rsidRPr="001B0AF5">
        <w:rPr>
          <w:rFonts w:ascii="Times New Roman" w:hAnsi="Times New Roman"/>
          <w:bCs/>
          <w:sz w:val="28"/>
          <w:szCs w:val="28"/>
        </w:rPr>
        <w:t>emotional distress</w:t>
      </w:r>
      <w:r w:rsidRPr="001B0AF5">
        <w:rPr>
          <w:rFonts w:ascii="Times New Roman" w:hAnsi="Times New Roman"/>
          <w:sz w:val="28"/>
          <w:szCs w:val="28"/>
        </w:rPr>
        <w:t>.</w:t>
      </w:r>
    </w:p>
    <w:p w14:paraId="5B798C3C"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However, it is important to note that </w:t>
      </w:r>
      <w:r w:rsidRPr="001B0AF5">
        <w:rPr>
          <w:rFonts w:ascii="Times New Roman" w:hAnsi="Times New Roman"/>
          <w:bCs/>
          <w:sz w:val="28"/>
          <w:szCs w:val="28"/>
        </w:rPr>
        <w:t>even patients with clinically mild psoriasis</w:t>
      </w:r>
      <w:r w:rsidRPr="001B0AF5">
        <w:rPr>
          <w:rFonts w:ascii="Times New Roman" w:hAnsi="Times New Roman"/>
          <w:sz w:val="28"/>
          <w:szCs w:val="28"/>
        </w:rPr>
        <w:t xml:space="preserve"> can experience </w:t>
      </w:r>
      <w:r w:rsidRPr="001B0AF5">
        <w:rPr>
          <w:rFonts w:ascii="Times New Roman" w:hAnsi="Times New Roman"/>
          <w:bCs/>
          <w:sz w:val="28"/>
          <w:szCs w:val="28"/>
        </w:rPr>
        <w:t xml:space="preserve">disproportionately high </w:t>
      </w:r>
      <w:proofErr w:type="spellStart"/>
      <w:r w:rsidRPr="001B0AF5">
        <w:rPr>
          <w:rFonts w:ascii="Times New Roman" w:hAnsi="Times New Roman"/>
          <w:bCs/>
          <w:sz w:val="28"/>
          <w:szCs w:val="28"/>
        </w:rPr>
        <w:t>QoL</w:t>
      </w:r>
      <w:proofErr w:type="spellEnd"/>
      <w:r w:rsidRPr="001B0AF5">
        <w:rPr>
          <w:rFonts w:ascii="Times New Roman" w:hAnsi="Times New Roman"/>
          <w:bCs/>
          <w:sz w:val="28"/>
          <w:szCs w:val="28"/>
        </w:rPr>
        <w:t xml:space="preserve"> impairment</w:t>
      </w:r>
      <w:r w:rsidRPr="001B0AF5">
        <w:rPr>
          <w:rFonts w:ascii="Times New Roman" w:hAnsi="Times New Roman"/>
          <w:sz w:val="28"/>
          <w:szCs w:val="28"/>
        </w:rPr>
        <w:t xml:space="preserve">, especially when lesions are located on visible areas like the face or hands. This underlines the need for </w:t>
      </w:r>
      <w:r w:rsidRPr="001B0AF5">
        <w:rPr>
          <w:rFonts w:ascii="Times New Roman" w:hAnsi="Times New Roman"/>
          <w:bCs/>
          <w:sz w:val="28"/>
          <w:szCs w:val="28"/>
        </w:rPr>
        <w:t>nursing assessments that are not solely based on lesion size</w:t>
      </w:r>
      <w:r w:rsidRPr="001B0AF5">
        <w:rPr>
          <w:rFonts w:ascii="Times New Roman" w:hAnsi="Times New Roman"/>
          <w:sz w:val="28"/>
          <w:szCs w:val="28"/>
        </w:rPr>
        <w:t xml:space="preserve">, but also include </w:t>
      </w:r>
      <w:r w:rsidRPr="001B0AF5">
        <w:rPr>
          <w:rFonts w:ascii="Times New Roman" w:hAnsi="Times New Roman"/>
          <w:bCs/>
          <w:sz w:val="28"/>
          <w:szCs w:val="28"/>
        </w:rPr>
        <w:t>psychosocial evaluations</w:t>
      </w:r>
      <w:r w:rsidRPr="001B0AF5">
        <w:rPr>
          <w:rFonts w:ascii="Times New Roman" w:hAnsi="Times New Roman"/>
          <w:sz w:val="28"/>
          <w:szCs w:val="28"/>
        </w:rPr>
        <w:t>.</w:t>
      </w:r>
    </w:p>
    <w:p w14:paraId="3372DE42" w14:textId="0E54F9E2"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The findings of the study resonate strongly with </w:t>
      </w:r>
      <w:r w:rsidRPr="001B0AF5">
        <w:rPr>
          <w:rFonts w:ascii="Times New Roman" w:hAnsi="Times New Roman"/>
          <w:bCs/>
          <w:sz w:val="28"/>
          <w:szCs w:val="28"/>
        </w:rPr>
        <w:t xml:space="preserve">Betty </w:t>
      </w:r>
      <w:proofErr w:type="spellStart"/>
      <w:r w:rsidRPr="001B0AF5">
        <w:rPr>
          <w:rFonts w:ascii="Times New Roman" w:hAnsi="Times New Roman"/>
          <w:bCs/>
          <w:sz w:val="28"/>
          <w:szCs w:val="28"/>
        </w:rPr>
        <w:t>Neuman’s</w:t>
      </w:r>
      <w:proofErr w:type="spellEnd"/>
      <w:r w:rsidRPr="001B0AF5">
        <w:rPr>
          <w:rFonts w:ascii="Times New Roman" w:hAnsi="Times New Roman"/>
          <w:bCs/>
          <w:sz w:val="28"/>
          <w:szCs w:val="28"/>
        </w:rPr>
        <w:t xml:space="preserve"> Systems Model</w:t>
      </w:r>
      <w:r w:rsidRPr="001B0AF5">
        <w:rPr>
          <w:rFonts w:ascii="Times New Roman" w:hAnsi="Times New Roman"/>
          <w:sz w:val="28"/>
          <w:szCs w:val="28"/>
        </w:rPr>
        <w:t xml:space="preserve">, which frames the individual as a system constantly responding to internal and external stressors. Psoriasis acts as a </w:t>
      </w:r>
      <w:r w:rsidRPr="001B0AF5">
        <w:rPr>
          <w:rFonts w:ascii="Times New Roman" w:hAnsi="Times New Roman"/>
          <w:bCs/>
          <w:sz w:val="28"/>
          <w:szCs w:val="28"/>
        </w:rPr>
        <w:t>multifactorial stressor</w:t>
      </w:r>
      <w:r w:rsidRPr="001B0AF5">
        <w:rPr>
          <w:rFonts w:ascii="Times New Roman" w:hAnsi="Times New Roman"/>
          <w:sz w:val="28"/>
          <w:szCs w:val="28"/>
        </w:rPr>
        <w:t>, affecting physical, emotional, social, and occupational systems.</w:t>
      </w:r>
      <w:r w:rsidR="00203D0C" w:rsidRPr="001B0AF5">
        <w:rPr>
          <w:rFonts w:ascii="Times New Roman" w:hAnsi="Times New Roman"/>
          <w:sz w:val="28"/>
          <w:szCs w:val="28"/>
        </w:rPr>
        <w:t xml:space="preserve"> </w:t>
      </w:r>
      <w:r w:rsidR="00203D0C" w:rsidRPr="001B0AF5">
        <w:rPr>
          <w:rStyle w:val="relative"/>
          <w:rFonts w:ascii="Times New Roman" w:hAnsi="Times New Roman"/>
          <w:sz w:val="28"/>
          <w:szCs w:val="28"/>
        </w:rPr>
        <w:t>A clinical application of the NSM demonstrated its utility in identifying and mitigating stressors in patients with psoriasis, leading to improved management of the condition and better patient satisfaction.</w:t>
      </w:r>
      <w:r w:rsidR="00A40CEF" w:rsidRPr="001B0AF5">
        <w:rPr>
          <w:rStyle w:val="relative"/>
          <w:rFonts w:ascii="Times New Roman" w:hAnsi="Times New Roman"/>
          <w:sz w:val="28"/>
          <w:szCs w:val="28"/>
        </w:rPr>
        <w:t xml:space="preserve"> See the NSM in Appendix 3.</w:t>
      </w:r>
    </w:p>
    <w:p w14:paraId="58C55667"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Intrapersonal stressors: Pain, itching, low mood</w:t>
      </w:r>
    </w:p>
    <w:p w14:paraId="259091C0" w14:textId="77777777" w:rsidR="007E19DB" w:rsidRPr="001B0AF5" w:rsidRDefault="007E19DB" w:rsidP="008640B0">
      <w:pPr>
        <w:pStyle w:val="a9"/>
        <w:numPr>
          <w:ilvl w:val="0"/>
          <w:numId w:val="2"/>
        </w:numPr>
        <w:spacing w:after="0" w:line="360" w:lineRule="auto"/>
        <w:ind w:left="0" w:firstLine="0"/>
        <w:jc w:val="both"/>
        <w:rPr>
          <w:rFonts w:ascii="Times New Roman" w:hAnsi="Times New Roman"/>
          <w:sz w:val="28"/>
          <w:szCs w:val="28"/>
        </w:rPr>
      </w:pPr>
      <w:r w:rsidRPr="001B0AF5">
        <w:rPr>
          <w:rFonts w:ascii="Times New Roman" w:hAnsi="Times New Roman"/>
          <w:bCs/>
          <w:sz w:val="28"/>
          <w:szCs w:val="28"/>
        </w:rPr>
        <w:t>Interpersonal stressors:</w:t>
      </w:r>
      <w:r w:rsidRPr="001B0AF5">
        <w:rPr>
          <w:rFonts w:ascii="Times New Roman" w:hAnsi="Times New Roman"/>
          <w:sz w:val="28"/>
          <w:szCs w:val="28"/>
        </w:rPr>
        <w:t xml:space="preserve"> Judgment from others, marital strain</w:t>
      </w:r>
    </w:p>
    <w:p w14:paraId="36342E8B" w14:textId="77777777" w:rsidR="007E19DB" w:rsidRPr="001B0AF5" w:rsidRDefault="007E19DB" w:rsidP="008640B0">
      <w:pPr>
        <w:pStyle w:val="a9"/>
        <w:numPr>
          <w:ilvl w:val="0"/>
          <w:numId w:val="2"/>
        </w:numPr>
        <w:spacing w:after="0" w:line="360" w:lineRule="auto"/>
        <w:ind w:left="0" w:firstLine="0"/>
        <w:jc w:val="both"/>
        <w:rPr>
          <w:rFonts w:ascii="Times New Roman" w:hAnsi="Times New Roman"/>
          <w:sz w:val="28"/>
          <w:szCs w:val="28"/>
        </w:rPr>
      </w:pPr>
      <w:proofErr w:type="spellStart"/>
      <w:r w:rsidRPr="001B0AF5">
        <w:rPr>
          <w:rFonts w:ascii="Times New Roman" w:hAnsi="Times New Roman"/>
          <w:bCs/>
          <w:sz w:val="28"/>
          <w:szCs w:val="28"/>
        </w:rPr>
        <w:t>Extrapersonal</w:t>
      </w:r>
      <w:proofErr w:type="spellEnd"/>
      <w:r w:rsidRPr="001B0AF5">
        <w:rPr>
          <w:rFonts w:ascii="Times New Roman" w:hAnsi="Times New Roman"/>
          <w:bCs/>
          <w:sz w:val="28"/>
          <w:szCs w:val="28"/>
        </w:rPr>
        <w:t xml:space="preserve"> stressors:</w:t>
      </w:r>
      <w:r w:rsidRPr="001B0AF5">
        <w:rPr>
          <w:rFonts w:ascii="Times New Roman" w:hAnsi="Times New Roman"/>
          <w:sz w:val="28"/>
          <w:szCs w:val="28"/>
        </w:rPr>
        <w:t xml:space="preserve"> Financial burden, work limitations</w:t>
      </w:r>
    </w:p>
    <w:p w14:paraId="0AEA6264"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Nurses function as </w:t>
      </w:r>
      <w:r w:rsidRPr="001B0AF5">
        <w:rPr>
          <w:rFonts w:ascii="Times New Roman" w:hAnsi="Times New Roman"/>
          <w:bCs/>
          <w:sz w:val="28"/>
          <w:szCs w:val="28"/>
        </w:rPr>
        <w:t>systems stabilizers</w:t>
      </w:r>
      <w:r w:rsidRPr="001B0AF5">
        <w:rPr>
          <w:rFonts w:ascii="Times New Roman" w:hAnsi="Times New Roman"/>
          <w:sz w:val="28"/>
          <w:szCs w:val="28"/>
        </w:rPr>
        <w:t>, offering interventions at:</w:t>
      </w:r>
    </w:p>
    <w:p w14:paraId="5CCD4C46" w14:textId="77777777" w:rsidR="007E19DB" w:rsidRPr="001B0AF5" w:rsidRDefault="007E19DB" w:rsidP="008640B0">
      <w:pPr>
        <w:pStyle w:val="a9"/>
        <w:numPr>
          <w:ilvl w:val="0"/>
          <w:numId w:val="2"/>
        </w:numPr>
        <w:spacing w:after="0" w:line="360" w:lineRule="auto"/>
        <w:ind w:left="0" w:firstLine="0"/>
        <w:jc w:val="both"/>
        <w:rPr>
          <w:rFonts w:ascii="Times New Roman" w:hAnsi="Times New Roman"/>
          <w:sz w:val="28"/>
          <w:szCs w:val="28"/>
        </w:rPr>
      </w:pPr>
      <w:r w:rsidRPr="001B0AF5">
        <w:rPr>
          <w:rFonts w:ascii="Times New Roman" w:hAnsi="Times New Roman"/>
          <w:bCs/>
          <w:sz w:val="28"/>
          <w:szCs w:val="28"/>
        </w:rPr>
        <w:t>Primary prevention:</w:t>
      </w:r>
      <w:r w:rsidRPr="001B0AF5">
        <w:rPr>
          <w:rFonts w:ascii="Times New Roman" w:hAnsi="Times New Roman"/>
          <w:sz w:val="28"/>
          <w:szCs w:val="28"/>
        </w:rPr>
        <w:t xml:space="preserve"> Health education, skin care tips, stress management</w:t>
      </w:r>
    </w:p>
    <w:p w14:paraId="4AF4113D" w14:textId="77777777" w:rsidR="007E19DB" w:rsidRPr="001B0AF5" w:rsidRDefault="007E19DB" w:rsidP="008640B0">
      <w:pPr>
        <w:pStyle w:val="a9"/>
        <w:numPr>
          <w:ilvl w:val="0"/>
          <w:numId w:val="2"/>
        </w:numPr>
        <w:spacing w:after="0" w:line="360" w:lineRule="auto"/>
        <w:ind w:left="0" w:firstLine="0"/>
        <w:jc w:val="both"/>
        <w:rPr>
          <w:rFonts w:ascii="Times New Roman" w:hAnsi="Times New Roman"/>
          <w:sz w:val="28"/>
          <w:szCs w:val="28"/>
        </w:rPr>
      </w:pPr>
      <w:r w:rsidRPr="001B0AF5">
        <w:rPr>
          <w:rFonts w:ascii="Times New Roman" w:hAnsi="Times New Roman"/>
          <w:bCs/>
          <w:sz w:val="28"/>
          <w:szCs w:val="28"/>
        </w:rPr>
        <w:t>Secondary prevention:</w:t>
      </w:r>
      <w:r w:rsidRPr="001B0AF5">
        <w:rPr>
          <w:rFonts w:ascii="Times New Roman" w:hAnsi="Times New Roman"/>
          <w:sz w:val="28"/>
          <w:szCs w:val="28"/>
        </w:rPr>
        <w:t xml:space="preserve"> Screening for anxiety/depression, treatment support</w:t>
      </w:r>
    </w:p>
    <w:p w14:paraId="10463C03" w14:textId="23590AEF" w:rsidR="007E19DB" w:rsidRPr="001B0AF5" w:rsidRDefault="007E19DB" w:rsidP="008640B0">
      <w:pPr>
        <w:pStyle w:val="a9"/>
        <w:numPr>
          <w:ilvl w:val="0"/>
          <w:numId w:val="2"/>
        </w:numPr>
        <w:spacing w:after="0" w:line="360" w:lineRule="auto"/>
        <w:ind w:left="0" w:firstLine="0"/>
        <w:jc w:val="both"/>
        <w:rPr>
          <w:rFonts w:ascii="Times New Roman" w:hAnsi="Times New Roman"/>
          <w:sz w:val="28"/>
          <w:szCs w:val="28"/>
        </w:rPr>
      </w:pPr>
      <w:r w:rsidRPr="001B0AF5">
        <w:rPr>
          <w:rFonts w:ascii="Times New Roman" w:hAnsi="Times New Roman"/>
          <w:bCs/>
          <w:sz w:val="28"/>
          <w:szCs w:val="28"/>
        </w:rPr>
        <w:t>Tertiary prevention:</w:t>
      </w:r>
      <w:r w:rsidRPr="001B0AF5">
        <w:rPr>
          <w:rFonts w:ascii="Times New Roman" w:hAnsi="Times New Roman"/>
          <w:sz w:val="28"/>
          <w:szCs w:val="28"/>
        </w:rPr>
        <w:t xml:space="preserve"> Rehabilitation, long-term coping strategies, support group referrals</w:t>
      </w:r>
    </w:p>
    <w:p w14:paraId="37339EF3" w14:textId="77777777" w:rsidR="0002022F" w:rsidRPr="001B0AF5" w:rsidRDefault="0002022F" w:rsidP="001B0AF5">
      <w:pPr>
        <w:spacing w:after="0" w:line="360" w:lineRule="auto"/>
        <w:ind w:firstLine="709"/>
        <w:jc w:val="both"/>
        <w:rPr>
          <w:rFonts w:ascii="Times New Roman" w:hAnsi="Times New Roman"/>
          <w:sz w:val="28"/>
          <w:szCs w:val="28"/>
        </w:rPr>
      </w:pPr>
      <w:r w:rsidRPr="001B0AF5">
        <w:rPr>
          <w:rStyle w:val="relative"/>
          <w:rFonts w:ascii="Times New Roman" w:hAnsi="Times New Roman"/>
          <w:sz w:val="28"/>
          <w:szCs w:val="28"/>
        </w:rPr>
        <w:t>The NSM's adaptability makes it particularly effective in managing psoriasis, a condition influenced by various stressors.</w:t>
      </w:r>
      <w:r w:rsidRPr="001B0AF5">
        <w:rPr>
          <w:rFonts w:ascii="Times New Roman" w:hAnsi="Times New Roman"/>
          <w:sz w:val="28"/>
          <w:szCs w:val="28"/>
        </w:rPr>
        <w:t xml:space="preserve"> </w:t>
      </w:r>
      <w:r w:rsidRPr="001B0AF5">
        <w:rPr>
          <w:rStyle w:val="relative"/>
          <w:rFonts w:ascii="Times New Roman" w:hAnsi="Times New Roman"/>
          <w:sz w:val="28"/>
          <w:szCs w:val="28"/>
        </w:rPr>
        <w:t>By assessing and addressing these stressors through the model's framework, healthcare providers can develop personalized care plans that enhance patient outcomes.</w:t>
      </w:r>
    </w:p>
    <w:p w14:paraId="2A054001" w14:textId="77777777" w:rsidR="0002022F" w:rsidRPr="001B0AF5" w:rsidRDefault="0002022F" w:rsidP="001B0AF5">
      <w:pPr>
        <w:spacing w:after="0" w:line="360" w:lineRule="auto"/>
        <w:ind w:left="360" w:firstLine="709"/>
        <w:jc w:val="both"/>
        <w:rPr>
          <w:rFonts w:ascii="Times New Roman" w:hAnsi="Times New Roman"/>
          <w:sz w:val="28"/>
          <w:szCs w:val="28"/>
        </w:rPr>
      </w:pPr>
    </w:p>
    <w:p w14:paraId="32BAA936" w14:textId="043181CB" w:rsidR="00C501DD"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The findings reinforce the </w:t>
      </w:r>
      <w:r w:rsidRPr="001B0AF5">
        <w:rPr>
          <w:rFonts w:ascii="Times New Roman" w:hAnsi="Times New Roman"/>
          <w:bCs/>
          <w:sz w:val="28"/>
          <w:szCs w:val="28"/>
        </w:rPr>
        <w:t>nursing role as holistic caregivers</w:t>
      </w:r>
      <w:r w:rsidRPr="001B0AF5">
        <w:rPr>
          <w:rFonts w:ascii="Times New Roman" w:hAnsi="Times New Roman"/>
          <w:sz w:val="28"/>
          <w:szCs w:val="28"/>
        </w:rPr>
        <w:t>, supporting not only physiological recovery but emotional healing and lifestyle integration.</w:t>
      </w:r>
      <w:r w:rsidR="00C501DD" w:rsidRPr="001B0AF5">
        <w:rPr>
          <w:rFonts w:ascii="Times New Roman" w:hAnsi="Times New Roman"/>
          <w:sz w:val="28"/>
          <w:szCs w:val="28"/>
        </w:rPr>
        <w:t xml:space="preserve"> Dr. </w:t>
      </w:r>
      <w:r w:rsidR="0002022F" w:rsidRPr="001B0AF5">
        <w:rPr>
          <w:rFonts w:ascii="Times New Roman" w:hAnsi="Times New Roman"/>
          <w:sz w:val="28"/>
          <w:szCs w:val="28"/>
        </w:rPr>
        <w:t xml:space="preserve">Carl A. </w:t>
      </w:r>
      <w:r w:rsidR="00C501DD" w:rsidRPr="001B0AF5">
        <w:rPr>
          <w:rFonts w:ascii="Times New Roman" w:hAnsi="Times New Roman"/>
          <w:sz w:val="28"/>
          <w:szCs w:val="28"/>
        </w:rPr>
        <w:t xml:space="preserve">May has focused on the clinical and psychological dimensions of psoriasis, investigating the mental health burden that often accompanies the disease. His work has helped emphasize the need for a holistic approach to treatment that includes psychological support to improve </w:t>
      </w:r>
      <w:proofErr w:type="spellStart"/>
      <w:r w:rsidR="00C501DD" w:rsidRPr="001B0AF5">
        <w:rPr>
          <w:rFonts w:ascii="Times New Roman" w:hAnsi="Times New Roman"/>
          <w:sz w:val="28"/>
          <w:szCs w:val="28"/>
        </w:rPr>
        <w:t>QoL</w:t>
      </w:r>
      <w:proofErr w:type="spellEnd"/>
      <w:r w:rsidR="00C501DD" w:rsidRPr="001B0AF5">
        <w:rPr>
          <w:rFonts w:ascii="Times New Roman" w:hAnsi="Times New Roman"/>
          <w:sz w:val="28"/>
          <w:szCs w:val="28"/>
        </w:rPr>
        <w:t>.</w:t>
      </w:r>
    </w:p>
    <w:p w14:paraId="46C9A503" w14:textId="280A19D8" w:rsidR="00EF05B7" w:rsidRPr="001B0AF5" w:rsidRDefault="00EF05B7"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In 2005, Dr. Alexa Kimball conduct the study that highlighted the substantial impact of psoriasis on patients' quality of life, emphasizing the psychosocial challenges faced by individuals with the condition. Psoriasis significantly affects patients' self-image, self-esteem, and overall well-being. Further research by Dr. Kimball has demonstrated that individuals with psoriasis are at an increased risk of developing psychiatric disorders. For instance, a study involving pediatric patients revealed that those with psoriasis had a 23% higher risk of developing depression and a 32% higher risk of developing anxiety compared to those without the condition.</w:t>
      </w:r>
      <w:r w:rsidR="005004A0" w:rsidRPr="001B0AF5">
        <w:rPr>
          <w:rFonts w:ascii="Times New Roman" w:hAnsi="Times New Roman"/>
          <w:sz w:val="28"/>
          <w:szCs w:val="28"/>
        </w:rPr>
        <w:t xml:space="preserve"> </w:t>
      </w:r>
      <w:r w:rsidRPr="001B0AF5">
        <w:rPr>
          <w:rFonts w:ascii="Times New Roman" w:hAnsi="Times New Roman"/>
          <w:sz w:val="28"/>
          <w:szCs w:val="28"/>
        </w:rPr>
        <w:t xml:space="preserve">Additionally, Dr. Kimball's research has shown that depression among people with psoriasis may be partly due to inflammation in the central nervous system, resulting from immune system disorders believed to cause the disease. </w:t>
      </w:r>
    </w:p>
    <w:p w14:paraId="2F0D65F5" w14:textId="77777777" w:rsidR="00EF05B7" w:rsidRPr="001B0AF5" w:rsidRDefault="00EF05B7" w:rsidP="001B0AF5">
      <w:pPr>
        <w:spacing w:after="0" w:line="360" w:lineRule="auto"/>
        <w:ind w:firstLine="709"/>
        <w:jc w:val="both"/>
        <w:rPr>
          <w:rFonts w:ascii="Times New Roman" w:hAnsi="Times New Roman"/>
          <w:sz w:val="28"/>
          <w:szCs w:val="28"/>
        </w:rPr>
      </w:pPr>
    </w:p>
    <w:p w14:paraId="481B350E" w14:textId="318BB5C8" w:rsidR="007E19DB" w:rsidRPr="001B0AF5" w:rsidRDefault="001B0AF5" w:rsidP="001B0AF5">
      <w:pPr>
        <w:spacing w:after="0" w:line="360" w:lineRule="auto"/>
        <w:ind w:firstLine="709"/>
        <w:jc w:val="both"/>
        <w:rPr>
          <w:rStyle w:val="af4"/>
          <w:rFonts w:ascii="Times New Roman" w:hAnsi="Times New Roman"/>
          <w:b w:val="0"/>
          <w:sz w:val="28"/>
          <w:szCs w:val="28"/>
        </w:rPr>
      </w:pPr>
      <w:r w:rsidRPr="00D66E56">
        <w:rPr>
          <w:rStyle w:val="af4"/>
          <w:rFonts w:ascii="Times New Roman" w:hAnsi="Times New Roman"/>
          <w:bCs w:val="0"/>
          <w:sz w:val="28"/>
          <w:szCs w:val="28"/>
        </w:rPr>
        <w:t>Table 4.1.</w:t>
      </w:r>
      <w:r w:rsidRPr="001B0AF5">
        <w:rPr>
          <w:rStyle w:val="af4"/>
          <w:rFonts w:ascii="Times New Roman" w:hAnsi="Times New Roman"/>
          <w:b w:val="0"/>
          <w:bCs w:val="0"/>
          <w:sz w:val="28"/>
          <w:szCs w:val="28"/>
        </w:rPr>
        <w:t xml:space="preserve"> </w:t>
      </w:r>
      <w:r w:rsidR="007E19DB" w:rsidRPr="001B0AF5">
        <w:rPr>
          <w:rStyle w:val="af4"/>
          <w:rFonts w:ascii="Times New Roman" w:hAnsi="Times New Roman"/>
          <w:b w:val="0"/>
          <w:bCs w:val="0"/>
          <w:sz w:val="28"/>
          <w:szCs w:val="28"/>
        </w:rPr>
        <w:t>Comparison with Other Studies</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648"/>
        <w:gridCol w:w="4529"/>
        <w:gridCol w:w="2173"/>
      </w:tblGrid>
      <w:tr w:rsidR="001B0AF5" w:rsidRPr="001B0AF5" w14:paraId="40039E4F" w14:textId="77777777" w:rsidTr="001B0AF5">
        <w:trPr>
          <w:tblHeader/>
          <w:tblCellSpacing w:w="15" w:type="dxa"/>
        </w:trPr>
        <w:tc>
          <w:tcPr>
            <w:tcW w:w="0" w:type="auto"/>
            <w:vAlign w:val="center"/>
            <w:hideMark/>
          </w:tcPr>
          <w:p w14:paraId="56CF30A1"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Study</w:t>
            </w:r>
          </w:p>
        </w:tc>
        <w:tc>
          <w:tcPr>
            <w:tcW w:w="0" w:type="auto"/>
            <w:vAlign w:val="center"/>
            <w:hideMark/>
          </w:tcPr>
          <w:p w14:paraId="65896275"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Key Findings</w:t>
            </w:r>
          </w:p>
        </w:tc>
        <w:tc>
          <w:tcPr>
            <w:tcW w:w="0" w:type="auto"/>
            <w:vAlign w:val="center"/>
            <w:hideMark/>
          </w:tcPr>
          <w:p w14:paraId="629317C4"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Comparison</w:t>
            </w:r>
          </w:p>
        </w:tc>
      </w:tr>
      <w:tr w:rsidR="001B0AF5" w:rsidRPr="001B0AF5" w14:paraId="6EC3DA4E" w14:textId="77777777" w:rsidTr="001B0AF5">
        <w:trPr>
          <w:tblCellSpacing w:w="15" w:type="dxa"/>
        </w:trPr>
        <w:tc>
          <w:tcPr>
            <w:tcW w:w="0" w:type="auto"/>
            <w:vAlign w:val="center"/>
            <w:hideMark/>
          </w:tcPr>
          <w:p w14:paraId="65DD09F3"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Rapp et al. (1999)</w:t>
            </w:r>
          </w:p>
        </w:tc>
        <w:tc>
          <w:tcPr>
            <w:tcW w:w="0" w:type="auto"/>
            <w:vAlign w:val="center"/>
            <w:hideMark/>
          </w:tcPr>
          <w:p w14:paraId="6BD39387" w14:textId="77777777" w:rsidR="007E19DB" w:rsidRPr="001B0AF5" w:rsidRDefault="007E19DB" w:rsidP="001B0AF5">
            <w:pPr>
              <w:spacing w:after="0" w:line="360" w:lineRule="auto"/>
              <w:ind w:firstLine="709"/>
              <w:jc w:val="both"/>
              <w:rPr>
                <w:rFonts w:ascii="Times New Roman" w:hAnsi="Times New Roman"/>
                <w:sz w:val="28"/>
                <w:szCs w:val="28"/>
              </w:rPr>
            </w:pPr>
            <w:proofErr w:type="spellStart"/>
            <w:r w:rsidRPr="001B0AF5">
              <w:rPr>
                <w:rFonts w:ascii="Times New Roman" w:hAnsi="Times New Roman"/>
                <w:sz w:val="28"/>
                <w:szCs w:val="28"/>
              </w:rPr>
              <w:t>QoL</w:t>
            </w:r>
            <w:proofErr w:type="spellEnd"/>
            <w:r w:rsidRPr="001B0AF5">
              <w:rPr>
                <w:rFonts w:ascii="Times New Roman" w:hAnsi="Times New Roman"/>
                <w:sz w:val="28"/>
                <w:szCs w:val="28"/>
              </w:rPr>
              <w:t xml:space="preserve"> in psoriasis comparable to life-threatening diseases</w:t>
            </w:r>
          </w:p>
        </w:tc>
        <w:tc>
          <w:tcPr>
            <w:tcW w:w="0" w:type="auto"/>
            <w:vAlign w:val="center"/>
            <w:hideMark/>
          </w:tcPr>
          <w:p w14:paraId="2ECFA398"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Consistent</w:t>
            </w:r>
          </w:p>
        </w:tc>
      </w:tr>
      <w:tr w:rsidR="001B0AF5" w:rsidRPr="001B0AF5" w14:paraId="125EF904" w14:textId="77777777" w:rsidTr="001B0AF5">
        <w:trPr>
          <w:tblCellSpacing w:w="15" w:type="dxa"/>
        </w:trPr>
        <w:tc>
          <w:tcPr>
            <w:tcW w:w="0" w:type="auto"/>
            <w:vAlign w:val="center"/>
            <w:hideMark/>
          </w:tcPr>
          <w:p w14:paraId="6A9AC53D"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Kimball et al. (2005)</w:t>
            </w:r>
          </w:p>
        </w:tc>
        <w:tc>
          <w:tcPr>
            <w:tcW w:w="0" w:type="auto"/>
            <w:vAlign w:val="center"/>
            <w:hideMark/>
          </w:tcPr>
          <w:p w14:paraId="4E8DAC5F"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Psoriasis impairs work, relationships, self-image</w:t>
            </w:r>
          </w:p>
        </w:tc>
        <w:tc>
          <w:tcPr>
            <w:tcW w:w="0" w:type="auto"/>
            <w:vAlign w:val="center"/>
            <w:hideMark/>
          </w:tcPr>
          <w:p w14:paraId="2C1A91FA"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Consistent</w:t>
            </w:r>
          </w:p>
        </w:tc>
      </w:tr>
      <w:tr w:rsidR="001B0AF5" w:rsidRPr="001B0AF5" w14:paraId="1E9C3BCC" w14:textId="77777777" w:rsidTr="001B0AF5">
        <w:trPr>
          <w:tblCellSpacing w:w="15" w:type="dxa"/>
        </w:trPr>
        <w:tc>
          <w:tcPr>
            <w:tcW w:w="0" w:type="auto"/>
            <w:vAlign w:val="center"/>
            <w:hideMark/>
          </w:tcPr>
          <w:p w14:paraId="6083D615" w14:textId="77777777" w:rsidR="007E19DB" w:rsidRPr="001B0AF5" w:rsidRDefault="007E19DB" w:rsidP="001B0AF5">
            <w:pPr>
              <w:spacing w:after="0" w:line="360" w:lineRule="auto"/>
              <w:ind w:firstLine="709"/>
              <w:jc w:val="both"/>
              <w:rPr>
                <w:rFonts w:ascii="Times New Roman" w:hAnsi="Times New Roman"/>
                <w:sz w:val="28"/>
                <w:szCs w:val="28"/>
              </w:rPr>
            </w:pPr>
            <w:proofErr w:type="spellStart"/>
            <w:r w:rsidRPr="001B0AF5">
              <w:rPr>
                <w:rFonts w:ascii="Times New Roman" w:hAnsi="Times New Roman"/>
                <w:sz w:val="28"/>
                <w:szCs w:val="28"/>
              </w:rPr>
              <w:t>Dalgard</w:t>
            </w:r>
            <w:proofErr w:type="spellEnd"/>
            <w:r w:rsidRPr="001B0AF5">
              <w:rPr>
                <w:rFonts w:ascii="Times New Roman" w:hAnsi="Times New Roman"/>
                <w:sz w:val="28"/>
                <w:szCs w:val="28"/>
              </w:rPr>
              <w:t xml:space="preserve"> et al. (2015)</w:t>
            </w:r>
          </w:p>
        </w:tc>
        <w:tc>
          <w:tcPr>
            <w:tcW w:w="0" w:type="auto"/>
            <w:vAlign w:val="center"/>
            <w:hideMark/>
          </w:tcPr>
          <w:p w14:paraId="3CB8D658"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Psoriasis patients have higher rates of depression and anxiety</w:t>
            </w:r>
          </w:p>
        </w:tc>
        <w:tc>
          <w:tcPr>
            <w:tcW w:w="0" w:type="auto"/>
            <w:vAlign w:val="center"/>
            <w:hideMark/>
          </w:tcPr>
          <w:p w14:paraId="1A03CB55"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Consistent</w:t>
            </w:r>
          </w:p>
        </w:tc>
      </w:tr>
      <w:tr w:rsidR="001B0AF5" w:rsidRPr="001B0AF5" w14:paraId="62103C3E" w14:textId="77777777" w:rsidTr="001B0AF5">
        <w:trPr>
          <w:tblCellSpacing w:w="15" w:type="dxa"/>
        </w:trPr>
        <w:tc>
          <w:tcPr>
            <w:tcW w:w="0" w:type="auto"/>
            <w:vAlign w:val="center"/>
            <w:hideMark/>
          </w:tcPr>
          <w:p w14:paraId="6AAEB243"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Reich et al. (2009)</w:t>
            </w:r>
          </w:p>
        </w:tc>
        <w:tc>
          <w:tcPr>
            <w:tcW w:w="0" w:type="auto"/>
            <w:vAlign w:val="center"/>
            <w:hideMark/>
          </w:tcPr>
          <w:p w14:paraId="4AF9942C"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Chronic disease duration correlates with reduced </w:t>
            </w:r>
            <w:proofErr w:type="spellStart"/>
            <w:r w:rsidRPr="001B0AF5">
              <w:rPr>
                <w:rFonts w:ascii="Times New Roman" w:hAnsi="Times New Roman"/>
                <w:sz w:val="28"/>
                <w:szCs w:val="28"/>
              </w:rPr>
              <w:t>QoL</w:t>
            </w:r>
            <w:proofErr w:type="spellEnd"/>
          </w:p>
        </w:tc>
        <w:tc>
          <w:tcPr>
            <w:tcW w:w="0" w:type="auto"/>
            <w:vAlign w:val="center"/>
            <w:hideMark/>
          </w:tcPr>
          <w:p w14:paraId="63B64209"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Consistent</w:t>
            </w:r>
          </w:p>
        </w:tc>
      </w:tr>
      <w:tr w:rsidR="001B0AF5" w:rsidRPr="001B0AF5" w14:paraId="3E19573F" w14:textId="77777777" w:rsidTr="001B0AF5">
        <w:trPr>
          <w:tblCellSpacing w:w="15" w:type="dxa"/>
        </w:trPr>
        <w:tc>
          <w:tcPr>
            <w:tcW w:w="0" w:type="auto"/>
            <w:vAlign w:val="center"/>
            <w:hideMark/>
          </w:tcPr>
          <w:p w14:paraId="23E402B9" w14:textId="77777777" w:rsidR="007E19DB" w:rsidRPr="001B0AF5" w:rsidRDefault="007E19DB" w:rsidP="001B0AF5">
            <w:pPr>
              <w:spacing w:after="0" w:line="360" w:lineRule="auto"/>
              <w:ind w:firstLine="709"/>
              <w:jc w:val="both"/>
              <w:rPr>
                <w:rFonts w:ascii="Times New Roman" w:hAnsi="Times New Roman"/>
                <w:sz w:val="28"/>
                <w:szCs w:val="28"/>
              </w:rPr>
            </w:pPr>
            <w:proofErr w:type="spellStart"/>
            <w:r w:rsidRPr="001B0AF5">
              <w:rPr>
                <w:rFonts w:ascii="Times New Roman" w:hAnsi="Times New Roman"/>
                <w:sz w:val="28"/>
                <w:szCs w:val="28"/>
              </w:rPr>
              <w:t>Sampogna</w:t>
            </w:r>
            <w:proofErr w:type="spellEnd"/>
            <w:r w:rsidRPr="001B0AF5">
              <w:rPr>
                <w:rFonts w:ascii="Times New Roman" w:hAnsi="Times New Roman"/>
                <w:sz w:val="28"/>
                <w:szCs w:val="28"/>
              </w:rPr>
              <w:t xml:space="preserve"> et al. (2004)</w:t>
            </w:r>
          </w:p>
        </w:tc>
        <w:tc>
          <w:tcPr>
            <w:tcW w:w="0" w:type="auto"/>
            <w:vAlign w:val="center"/>
            <w:hideMark/>
          </w:tcPr>
          <w:p w14:paraId="7D4931C5"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Women experience more psychological burden from psoriasis</w:t>
            </w:r>
          </w:p>
        </w:tc>
        <w:tc>
          <w:tcPr>
            <w:tcW w:w="0" w:type="auto"/>
            <w:vAlign w:val="center"/>
            <w:hideMark/>
          </w:tcPr>
          <w:p w14:paraId="7C07461A" w14:textId="77777777"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Consistent</w:t>
            </w:r>
          </w:p>
        </w:tc>
      </w:tr>
    </w:tbl>
    <w:p w14:paraId="651A3759" w14:textId="77777777" w:rsidR="00D66E56" w:rsidRDefault="00D66E56" w:rsidP="001B0AF5">
      <w:pPr>
        <w:spacing w:after="0" w:line="360" w:lineRule="auto"/>
        <w:ind w:firstLine="709"/>
        <w:jc w:val="both"/>
        <w:rPr>
          <w:rFonts w:ascii="Times New Roman" w:hAnsi="Times New Roman"/>
          <w:sz w:val="28"/>
          <w:szCs w:val="28"/>
        </w:rPr>
      </w:pPr>
    </w:p>
    <w:p w14:paraId="6D34D2D7" w14:textId="1BDF6B0B" w:rsidR="007E19DB" w:rsidRPr="001B0AF5" w:rsidRDefault="007E19DB"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 xml:space="preserve">The present study’s findings align well with global evidence and highlight the </w:t>
      </w:r>
      <w:r w:rsidRPr="001B0AF5">
        <w:rPr>
          <w:rFonts w:ascii="Times New Roman" w:hAnsi="Times New Roman"/>
          <w:bCs/>
          <w:sz w:val="28"/>
          <w:szCs w:val="28"/>
        </w:rPr>
        <w:t>urgency for mental health screening and psychosocial nursing care</w:t>
      </w:r>
      <w:r w:rsidRPr="001B0AF5">
        <w:rPr>
          <w:rFonts w:ascii="Times New Roman" w:hAnsi="Times New Roman"/>
          <w:sz w:val="28"/>
          <w:szCs w:val="28"/>
        </w:rPr>
        <w:t xml:space="preserve"> in dermatology settings.</w:t>
      </w:r>
    </w:p>
    <w:p w14:paraId="1E8982D6" w14:textId="3C52D6A5" w:rsidR="007E19DB" w:rsidRPr="001B0AF5" w:rsidRDefault="007E19DB" w:rsidP="001B0AF5">
      <w:pPr>
        <w:spacing w:after="0" w:line="360" w:lineRule="auto"/>
        <w:ind w:firstLine="709"/>
        <w:jc w:val="both"/>
        <w:rPr>
          <w:rStyle w:val="af4"/>
          <w:rFonts w:ascii="Times New Roman" w:hAnsi="Times New Roman"/>
          <w:b w:val="0"/>
          <w:sz w:val="28"/>
          <w:szCs w:val="28"/>
        </w:rPr>
      </w:pPr>
      <w:r w:rsidRPr="001B0AF5">
        <w:rPr>
          <w:rStyle w:val="af4"/>
          <w:rFonts w:ascii="Times New Roman" w:hAnsi="Times New Roman"/>
          <w:b w:val="0"/>
          <w:bCs w:val="0"/>
          <w:sz w:val="28"/>
          <w:szCs w:val="28"/>
        </w:rPr>
        <w:t>Implications for Nursing Practice</w:t>
      </w:r>
      <w:r w:rsidR="001B0AF5" w:rsidRPr="001B0AF5">
        <w:rPr>
          <w:rStyle w:val="af4"/>
          <w:rFonts w:ascii="Times New Roman" w:hAnsi="Times New Roman"/>
          <w:b w:val="0"/>
          <w:bCs w:val="0"/>
          <w:sz w:val="28"/>
          <w:szCs w:val="28"/>
        </w:rPr>
        <w:t>.</w:t>
      </w:r>
    </w:p>
    <w:p w14:paraId="1C6D019E" w14:textId="6D82A074" w:rsidR="007E19DB" w:rsidRPr="001B0AF5" w:rsidRDefault="001B0AF5" w:rsidP="00D66E56">
      <w:pPr>
        <w:spacing w:after="0" w:line="360" w:lineRule="auto"/>
        <w:jc w:val="both"/>
        <w:rPr>
          <w:rStyle w:val="af4"/>
          <w:rFonts w:ascii="Times New Roman" w:hAnsi="Times New Roman"/>
          <w:b w:val="0"/>
          <w:sz w:val="28"/>
          <w:szCs w:val="28"/>
        </w:rPr>
      </w:pPr>
      <w:r w:rsidRPr="001B0AF5">
        <w:rPr>
          <w:rStyle w:val="af4"/>
          <w:rFonts w:ascii="Times New Roman" w:hAnsi="Times New Roman"/>
          <w:b w:val="0"/>
          <w:bCs w:val="0"/>
          <w:sz w:val="28"/>
          <w:szCs w:val="28"/>
        </w:rPr>
        <w:t xml:space="preserve">1. </w:t>
      </w:r>
      <w:r w:rsidR="007E19DB" w:rsidRPr="001B0AF5">
        <w:rPr>
          <w:rStyle w:val="af4"/>
          <w:rFonts w:ascii="Times New Roman" w:hAnsi="Times New Roman"/>
          <w:b w:val="0"/>
          <w:bCs w:val="0"/>
          <w:sz w:val="28"/>
          <w:szCs w:val="28"/>
        </w:rPr>
        <w:t>Clinical Nursing Practice</w:t>
      </w:r>
    </w:p>
    <w:p w14:paraId="1CE3D4E1"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Incorporate DLQI or similar tools into routine dermatological assessments</w:t>
      </w:r>
    </w:p>
    <w:p w14:paraId="6B6A8457"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Provide personalized skincare education and emotional reassurance</w:t>
      </w:r>
    </w:p>
    <w:p w14:paraId="7063FE2E" w14:textId="37099D4C"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Collaborate with dermatologists for integrated care plans</w:t>
      </w:r>
    </w:p>
    <w:p w14:paraId="471B1F39" w14:textId="3CA8FFA1" w:rsidR="007E19DB" w:rsidRPr="001B0AF5" w:rsidRDefault="001B0AF5" w:rsidP="00D66E56">
      <w:pPr>
        <w:spacing w:after="0" w:line="360" w:lineRule="auto"/>
        <w:jc w:val="both"/>
        <w:rPr>
          <w:rFonts w:ascii="Times New Roman" w:hAnsi="Times New Roman"/>
          <w:sz w:val="28"/>
          <w:szCs w:val="28"/>
        </w:rPr>
      </w:pPr>
      <w:r w:rsidRPr="001B0AF5">
        <w:rPr>
          <w:rStyle w:val="af4"/>
          <w:rFonts w:ascii="Times New Roman" w:hAnsi="Times New Roman"/>
          <w:b w:val="0"/>
          <w:bCs w:val="0"/>
          <w:sz w:val="28"/>
          <w:szCs w:val="28"/>
        </w:rPr>
        <w:t>2.</w:t>
      </w:r>
      <w:r w:rsidR="007E19DB" w:rsidRPr="001B0AF5">
        <w:rPr>
          <w:rStyle w:val="af4"/>
          <w:rFonts w:ascii="Times New Roman" w:hAnsi="Times New Roman"/>
          <w:b w:val="0"/>
          <w:bCs w:val="0"/>
          <w:sz w:val="28"/>
          <w:szCs w:val="28"/>
        </w:rPr>
        <w:t xml:space="preserve"> Mental Health and Psychosocial Support</w:t>
      </w:r>
    </w:p>
    <w:p w14:paraId="7689B8ED"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Screen patients for depression, anxiety, and body image issues</w:t>
      </w:r>
    </w:p>
    <w:p w14:paraId="1C885988"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Refer to mental health professionals as needed</w:t>
      </w:r>
    </w:p>
    <w:p w14:paraId="256D9C66" w14:textId="7702EE9D" w:rsidR="00792116"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Encourage participation in peer support groups</w:t>
      </w:r>
    </w:p>
    <w:p w14:paraId="1D100C69" w14:textId="0D267B87" w:rsidR="00792116" w:rsidRPr="001B0AF5" w:rsidRDefault="00792116" w:rsidP="00D66E56">
      <w:pPr>
        <w:spacing w:after="0" w:line="360" w:lineRule="auto"/>
        <w:jc w:val="both"/>
        <w:rPr>
          <w:rFonts w:ascii="Times New Roman" w:hAnsi="Times New Roman"/>
          <w:sz w:val="28"/>
          <w:szCs w:val="28"/>
        </w:rPr>
      </w:pPr>
      <w:r w:rsidRPr="001B0AF5">
        <w:rPr>
          <w:rFonts w:ascii="Times New Roman" w:hAnsi="Times New Roman"/>
          <w:sz w:val="28"/>
          <w:szCs w:val="28"/>
        </w:rPr>
        <w:t>Understanding the connection between psoriasis and depression is crucial for nursing care. Nurses should be vigilant in assessing the psychological well-being of patients with psoriasis, as the condition can lead to significant emotional distress. Implementing screening tools for depression and providing appropriate referrals to mental health professionals can be beneficial. Educating patients about the psychosocial impacts of psoriasis and offering support can help improve their overall quality of life.</w:t>
      </w:r>
    </w:p>
    <w:p w14:paraId="5755501E" w14:textId="6D7F6BFD" w:rsidR="007E19DB" w:rsidRPr="001B0AF5" w:rsidRDefault="007E19DB" w:rsidP="00D66E56">
      <w:pPr>
        <w:spacing w:after="0" w:line="360" w:lineRule="auto"/>
        <w:jc w:val="both"/>
        <w:rPr>
          <w:rStyle w:val="af4"/>
          <w:rFonts w:ascii="Times New Roman" w:hAnsi="Times New Roman"/>
          <w:b w:val="0"/>
          <w:sz w:val="28"/>
          <w:szCs w:val="28"/>
        </w:rPr>
      </w:pPr>
      <w:r w:rsidRPr="001B0AF5">
        <w:rPr>
          <w:rStyle w:val="af4"/>
          <w:rFonts w:ascii="Times New Roman" w:hAnsi="Times New Roman"/>
          <w:b w:val="0"/>
          <w:bCs w:val="0"/>
          <w:sz w:val="28"/>
          <w:szCs w:val="28"/>
        </w:rPr>
        <w:t>3</w:t>
      </w:r>
      <w:r w:rsidR="001B0AF5" w:rsidRPr="001B0AF5">
        <w:rPr>
          <w:rStyle w:val="af4"/>
          <w:rFonts w:ascii="Times New Roman" w:hAnsi="Times New Roman"/>
          <w:b w:val="0"/>
          <w:bCs w:val="0"/>
          <w:sz w:val="28"/>
          <w:szCs w:val="28"/>
        </w:rPr>
        <w:t>.</w:t>
      </w:r>
      <w:r w:rsidRPr="001B0AF5">
        <w:rPr>
          <w:rStyle w:val="af4"/>
          <w:rFonts w:ascii="Times New Roman" w:hAnsi="Times New Roman"/>
          <w:b w:val="0"/>
          <w:bCs w:val="0"/>
          <w:sz w:val="28"/>
          <w:szCs w:val="28"/>
        </w:rPr>
        <w:t xml:space="preserve"> Education and Health Promotion</w:t>
      </w:r>
    </w:p>
    <w:p w14:paraId="7EEF6D61"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Offer education about the chronic nature of psoriasis and treatment expectations</w:t>
      </w:r>
    </w:p>
    <w:p w14:paraId="42442450"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Empower patients to take an active role in their care</w:t>
      </w:r>
    </w:p>
    <w:p w14:paraId="4B31F77D"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Promote self-esteem and coping strategies through workshops or one-on-one counseling</w:t>
      </w:r>
    </w:p>
    <w:p w14:paraId="56F05BDD" w14:textId="02A582DF" w:rsidR="007E19DB" w:rsidRPr="001B0AF5" w:rsidRDefault="007E19DB" w:rsidP="00D66E56">
      <w:pPr>
        <w:spacing w:after="0" w:line="360" w:lineRule="auto"/>
        <w:jc w:val="both"/>
        <w:rPr>
          <w:rFonts w:ascii="Times New Roman" w:hAnsi="Times New Roman"/>
          <w:sz w:val="28"/>
          <w:szCs w:val="28"/>
        </w:rPr>
      </w:pPr>
      <w:r w:rsidRPr="001B0AF5">
        <w:rPr>
          <w:rStyle w:val="af4"/>
          <w:rFonts w:ascii="Times New Roman" w:hAnsi="Times New Roman"/>
          <w:b w:val="0"/>
          <w:bCs w:val="0"/>
          <w:sz w:val="28"/>
          <w:szCs w:val="28"/>
        </w:rPr>
        <w:t>4</w:t>
      </w:r>
      <w:r w:rsidR="001B0AF5" w:rsidRPr="001B0AF5">
        <w:rPr>
          <w:rStyle w:val="af4"/>
          <w:rFonts w:ascii="Times New Roman" w:hAnsi="Times New Roman"/>
          <w:b w:val="0"/>
          <w:bCs w:val="0"/>
          <w:sz w:val="28"/>
          <w:szCs w:val="28"/>
        </w:rPr>
        <w:t>.</w:t>
      </w:r>
      <w:r w:rsidRPr="001B0AF5">
        <w:rPr>
          <w:rStyle w:val="af4"/>
          <w:rFonts w:ascii="Times New Roman" w:hAnsi="Times New Roman"/>
          <w:b w:val="0"/>
          <w:bCs w:val="0"/>
          <w:sz w:val="28"/>
          <w:szCs w:val="28"/>
        </w:rPr>
        <w:t xml:space="preserve"> </w:t>
      </w:r>
      <w:r w:rsidRPr="001B0AF5">
        <w:rPr>
          <w:rStyle w:val="af4"/>
          <w:rFonts w:ascii="Times New Roman" w:hAnsi="Times New Roman"/>
          <w:b w:val="0"/>
          <w:sz w:val="28"/>
          <w:szCs w:val="28"/>
        </w:rPr>
        <w:t>C</w:t>
      </w:r>
      <w:r w:rsidRPr="001B0AF5">
        <w:rPr>
          <w:rStyle w:val="af4"/>
          <w:rFonts w:ascii="Times New Roman" w:hAnsi="Times New Roman"/>
          <w:b w:val="0"/>
          <w:bCs w:val="0"/>
          <w:sz w:val="28"/>
          <w:szCs w:val="28"/>
        </w:rPr>
        <w:t>ommunity and Home-Based Nursing</w:t>
      </w:r>
    </w:p>
    <w:p w14:paraId="5E0104E0"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Conduct home visits for severe or immobile patients</w:t>
      </w:r>
    </w:p>
    <w:p w14:paraId="6824EC2D"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Monitor treatment compliance and lifestyle management</w:t>
      </w:r>
    </w:p>
    <w:p w14:paraId="6B855C47"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Educate family members to foster supportive environments</w:t>
      </w:r>
    </w:p>
    <w:p w14:paraId="7631F924" w14:textId="402EA7AF" w:rsidR="007E19DB" w:rsidRPr="001B0AF5" w:rsidRDefault="007E19DB" w:rsidP="00D66E56">
      <w:pPr>
        <w:spacing w:after="0" w:line="360" w:lineRule="auto"/>
        <w:jc w:val="both"/>
        <w:rPr>
          <w:rStyle w:val="af4"/>
          <w:rFonts w:ascii="Times New Roman" w:hAnsi="Times New Roman"/>
          <w:b w:val="0"/>
          <w:sz w:val="28"/>
          <w:szCs w:val="28"/>
        </w:rPr>
      </w:pPr>
      <w:r w:rsidRPr="001B0AF5">
        <w:rPr>
          <w:rStyle w:val="af4"/>
          <w:rFonts w:ascii="Times New Roman" w:hAnsi="Times New Roman"/>
          <w:b w:val="0"/>
          <w:bCs w:val="0"/>
          <w:sz w:val="28"/>
          <w:szCs w:val="28"/>
        </w:rPr>
        <w:t>Strengths and Limitations of the Study</w:t>
      </w:r>
      <w:r w:rsidR="001B0AF5" w:rsidRPr="001B0AF5">
        <w:rPr>
          <w:rStyle w:val="af4"/>
          <w:rFonts w:ascii="Times New Roman" w:hAnsi="Times New Roman"/>
          <w:b w:val="0"/>
          <w:bCs w:val="0"/>
          <w:sz w:val="28"/>
          <w:szCs w:val="28"/>
        </w:rPr>
        <w:t>.</w:t>
      </w:r>
    </w:p>
    <w:p w14:paraId="762FC2E6" w14:textId="77777777" w:rsidR="007E19DB" w:rsidRPr="001B0AF5" w:rsidRDefault="007E19DB" w:rsidP="00D66E56">
      <w:pPr>
        <w:spacing w:after="0" w:line="360" w:lineRule="auto"/>
        <w:jc w:val="both"/>
        <w:rPr>
          <w:rStyle w:val="af4"/>
          <w:rFonts w:ascii="Times New Roman" w:hAnsi="Times New Roman"/>
          <w:b w:val="0"/>
          <w:sz w:val="28"/>
          <w:szCs w:val="28"/>
        </w:rPr>
      </w:pPr>
      <w:r w:rsidRPr="001B0AF5">
        <w:rPr>
          <w:rStyle w:val="af4"/>
          <w:rFonts w:ascii="Times New Roman" w:hAnsi="Times New Roman"/>
          <w:b w:val="0"/>
          <w:bCs w:val="0"/>
          <w:sz w:val="28"/>
          <w:szCs w:val="28"/>
        </w:rPr>
        <w:t>Strengths:</w:t>
      </w:r>
    </w:p>
    <w:p w14:paraId="2154F641"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 xml:space="preserve">Use of a validated </w:t>
      </w:r>
      <w:proofErr w:type="spellStart"/>
      <w:r w:rsidRPr="001B0AF5">
        <w:rPr>
          <w:rFonts w:ascii="Times New Roman" w:hAnsi="Times New Roman"/>
          <w:sz w:val="28"/>
          <w:szCs w:val="28"/>
        </w:rPr>
        <w:t>QoL</w:t>
      </w:r>
      <w:proofErr w:type="spellEnd"/>
      <w:r w:rsidRPr="001B0AF5">
        <w:rPr>
          <w:rFonts w:ascii="Times New Roman" w:hAnsi="Times New Roman"/>
          <w:sz w:val="28"/>
          <w:szCs w:val="28"/>
        </w:rPr>
        <w:t xml:space="preserve"> instrument (DLQI)</w:t>
      </w:r>
    </w:p>
    <w:p w14:paraId="5377E977"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Focus on both physical and emotional domains</w:t>
      </w:r>
    </w:p>
    <w:p w14:paraId="3A444981" w14:textId="777777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Integration of a nursing theory (</w:t>
      </w:r>
      <w:proofErr w:type="spellStart"/>
      <w:r w:rsidRPr="001B0AF5">
        <w:rPr>
          <w:rFonts w:ascii="Times New Roman" w:hAnsi="Times New Roman"/>
          <w:sz w:val="28"/>
          <w:szCs w:val="28"/>
        </w:rPr>
        <w:t>Neuman's</w:t>
      </w:r>
      <w:proofErr w:type="spellEnd"/>
      <w:r w:rsidRPr="001B0AF5">
        <w:rPr>
          <w:rFonts w:ascii="Times New Roman" w:hAnsi="Times New Roman"/>
          <w:sz w:val="28"/>
          <w:szCs w:val="28"/>
        </w:rPr>
        <w:t xml:space="preserve"> Systems Model)</w:t>
      </w:r>
    </w:p>
    <w:p w14:paraId="68C4BA72" w14:textId="77777777" w:rsidR="007E19DB" w:rsidRPr="001B0AF5" w:rsidRDefault="007E19DB" w:rsidP="00D66E56">
      <w:pPr>
        <w:spacing w:after="0" w:line="360" w:lineRule="auto"/>
        <w:jc w:val="both"/>
        <w:rPr>
          <w:rStyle w:val="af4"/>
          <w:rFonts w:ascii="Times New Roman" w:hAnsi="Times New Roman"/>
          <w:b w:val="0"/>
          <w:sz w:val="28"/>
          <w:szCs w:val="28"/>
        </w:rPr>
      </w:pPr>
      <w:r w:rsidRPr="001B0AF5">
        <w:rPr>
          <w:rStyle w:val="af4"/>
          <w:rFonts w:ascii="Times New Roman" w:hAnsi="Times New Roman"/>
          <w:b w:val="0"/>
          <w:bCs w:val="0"/>
          <w:sz w:val="28"/>
          <w:szCs w:val="28"/>
        </w:rPr>
        <w:t>Limitations:</w:t>
      </w:r>
    </w:p>
    <w:p w14:paraId="5E31866C" w14:textId="5CC131EC"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Single-center, convenience sampling limits generalizability</w:t>
      </w:r>
      <w:r w:rsidR="00F651A7" w:rsidRPr="001B0AF5">
        <w:rPr>
          <w:rFonts w:ascii="Times New Roman" w:hAnsi="Times New Roman"/>
          <w:sz w:val="28"/>
          <w:szCs w:val="28"/>
        </w:rPr>
        <w:t xml:space="preserve"> (one clinic, easy going clients who agreed to participate)</w:t>
      </w:r>
    </w:p>
    <w:p w14:paraId="2CFEC35D" w14:textId="06E30977"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Cross-sectional design prevents assessment of cause-effect relationships</w:t>
      </w:r>
      <w:r w:rsidR="00F651A7" w:rsidRPr="001B0AF5">
        <w:rPr>
          <w:rFonts w:ascii="Times New Roman" w:hAnsi="Times New Roman"/>
          <w:sz w:val="28"/>
          <w:szCs w:val="28"/>
        </w:rPr>
        <w:t xml:space="preserve"> (</w:t>
      </w:r>
      <w:r w:rsidR="00F651A7" w:rsidRPr="001B0AF5">
        <w:rPr>
          <w:rFonts w:ascii="Times New Roman" w:hAnsi="Times New Roman"/>
          <w:bCs/>
          <w:sz w:val="28"/>
          <w:szCs w:val="28"/>
        </w:rPr>
        <w:t>cross-sectional study</w:t>
      </w:r>
      <w:r w:rsidR="00F651A7" w:rsidRPr="001B0AF5">
        <w:rPr>
          <w:rFonts w:ascii="Times New Roman" w:hAnsi="Times New Roman"/>
          <w:sz w:val="28"/>
          <w:szCs w:val="28"/>
        </w:rPr>
        <w:t xml:space="preserve"> looks at data at </w:t>
      </w:r>
      <w:r w:rsidR="00F651A7" w:rsidRPr="001B0AF5">
        <w:rPr>
          <w:rFonts w:ascii="Times New Roman" w:hAnsi="Times New Roman"/>
          <w:bCs/>
          <w:sz w:val="28"/>
          <w:szCs w:val="28"/>
        </w:rPr>
        <w:t>one point in time</w:t>
      </w:r>
      <w:r w:rsidR="00F651A7" w:rsidRPr="001B0AF5">
        <w:rPr>
          <w:rFonts w:ascii="Times New Roman" w:hAnsi="Times New Roman"/>
          <w:sz w:val="28"/>
          <w:szCs w:val="28"/>
        </w:rPr>
        <w:t>, doesn’t follow people overtime)</w:t>
      </w:r>
    </w:p>
    <w:p w14:paraId="741CA926" w14:textId="5362A00B" w:rsidR="007E19DB" w:rsidRPr="001B0AF5" w:rsidRDefault="007E19DB" w:rsidP="00D66E56">
      <w:pPr>
        <w:pStyle w:val="a9"/>
        <w:numPr>
          <w:ilvl w:val="0"/>
          <w:numId w:val="2"/>
        </w:numPr>
        <w:spacing w:after="0" w:line="360" w:lineRule="auto"/>
        <w:ind w:firstLine="0"/>
        <w:jc w:val="both"/>
        <w:rPr>
          <w:rFonts w:ascii="Times New Roman" w:hAnsi="Times New Roman"/>
          <w:sz w:val="28"/>
          <w:szCs w:val="28"/>
        </w:rPr>
      </w:pPr>
      <w:r w:rsidRPr="001B0AF5">
        <w:rPr>
          <w:rFonts w:ascii="Times New Roman" w:hAnsi="Times New Roman"/>
          <w:sz w:val="28"/>
          <w:szCs w:val="28"/>
        </w:rPr>
        <w:t>Self-reported data may be subject to bias</w:t>
      </w:r>
      <w:r w:rsidR="00F651A7" w:rsidRPr="001B0AF5">
        <w:rPr>
          <w:rFonts w:ascii="Times New Roman" w:hAnsi="Times New Roman"/>
          <w:sz w:val="28"/>
          <w:szCs w:val="28"/>
        </w:rPr>
        <w:t xml:space="preserve"> </w:t>
      </w:r>
      <w:proofErr w:type="gramStart"/>
      <w:r w:rsidR="00F651A7" w:rsidRPr="001B0AF5">
        <w:rPr>
          <w:rFonts w:ascii="Times New Roman" w:hAnsi="Times New Roman"/>
          <w:sz w:val="28"/>
          <w:szCs w:val="28"/>
        </w:rPr>
        <w:t>( People</w:t>
      </w:r>
      <w:proofErr w:type="gramEnd"/>
      <w:r w:rsidR="00F651A7" w:rsidRPr="001B0AF5">
        <w:rPr>
          <w:rFonts w:ascii="Times New Roman" w:hAnsi="Times New Roman"/>
          <w:sz w:val="28"/>
          <w:szCs w:val="28"/>
        </w:rPr>
        <w:t xml:space="preserve"> could be subjective on their input/data)</w:t>
      </w:r>
    </w:p>
    <w:p w14:paraId="08D68647" w14:textId="77777777" w:rsidR="00311920" w:rsidRPr="001B0AF5" w:rsidRDefault="00311920" w:rsidP="001B0AF5">
      <w:pPr>
        <w:spacing w:after="0" w:line="360" w:lineRule="auto"/>
        <w:ind w:firstLine="709"/>
        <w:jc w:val="both"/>
        <w:rPr>
          <w:rFonts w:ascii="Times New Roman" w:hAnsi="Times New Roman"/>
          <w:sz w:val="28"/>
          <w:szCs w:val="28"/>
        </w:rPr>
      </w:pPr>
      <w:r w:rsidRPr="001B0AF5">
        <w:rPr>
          <w:rFonts w:ascii="Times New Roman" w:hAnsi="Times New Roman"/>
          <w:sz w:val="28"/>
          <w:szCs w:val="28"/>
        </w:rPr>
        <w:t>This chapter discussed the key findings of the study, which revealed that psoriasis has a significant negative impact on patients’ quality of life, particularly in areas such as physical symptoms, emotional well-being, work productivity, and personal relationships. The data also showed that factors like gender, disease severity, and the duration of the illness were significantly associated with quality of life outcomes, suggesting that these variables play an important role in shaping individual experiences of the condition. These findings underscore the critical role of nurses in delivering holistic, patient-centered care. This includes not only managing physical symptoms, but also offering education, emotional and psychosocial support, and ensuring continuity of care across different stages of the disease. By addressing both the physical and emotional aspects of psoriasis, nurses can help improve long-term outcomes and enhance patients’ overall well-being.</w:t>
      </w:r>
    </w:p>
    <w:p w14:paraId="62C361CF" w14:textId="77777777" w:rsidR="000C6C88" w:rsidRDefault="000C6C88">
      <w:r>
        <w:br w:type="page"/>
      </w:r>
    </w:p>
    <w:p w14:paraId="4B299CD3" w14:textId="025E3230" w:rsidR="007E19DB" w:rsidRDefault="00AD0749" w:rsidP="000C6C88">
      <w:pPr>
        <w:spacing w:after="0" w:line="360" w:lineRule="auto"/>
        <w:ind w:firstLine="709"/>
        <w:jc w:val="center"/>
        <w:rPr>
          <w:rStyle w:val="af4"/>
          <w:rFonts w:ascii="Times New Roman" w:hAnsi="Times New Roman"/>
          <w:b w:val="0"/>
          <w:bCs w:val="0"/>
          <w:sz w:val="28"/>
          <w:szCs w:val="28"/>
        </w:rPr>
      </w:pPr>
      <w:r w:rsidRPr="000C6C88">
        <w:rPr>
          <w:rStyle w:val="af4"/>
          <w:rFonts w:ascii="Times New Roman" w:hAnsi="Times New Roman"/>
          <w:b w:val="0"/>
          <w:bCs w:val="0"/>
          <w:sz w:val="28"/>
          <w:szCs w:val="28"/>
        </w:rPr>
        <w:t>CONCLUSION</w:t>
      </w:r>
      <w:r w:rsidR="000C6C88" w:rsidRPr="000C6C88">
        <w:rPr>
          <w:rStyle w:val="af4"/>
          <w:rFonts w:ascii="Times New Roman" w:hAnsi="Times New Roman"/>
          <w:b w:val="0"/>
          <w:bCs w:val="0"/>
          <w:sz w:val="28"/>
          <w:szCs w:val="28"/>
        </w:rPr>
        <w:t>S</w:t>
      </w:r>
    </w:p>
    <w:p w14:paraId="72B7FF53" w14:textId="77777777" w:rsidR="000C6C88" w:rsidRPr="000C6C88" w:rsidRDefault="000C6C88" w:rsidP="000C6C88">
      <w:pPr>
        <w:spacing w:after="0" w:line="360" w:lineRule="auto"/>
        <w:ind w:firstLine="709"/>
        <w:jc w:val="center"/>
        <w:rPr>
          <w:rStyle w:val="af4"/>
          <w:rFonts w:ascii="Times New Roman" w:hAnsi="Times New Roman"/>
          <w:b w:val="0"/>
          <w:bCs w:val="0"/>
          <w:sz w:val="28"/>
          <w:szCs w:val="28"/>
        </w:rPr>
      </w:pPr>
    </w:p>
    <w:p w14:paraId="620342D3" w14:textId="2C7E5EF1" w:rsidR="00AD0749" w:rsidRPr="000C6C88" w:rsidRDefault="000C6C88" w:rsidP="000C6C88">
      <w:pPr>
        <w:spacing w:after="0" w:line="360" w:lineRule="auto"/>
        <w:ind w:firstLine="709"/>
        <w:jc w:val="both"/>
        <w:rPr>
          <w:rFonts w:ascii="Times New Roman" w:hAnsi="Times New Roman"/>
          <w:sz w:val="28"/>
          <w:szCs w:val="28"/>
        </w:rPr>
      </w:pPr>
      <w:r>
        <w:rPr>
          <w:rFonts w:ascii="Times New Roman" w:hAnsi="Times New Roman"/>
          <w:sz w:val="28"/>
          <w:szCs w:val="28"/>
        </w:rPr>
        <w:t xml:space="preserve">1. </w:t>
      </w:r>
      <w:r w:rsidR="00AD0749" w:rsidRPr="000C6C88">
        <w:rPr>
          <w:rFonts w:ascii="Times New Roman" w:hAnsi="Times New Roman"/>
          <w:sz w:val="28"/>
          <w:szCs w:val="28"/>
        </w:rPr>
        <w:t>This study concludes that psoriasis has a significant and multidimensional impact on the quality of life of affected individuals. Not only does it cause physical discomfort such as itching and pain, but it also triggers emotional distress, social withdrawal, and occupational hindrance.</w:t>
      </w:r>
    </w:p>
    <w:p w14:paraId="322783E0" w14:textId="02036D2B" w:rsidR="00AD0749" w:rsidRPr="000C6C88" w:rsidRDefault="000C6C88" w:rsidP="000C6C88">
      <w:pPr>
        <w:spacing w:after="0" w:line="360" w:lineRule="auto"/>
        <w:ind w:firstLine="709"/>
        <w:jc w:val="both"/>
        <w:rPr>
          <w:rFonts w:ascii="Times New Roman" w:hAnsi="Times New Roman"/>
          <w:sz w:val="28"/>
          <w:szCs w:val="28"/>
        </w:rPr>
      </w:pPr>
      <w:r>
        <w:rPr>
          <w:rFonts w:ascii="Times New Roman" w:hAnsi="Times New Roman"/>
          <w:sz w:val="28"/>
          <w:szCs w:val="28"/>
        </w:rPr>
        <w:t xml:space="preserve">2. </w:t>
      </w:r>
      <w:r w:rsidR="00AD0749" w:rsidRPr="000C6C88">
        <w:rPr>
          <w:rFonts w:ascii="Times New Roman" w:hAnsi="Times New Roman"/>
          <w:sz w:val="28"/>
          <w:szCs w:val="28"/>
        </w:rPr>
        <w:t xml:space="preserve">The study found that factors such as </w:t>
      </w:r>
      <w:r w:rsidR="00AD0749" w:rsidRPr="000C6C88">
        <w:rPr>
          <w:rFonts w:ascii="Times New Roman" w:hAnsi="Times New Roman"/>
          <w:bCs/>
          <w:sz w:val="28"/>
          <w:szCs w:val="28"/>
        </w:rPr>
        <w:t xml:space="preserve">gender, disease severity, </w:t>
      </w:r>
      <w:r w:rsidR="003F37D3" w:rsidRPr="000C6C88">
        <w:rPr>
          <w:rFonts w:ascii="Times New Roman" w:hAnsi="Times New Roman"/>
          <w:bCs/>
          <w:sz w:val="28"/>
          <w:szCs w:val="28"/>
        </w:rPr>
        <w:t xml:space="preserve">access to care </w:t>
      </w:r>
      <w:r w:rsidR="00AD0749" w:rsidRPr="000C6C88">
        <w:rPr>
          <w:rFonts w:ascii="Times New Roman" w:hAnsi="Times New Roman"/>
          <w:bCs/>
          <w:sz w:val="28"/>
          <w:szCs w:val="28"/>
        </w:rPr>
        <w:t>and illness duration</w:t>
      </w:r>
      <w:r w:rsidR="00AD0749" w:rsidRPr="000C6C88">
        <w:rPr>
          <w:rFonts w:ascii="Times New Roman" w:hAnsi="Times New Roman"/>
          <w:sz w:val="28"/>
          <w:szCs w:val="28"/>
        </w:rPr>
        <w:t xml:space="preserve"> were significantly associated with impaired </w:t>
      </w:r>
      <w:proofErr w:type="spellStart"/>
      <w:r w:rsidR="00AD0749" w:rsidRPr="000C6C88">
        <w:rPr>
          <w:rFonts w:ascii="Times New Roman" w:hAnsi="Times New Roman"/>
          <w:sz w:val="28"/>
          <w:szCs w:val="28"/>
        </w:rPr>
        <w:t>QoL</w:t>
      </w:r>
      <w:proofErr w:type="spellEnd"/>
      <w:r w:rsidR="00AD0749" w:rsidRPr="000C6C88">
        <w:rPr>
          <w:rFonts w:ascii="Times New Roman" w:hAnsi="Times New Roman"/>
          <w:sz w:val="28"/>
          <w:szCs w:val="28"/>
        </w:rPr>
        <w:t>, suggesting that patients do not experience psoriasis uniformly. Women, in particular, experience more psychological and social limitations, which calls for gender-sensitive and culturally competent nursing approaches.</w:t>
      </w:r>
    </w:p>
    <w:p w14:paraId="30FAFF71" w14:textId="5FDCC25F" w:rsidR="00AD0749" w:rsidRDefault="000C6C88" w:rsidP="000C6C88">
      <w:pPr>
        <w:spacing w:after="0" w:line="360" w:lineRule="auto"/>
        <w:ind w:firstLine="709"/>
        <w:jc w:val="both"/>
        <w:rPr>
          <w:rFonts w:ascii="Times New Roman" w:hAnsi="Times New Roman"/>
          <w:sz w:val="28"/>
          <w:szCs w:val="28"/>
        </w:rPr>
      </w:pPr>
      <w:r>
        <w:rPr>
          <w:rFonts w:ascii="Times New Roman" w:hAnsi="Times New Roman"/>
          <w:sz w:val="28"/>
          <w:szCs w:val="28"/>
        </w:rPr>
        <w:t xml:space="preserve">3. </w:t>
      </w:r>
      <w:r w:rsidR="00AD0749" w:rsidRPr="000C6C88">
        <w:rPr>
          <w:rFonts w:ascii="Times New Roman" w:hAnsi="Times New Roman"/>
          <w:sz w:val="28"/>
          <w:szCs w:val="28"/>
        </w:rPr>
        <w:t xml:space="preserve">Applying </w:t>
      </w:r>
      <w:proofErr w:type="spellStart"/>
      <w:r w:rsidR="00AD0749" w:rsidRPr="000C6C88">
        <w:rPr>
          <w:rFonts w:ascii="Times New Roman" w:hAnsi="Times New Roman"/>
          <w:bCs/>
          <w:sz w:val="28"/>
          <w:szCs w:val="28"/>
        </w:rPr>
        <w:t>Neuman’s</w:t>
      </w:r>
      <w:proofErr w:type="spellEnd"/>
      <w:r w:rsidR="00AD0749" w:rsidRPr="000C6C88">
        <w:rPr>
          <w:rFonts w:ascii="Times New Roman" w:hAnsi="Times New Roman"/>
          <w:bCs/>
          <w:sz w:val="28"/>
          <w:szCs w:val="28"/>
        </w:rPr>
        <w:t xml:space="preserve"> Systems Model</w:t>
      </w:r>
      <w:r w:rsidR="00AD0749" w:rsidRPr="000C6C88">
        <w:rPr>
          <w:rFonts w:ascii="Times New Roman" w:hAnsi="Times New Roman"/>
          <w:sz w:val="28"/>
          <w:szCs w:val="28"/>
        </w:rPr>
        <w:t>, it is evident that psoriasis acts as a stressor af</w:t>
      </w:r>
      <w:r w:rsidR="003F37D3" w:rsidRPr="000C6C88">
        <w:rPr>
          <w:rFonts w:ascii="Times New Roman" w:hAnsi="Times New Roman"/>
          <w:sz w:val="28"/>
          <w:szCs w:val="28"/>
        </w:rPr>
        <w:t xml:space="preserve">fecting multiple client systems: </w:t>
      </w:r>
      <w:r w:rsidR="00AD0749" w:rsidRPr="000C6C88">
        <w:rPr>
          <w:rFonts w:ascii="Times New Roman" w:hAnsi="Times New Roman"/>
          <w:sz w:val="28"/>
          <w:szCs w:val="28"/>
        </w:rPr>
        <w:t>psychological, physiological, sociocultural, and developmental. Nurses, in their role as primary care providers and educators, can act as system stabilizers by delivering holistic care, emotional support, and continuity of care.</w:t>
      </w:r>
    </w:p>
    <w:p w14:paraId="6512C604" w14:textId="77777777" w:rsidR="000C6C88" w:rsidRPr="000C6C88" w:rsidRDefault="000C6C88" w:rsidP="000C6C88">
      <w:pPr>
        <w:spacing w:after="0" w:line="360" w:lineRule="auto"/>
        <w:ind w:firstLine="709"/>
        <w:jc w:val="both"/>
        <w:rPr>
          <w:rFonts w:ascii="Times New Roman" w:hAnsi="Times New Roman"/>
          <w:sz w:val="28"/>
          <w:szCs w:val="28"/>
        </w:rPr>
      </w:pPr>
      <w:r>
        <w:rPr>
          <w:rFonts w:ascii="Times New Roman" w:hAnsi="Times New Roman"/>
          <w:sz w:val="28"/>
          <w:szCs w:val="28"/>
        </w:rPr>
        <w:t xml:space="preserve">4. </w:t>
      </w:r>
      <w:r w:rsidRPr="000C6C88">
        <w:rPr>
          <w:rFonts w:ascii="Times New Roman" w:hAnsi="Times New Roman"/>
          <w:sz w:val="28"/>
          <w:szCs w:val="28"/>
        </w:rPr>
        <w:t>Through the integration of evidence-based nursing interventions, regular assessment of quality of life, and culturally competent, compassionate communication, nurses are uniquely positioned to support patients in managing the burdens of psoriasis. In doing so, they help foster resilience, restore self-worth, and significantly enhance patients’ overall quality of life.</w:t>
      </w:r>
    </w:p>
    <w:p w14:paraId="3319AB53" w14:textId="3E4F96CE" w:rsidR="000C6C88" w:rsidRPr="000C6C88" w:rsidRDefault="000C6C88" w:rsidP="000C6C88">
      <w:pPr>
        <w:spacing w:after="0" w:line="360" w:lineRule="auto"/>
        <w:ind w:firstLine="709"/>
        <w:jc w:val="both"/>
        <w:rPr>
          <w:rFonts w:ascii="Times New Roman" w:hAnsi="Times New Roman"/>
          <w:sz w:val="28"/>
          <w:szCs w:val="28"/>
        </w:rPr>
      </w:pPr>
    </w:p>
    <w:p w14:paraId="07FAA796" w14:textId="6AD49F9A" w:rsidR="000C6C88" w:rsidRDefault="000C6C88">
      <w:pPr>
        <w:rPr>
          <w:rFonts w:ascii="Times New Roman" w:hAnsi="Times New Roman"/>
          <w:sz w:val="28"/>
          <w:szCs w:val="28"/>
        </w:rPr>
      </w:pPr>
      <w:r>
        <w:rPr>
          <w:rFonts w:ascii="Times New Roman" w:hAnsi="Times New Roman"/>
          <w:sz w:val="28"/>
          <w:szCs w:val="28"/>
        </w:rPr>
        <w:br w:type="page"/>
      </w:r>
    </w:p>
    <w:p w14:paraId="79FBB49A" w14:textId="1CF22CB4" w:rsidR="003F37D3" w:rsidRDefault="00EF2A10" w:rsidP="000C6C88">
      <w:pPr>
        <w:spacing w:after="0" w:line="360" w:lineRule="auto"/>
        <w:jc w:val="center"/>
        <w:rPr>
          <w:rFonts w:ascii="Times New Roman" w:hAnsi="Times New Roman"/>
          <w:sz w:val="28"/>
          <w:szCs w:val="28"/>
        </w:rPr>
      </w:pPr>
      <w:r>
        <w:rPr>
          <w:rFonts w:ascii="Times New Roman" w:hAnsi="Times New Roman"/>
          <w:sz w:val="28"/>
          <w:szCs w:val="28"/>
        </w:rPr>
        <w:t xml:space="preserve">PRACTICAL </w:t>
      </w:r>
      <w:r w:rsidR="000C6C88" w:rsidRPr="000C6C88">
        <w:rPr>
          <w:rFonts w:ascii="Times New Roman" w:hAnsi="Times New Roman"/>
          <w:sz w:val="28"/>
          <w:szCs w:val="28"/>
        </w:rPr>
        <w:t>RECOMMENDATIONS</w:t>
      </w:r>
    </w:p>
    <w:p w14:paraId="4F6345B7" w14:textId="77777777" w:rsidR="000C6C88" w:rsidRPr="000C6C88" w:rsidRDefault="000C6C88" w:rsidP="000C6C88">
      <w:pPr>
        <w:spacing w:after="0" w:line="360" w:lineRule="auto"/>
        <w:jc w:val="center"/>
        <w:rPr>
          <w:rFonts w:ascii="Times New Roman" w:hAnsi="Times New Roman"/>
          <w:sz w:val="28"/>
          <w:szCs w:val="28"/>
        </w:rPr>
      </w:pPr>
    </w:p>
    <w:p w14:paraId="521CA72C" w14:textId="27EDBA97" w:rsidR="00AD0749" w:rsidRPr="000C6C88" w:rsidRDefault="00AD0749" w:rsidP="000C6C88">
      <w:pPr>
        <w:spacing w:after="0" w:line="360" w:lineRule="auto"/>
        <w:rPr>
          <w:rStyle w:val="af4"/>
          <w:rFonts w:ascii="Times New Roman" w:hAnsi="Times New Roman"/>
          <w:b w:val="0"/>
          <w:sz w:val="28"/>
          <w:szCs w:val="28"/>
        </w:rPr>
      </w:pPr>
      <w:r w:rsidRPr="000C6C88">
        <w:rPr>
          <w:rStyle w:val="af4"/>
          <w:rFonts w:ascii="Times New Roman" w:hAnsi="Times New Roman"/>
          <w:b w:val="0"/>
          <w:bCs w:val="0"/>
          <w:sz w:val="28"/>
          <w:szCs w:val="28"/>
        </w:rPr>
        <w:t>Nursing Implications</w:t>
      </w:r>
    </w:p>
    <w:p w14:paraId="6F0B2DA2" w14:textId="5DF6D14E" w:rsidR="00994358" w:rsidRPr="000C6C88" w:rsidRDefault="000C6C88" w:rsidP="000C6C88">
      <w:pPr>
        <w:spacing w:after="0" w:line="360" w:lineRule="auto"/>
        <w:rPr>
          <w:rStyle w:val="af4"/>
          <w:rFonts w:ascii="Times New Roman" w:hAnsi="Times New Roman"/>
          <w:b w:val="0"/>
          <w:sz w:val="28"/>
          <w:szCs w:val="28"/>
        </w:rPr>
      </w:pPr>
      <w:r w:rsidRPr="000C6C88">
        <w:rPr>
          <w:rStyle w:val="af4"/>
          <w:rFonts w:ascii="Times New Roman" w:hAnsi="Times New Roman"/>
          <w:b w:val="0"/>
          <w:bCs w:val="0"/>
          <w:sz w:val="28"/>
          <w:szCs w:val="28"/>
        </w:rPr>
        <w:t xml:space="preserve">1. </w:t>
      </w:r>
      <w:r w:rsidR="00994358" w:rsidRPr="000C6C88">
        <w:rPr>
          <w:rStyle w:val="af4"/>
          <w:rFonts w:ascii="Times New Roman" w:hAnsi="Times New Roman"/>
          <w:b w:val="0"/>
          <w:bCs w:val="0"/>
          <w:sz w:val="28"/>
          <w:szCs w:val="28"/>
        </w:rPr>
        <w:t>Clinical Practice</w:t>
      </w:r>
    </w:p>
    <w:p w14:paraId="0CF7BA63" w14:textId="77777777"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 xml:space="preserve">Routinely screen patients using tools like DLQI to assess </w:t>
      </w:r>
      <w:proofErr w:type="spellStart"/>
      <w:r w:rsidRPr="000C6C88">
        <w:rPr>
          <w:rFonts w:ascii="Times New Roman" w:hAnsi="Times New Roman"/>
          <w:sz w:val="28"/>
          <w:szCs w:val="28"/>
        </w:rPr>
        <w:t>QoL</w:t>
      </w:r>
      <w:proofErr w:type="spellEnd"/>
      <w:r w:rsidRPr="000C6C88">
        <w:rPr>
          <w:rFonts w:ascii="Times New Roman" w:hAnsi="Times New Roman"/>
          <w:sz w:val="28"/>
          <w:szCs w:val="28"/>
        </w:rPr>
        <w:t>.</w:t>
      </w:r>
    </w:p>
    <w:p w14:paraId="16B629E8" w14:textId="77777777"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Provide patient education on managing triggers, skin care, and medication compliance.</w:t>
      </w:r>
    </w:p>
    <w:p w14:paraId="657256C3" w14:textId="77777777"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Include mental health assessments in routine dermatological nursing care.</w:t>
      </w:r>
    </w:p>
    <w:p w14:paraId="6E775A7E" w14:textId="5AF39B48" w:rsidR="00AD0749" w:rsidRPr="000C6C88" w:rsidRDefault="00AD0749" w:rsidP="000C6C88">
      <w:pPr>
        <w:spacing w:after="0" w:line="360" w:lineRule="auto"/>
        <w:rPr>
          <w:rStyle w:val="af4"/>
          <w:rFonts w:ascii="Times New Roman" w:hAnsi="Times New Roman"/>
          <w:b w:val="0"/>
          <w:sz w:val="28"/>
          <w:szCs w:val="28"/>
        </w:rPr>
      </w:pPr>
      <w:r w:rsidRPr="000C6C88">
        <w:rPr>
          <w:rStyle w:val="af4"/>
          <w:rFonts w:ascii="Times New Roman" w:hAnsi="Times New Roman"/>
          <w:b w:val="0"/>
          <w:bCs w:val="0"/>
          <w:sz w:val="28"/>
          <w:szCs w:val="28"/>
        </w:rPr>
        <w:t>2</w:t>
      </w:r>
      <w:r w:rsidR="000C6C88" w:rsidRPr="000C6C88">
        <w:rPr>
          <w:rStyle w:val="af4"/>
          <w:rFonts w:ascii="Times New Roman" w:hAnsi="Times New Roman"/>
          <w:b w:val="0"/>
          <w:bCs w:val="0"/>
          <w:sz w:val="28"/>
          <w:szCs w:val="28"/>
        </w:rPr>
        <w:t>.</w:t>
      </w:r>
      <w:r w:rsidRPr="000C6C88">
        <w:rPr>
          <w:rStyle w:val="af4"/>
          <w:rFonts w:ascii="Times New Roman" w:hAnsi="Times New Roman"/>
          <w:b w:val="0"/>
          <w:bCs w:val="0"/>
          <w:sz w:val="28"/>
          <w:szCs w:val="28"/>
        </w:rPr>
        <w:t xml:space="preserve"> Nursing Education</w:t>
      </w:r>
    </w:p>
    <w:p w14:paraId="73D783F0" w14:textId="77777777"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Train nurses in dermatological nursing with emphasis on psychosocial impacts.</w:t>
      </w:r>
    </w:p>
    <w:p w14:paraId="2DED8B3F" w14:textId="77777777"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Incorporate communication, body image counseling, and stress management into curriculum.</w:t>
      </w:r>
    </w:p>
    <w:p w14:paraId="0D03A983" w14:textId="77777777"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Promote patient advocacy skills among nursing students.</w:t>
      </w:r>
    </w:p>
    <w:p w14:paraId="608AADDA" w14:textId="250FFEE7" w:rsidR="00AD0749" w:rsidRPr="000C6C88" w:rsidRDefault="00AD0749" w:rsidP="000C6C88">
      <w:pPr>
        <w:spacing w:after="0" w:line="360" w:lineRule="auto"/>
        <w:rPr>
          <w:rStyle w:val="af4"/>
          <w:rFonts w:ascii="Times New Roman" w:hAnsi="Times New Roman"/>
          <w:b w:val="0"/>
          <w:sz w:val="28"/>
          <w:szCs w:val="28"/>
        </w:rPr>
      </w:pPr>
      <w:r w:rsidRPr="000C6C88">
        <w:rPr>
          <w:rStyle w:val="af4"/>
          <w:rFonts w:ascii="Times New Roman" w:hAnsi="Times New Roman"/>
          <w:b w:val="0"/>
          <w:bCs w:val="0"/>
          <w:sz w:val="28"/>
          <w:szCs w:val="28"/>
        </w:rPr>
        <w:t>3</w:t>
      </w:r>
      <w:r w:rsidR="000C6C88" w:rsidRPr="000C6C88">
        <w:rPr>
          <w:rStyle w:val="af4"/>
          <w:rFonts w:ascii="Times New Roman" w:hAnsi="Times New Roman"/>
          <w:b w:val="0"/>
          <w:bCs w:val="0"/>
          <w:sz w:val="28"/>
          <w:szCs w:val="28"/>
        </w:rPr>
        <w:t>.</w:t>
      </w:r>
      <w:r w:rsidRPr="000C6C88">
        <w:rPr>
          <w:rStyle w:val="af4"/>
          <w:rFonts w:ascii="Times New Roman" w:hAnsi="Times New Roman"/>
          <w:b w:val="0"/>
          <w:bCs w:val="0"/>
          <w:sz w:val="28"/>
          <w:szCs w:val="28"/>
        </w:rPr>
        <w:t xml:space="preserve"> Nursing Administration</w:t>
      </w:r>
    </w:p>
    <w:p w14:paraId="433C64EE" w14:textId="77777777"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Implement hospital policies for integrated dermatology and mental health care.</w:t>
      </w:r>
    </w:p>
    <w:p w14:paraId="7EF8C50A" w14:textId="77777777"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Allocate nurse counselors in dermatology clinics to address emotional burden.</w:t>
      </w:r>
    </w:p>
    <w:p w14:paraId="28AC14E2" w14:textId="77777777"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Organize continuing education programs on chronic illness management.</w:t>
      </w:r>
    </w:p>
    <w:p w14:paraId="6CA9EC81" w14:textId="3A53A834" w:rsidR="00AD0749" w:rsidRPr="000C6C88" w:rsidRDefault="00AD0749" w:rsidP="000C6C88">
      <w:pPr>
        <w:spacing w:after="0" w:line="360" w:lineRule="auto"/>
        <w:rPr>
          <w:rStyle w:val="af4"/>
          <w:rFonts w:ascii="Times New Roman" w:hAnsi="Times New Roman"/>
          <w:b w:val="0"/>
          <w:sz w:val="28"/>
          <w:szCs w:val="28"/>
        </w:rPr>
      </w:pPr>
      <w:r w:rsidRPr="000C6C88">
        <w:rPr>
          <w:rStyle w:val="af4"/>
          <w:rFonts w:ascii="Times New Roman" w:hAnsi="Times New Roman"/>
          <w:b w:val="0"/>
          <w:bCs w:val="0"/>
          <w:sz w:val="28"/>
          <w:szCs w:val="28"/>
        </w:rPr>
        <w:t>4</w:t>
      </w:r>
      <w:r w:rsidR="000C6C88" w:rsidRPr="000C6C88">
        <w:rPr>
          <w:rStyle w:val="af4"/>
          <w:rFonts w:ascii="Times New Roman" w:hAnsi="Times New Roman"/>
          <w:b w:val="0"/>
          <w:bCs w:val="0"/>
          <w:sz w:val="28"/>
          <w:szCs w:val="28"/>
        </w:rPr>
        <w:t>.</w:t>
      </w:r>
      <w:r w:rsidRPr="000C6C88">
        <w:rPr>
          <w:rStyle w:val="af4"/>
          <w:rFonts w:ascii="Times New Roman" w:hAnsi="Times New Roman"/>
          <w:b w:val="0"/>
          <w:bCs w:val="0"/>
          <w:sz w:val="28"/>
          <w:szCs w:val="28"/>
        </w:rPr>
        <w:t xml:space="preserve"> Nursing Research</w:t>
      </w:r>
    </w:p>
    <w:p w14:paraId="4DE2F8DD" w14:textId="77777777"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 xml:space="preserve">Conduct longitudinal studies to track </w:t>
      </w:r>
      <w:proofErr w:type="spellStart"/>
      <w:r w:rsidRPr="000C6C88">
        <w:rPr>
          <w:rFonts w:ascii="Times New Roman" w:hAnsi="Times New Roman"/>
          <w:sz w:val="28"/>
          <w:szCs w:val="28"/>
        </w:rPr>
        <w:t>QoL</w:t>
      </w:r>
      <w:proofErr w:type="spellEnd"/>
      <w:r w:rsidRPr="000C6C88">
        <w:rPr>
          <w:rFonts w:ascii="Times New Roman" w:hAnsi="Times New Roman"/>
          <w:sz w:val="28"/>
          <w:szCs w:val="28"/>
        </w:rPr>
        <w:t xml:space="preserve"> changes over time.</w:t>
      </w:r>
    </w:p>
    <w:p w14:paraId="1772149F" w14:textId="77777777"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Develop and test nursing interventions aimed at improving psychosocial well-being.</w:t>
      </w:r>
    </w:p>
    <w:p w14:paraId="0E8DE58A" w14:textId="4428E6B3" w:rsidR="00AD0749" w:rsidRPr="000C6C88" w:rsidRDefault="00AD0749"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 xml:space="preserve">Explore complementary therapies (yoga, CBT, group therapy) in improving </w:t>
      </w:r>
      <w:proofErr w:type="spellStart"/>
      <w:r w:rsidRPr="000C6C88">
        <w:rPr>
          <w:rFonts w:ascii="Times New Roman" w:hAnsi="Times New Roman"/>
          <w:sz w:val="28"/>
          <w:szCs w:val="28"/>
        </w:rPr>
        <w:t>QoL</w:t>
      </w:r>
      <w:proofErr w:type="spellEnd"/>
      <w:r w:rsidRPr="000C6C88">
        <w:rPr>
          <w:rFonts w:ascii="Times New Roman" w:hAnsi="Times New Roman"/>
          <w:sz w:val="28"/>
          <w:szCs w:val="28"/>
        </w:rPr>
        <w:t>.</w:t>
      </w:r>
    </w:p>
    <w:p w14:paraId="70272848" w14:textId="68B4F681" w:rsidR="00994358" w:rsidRPr="000C6C88" w:rsidRDefault="00994358" w:rsidP="000C6C88">
      <w:pPr>
        <w:pStyle w:val="a9"/>
        <w:numPr>
          <w:ilvl w:val="0"/>
          <w:numId w:val="2"/>
        </w:numPr>
        <w:spacing w:after="0" w:line="360" w:lineRule="auto"/>
        <w:rPr>
          <w:rFonts w:ascii="Times New Roman" w:hAnsi="Times New Roman"/>
          <w:sz w:val="28"/>
          <w:szCs w:val="28"/>
        </w:rPr>
      </w:pPr>
      <w:r w:rsidRPr="000C6C88">
        <w:rPr>
          <w:rFonts w:ascii="Times New Roman" w:hAnsi="Times New Roman"/>
          <w:sz w:val="28"/>
          <w:szCs w:val="28"/>
        </w:rPr>
        <w:t>Investigate the impact of lifestyle modifications (e.g., diet, physical activity, stress management) on symptom control and overall quality of life.</w:t>
      </w:r>
    </w:p>
    <w:p w14:paraId="78435863" w14:textId="67C6AB9E" w:rsidR="00AD0749" w:rsidRPr="000C6C88" w:rsidRDefault="00AD0749" w:rsidP="000C6C88">
      <w:pPr>
        <w:spacing w:after="0" w:line="360" w:lineRule="auto"/>
        <w:rPr>
          <w:rStyle w:val="af4"/>
          <w:rFonts w:ascii="Times New Roman" w:hAnsi="Times New Roman"/>
          <w:b w:val="0"/>
          <w:sz w:val="28"/>
          <w:szCs w:val="28"/>
        </w:rPr>
      </w:pPr>
      <w:r w:rsidRPr="000C6C88">
        <w:rPr>
          <w:rStyle w:val="af4"/>
          <w:rFonts w:ascii="Times New Roman" w:hAnsi="Times New Roman"/>
          <w:b w:val="0"/>
          <w:bCs w:val="0"/>
          <w:sz w:val="28"/>
          <w:szCs w:val="28"/>
        </w:rPr>
        <w:t>Recommendations</w:t>
      </w:r>
    </w:p>
    <w:p w14:paraId="63841117" w14:textId="77777777" w:rsidR="00AD0749" w:rsidRPr="000C6C88" w:rsidRDefault="00AD0749" w:rsidP="000C6C88">
      <w:pPr>
        <w:numPr>
          <w:ilvl w:val="0"/>
          <w:numId w:val="5"/>
        </w:numPr>
        <w:spacing w:after="0" w:line="360" w:lineRule="auto"/>
        <w:rPr>
          <w:rFonts w:ascii="Times New Roman" w:hAnsi="Times New Roman"/>
          <w:sz w:val="28"/>
          <w:szCs w:val="28"/>
        </w:rPr>
      </w:pPr>
      <w:r w:rsidRPr="000C6C88">
        <w:rPr>
          <w:rStyle w:val="af4"/>
          <w:rFonts w:ascii="Times New Roman" w:hAnsi="Times New Roman"/>
          <w:b w:val="0"/>
          <w:sz w:val="28"/>
          <w:szCs w:val="28"/>
        </w:rPr>
        <w:t xml:space="preserve">Integrate </w:t>
      </w:r>
      <w:proofErr w:type="spellStart"/>
      <w:r w:rsidRPr="000C6C88">
        <w:rPr>
          <w:rStyle w:val="af4"/>
          <w:rFonts w:ascii="Times New Roman" w:hAnsi="Times New Roman"/>
          <w:b w:val="0"/>
          <w:sz w:val="28"/>
          <w:szCs w:val="28"/>
        </w:rPr>
        <w:t>QoL</w:t>
      </w:r>
      <w:proofErr w:type="spellEnd"/>
      <w:r w:rsidRPr="000C6C88">
        <w:rPr>
          <w:rStyle w:val="af4"/>
          <w:rFonts w:ascii="Times New Roman" w:hAnsi="Times New Roman"/>
          <w:b w:val="0"/>
          <w:sz w:val="28"/>
          <w:szCs w:val="28"/>
        </w:rPr>
        <w:t xml:space="preserve"> Assessments</w:t>
      </w:r>
      <w:r w:rsidRPr="000C6C88">
        <w:rPr>
          <w:rFonts w:ascii="Times New Roman" w:hAnsi="Times New Roman"/>
          <w:sz w:val="28"/>
          <w:szCs w:val="28"/>
        </w:rPr>
        <w:t xml:space="preserve"> in all dermatology OPD visits using validated tools.</w:t>
      </w:r>
    </w:p>
    <w:p w14:paraId="5C908482" w14:textId="77777777" w:rsidR="00AD0749" w:rsidRPr="000C6C88" w:rsidRDefault="00AD0749" w:rsidP="000C6C88">
      <w:pPr>
        <w:numPr>
          <w:ilvl w:val="0"/>
          <w:numId w:val="5"/>
        </w:numPr>
        <w:spacing w:after="0" w:line="360" w:lineRule="auto"/>
        <w:rPr>
          <w:rFonts w:ascii="Times New Roman" w:hAnsi="Times New Roman"/>
          <w:sz w:val="28"/>
          <w:szCs w:val="28"/>
        </w:rPr>
      </w:pPr>
      <w:r w:rsidRPr="000C6C88">
        <w:rPr>
          <w:rStyle w:val="af4"/>
          <w:rFonts w:ascii="Times New Roman" w:hAnsi="Times New Roman"/>
          <w:b w:val="0"/>
          <w:sz w:val="28"/>
          <w:szCs w:val="28"/>
        </w:rPr>
        <w:t>Create psoriasis-specific care plans</w:t>
      </w:r>
      <w:r w:rsidRPr="000C6C88">
        <w:rPr>
          <w:rFonts w:ascii="Times New Roman" w:hAnsi="Times New Roman"/>
          <w:sz w:val="28"/>
          <w:szCs w:val="28"/>
        </w:rPr>
        <w:t xml:space="preserve"> addressing emotional, social, and sexual health concerns.</w:t>
      </w:r>
    </w:p>
    <w:p w14:paraId="2F38514F" w14:textId="77777777" w:rsidR="00AD0749" w:rsidRPr="000C6C88" w:rsidRDefault="00AD0749" w:rsidP="000C6C88">
      <w:pPr>
        <w:numPr>
          <w:ilvl w:val="0"/>
          <w:numId w:val="5"/>
        </w:numPr>
        <w:spacing w:after="0" w:line="360" w:lineRule="auto"/>
        <w:rPr>
          <w:rFonts w:ascii="Times New Roman" w:hAnsi="Times New Roman"/>
          <w:sz w:val="28"/>
          <w:szCs w:val="28"/>
        </w:rPr>
      </w:pPr>
      <w:r w:rsidRPr="000C6C88">
        <w:rPr>
          <w:rStyle w:val="af4"/>
          <w:rFonts w:ascii="Times New Roman" w:hAnsi="Times New Roman"/>
          <w:b w:val="0"/>
          <w:sz w:val="28"/>
          <w:szCs w:val="28"/>
        </w:rPr>
        <w:t>Establish support groups or self-help groups</w:t>
      </w:r>
      <w:r w:rsidRPr="000C6C88">
        <w:rPr>
          <w:rFonts w:ascii="Times New Roman" w:hAnsi="Times New Roman"/>
          <w:sz w:val="28"/>
          <w:szCs w:val="28"/>
        </w:rPr>
        <w:t xml:space="preserve"> for patients with chronic skin disorders.</w:t>
      </w:r>
    </w:p>
    <w:p w14:paraId="1E9414A0" w14:textId="77777777" w:rsidR="00AD0749" w:rsidRPr="000C6C88" w:rsidRDefault="00AD0749" w:rsidP="000C6C88">
      <w:pPr>
        <w:numPr>
          <w:ilvl w:val="0"/>
          <w:numId w:val="5"/>
        </w:numPr>
        <w:spacing w:after="0" w:line="360" w:lineRule="auto"/>
        <w:rPr>
          <w:rFonts w:ascii="Times New Roman" w:hAnsi="Times New Roman"/>
          <w:sz w:val="28"/>
          <w:szCs w:val="28"/>
        </w:rPr>
      </w:pPr>
      <w:r w:rsidRPr="000C6C88">
        <w:rPr>
          <w:rStyle w:val="af4"/>
          <w:rFonts w:ascii="Times New Roman" w:hAnsi="Times New Roman"/>
          <w:b w:val="0"/>
          <w:sz w:val="28"/>
          <w:szCs w:val="28"/>
        </w:rPr>
        <w:t>Train dermatology nurses</w:t>
      </w:r>
      <w:r w:rsidRPr="000C6C88">
        <w:rPr>
          <w:rFonts w:ascii="Times New Roman" w:hAnsi="Times New Roman"/>
          <w:sz w:val="28"/>
          <w:szCs w:val="28"/>
        </w:rPr>
        <w:t xml:space="preserve"> in holistic assessment and psychological first aid.</w:t>
      </w:r>
    </w:p>
    <w:p w14:paraId="31E7F832" w14:textId="77777777" w:rsidR="00AD0749" w:rsidRPr="000C6C88" w:rsidRDefault="00AD0749" w:rsidP="000C6C88">
      <w:pPr>
        <w:numPr>
          <w:ilvl w:val="0"/>
          <w:numId w:val="5"/>
        </w:numPr>
        <w:spacing w:after="0" w:line="360" w:lineRule="auto"/>
        <w:rPr>
          <w:rFonts w:ascii="Times New Roman" w:hAnsi="Times New Roman"/>
          <w:sz w:val="28"/>
          <w:szCs w:val="28"/>
        </w:rPr>
      </w:pPr>
      <w:r w:rsidRPr="000C6C88">
        <w:rPr>
          <w:rStyle w:val="af4"/>
          <w:rFonts w:ascii="Times New Roman" w:hAnsi="Times New Roman"/>
          <w:b w:val="0"/>
          <w:sz w:val="28"/>
          <w:szCs w:val="28"/>
        </w:rPr>
        <w:t>Include family in education sessions</w:t>
      </w:r>
      <w:r w:rsidRPr="000C6C88">
        <w:rPr>
          <w:rFonts w:ascii="Times New Roman" w:hAnsi="Times New Roman"/>
          <w:sz w:val="28"/>
          <w:szCs w:val="28"/>
        </w:rPr>
        <w:t xml:space="preserve"> to reduce stigma and improve home care.</w:t>
      </w:r>
    </w:p>
    <w:p w14:paraId="4C78B129" w14:textId="77777777" w:rsidR="000E53F2" w:rsidRPr="000C6C88" w:rsidRDefault="00AD0749" w:rsidP="000C6C88">
      <w:pPr>
        <w:numPr>
          <w:ilvl w:val="0"/>
          <w:numId w:val="5"/>
        </w:numPr>
        <w:spacing w:after="0" w:line="360" w:lineRule="auto"/>
        <w:rPr>
          <w:rFonts w:ascii="Times New Roman" w:hAnsi="Times New Roman"/>
          <w:sz w:val="28"/>
          <w:szCs w:val="28"/>
        </w:rPr>
      </w:pPr>
      <w:r w:rsidRPr="000C6C88">
        <w:rPr>
          <w:rStyle w:val="af4"/>
          <w:rFonts w:ascii="Times New Roman" w:hAnsi="Times New Roman"/>
          <w:b w:val="0"/>
          <w:sz w:val="28"/>
          <w:szCs w:val="28"/>
        </w:rPr>
        <w:t>Promote tele-nursing follow-up</w:t>
      </w:r>
      <w:r w:rsidRPr="000C6C88">
        <w:rPr>
          <w:rFonts w:ascii="Times New Roman" w:hAnsi="Times New Roman"/>
          <w:sz w:val="28"/>
          <w:szCs w:val="28"/>
        </w:rPr>
        <w:t xml:space="preserve"> for chronic patients who require ongoing emotional and treatment support.</w:t>
      </w:r>
    </w:p>
    <w:p w14:paraId="04FFBCFE" w14:textId="0C60F022" w:rsidR="000C6C88" w:rsidRDefault="000C6C88" w:rsidP="000C6C88">
      <w:pPr>
        <w:spacing w:line="360" w:lineRule="auto"/>
        <w:rPr>
          <w:rStyle w:val="af4"/>
          <w:rFonts w:ascii="Times New Roman" w:hAnsi="Times New Roman"/>
          <w:bCs w:val="0"/>
          <w:color w:val="4C94D8" w:themeColor="text2" w:themeTint="80"/>
          <w:sz w:val="28"/>
          <w:szCs w:val="28"/>
        </w:rPr>
      </w:pPr>
      <w:r>
        <w:rPr>
          <w:rStyle w:val="af4"/>
          <w:rFonts w:ascii="Times New Roman" w:hAnsi="Times New Roman"/>
          <w:bCs w:val="0"/>
          <w:color w:val="4C94D8" w:themeColor="text2" w:themeTint="80"/>
          <w:sz w:val="28"/>
          <w:szCs w:val="28"/>
        </w:rPr>
        <w:br w:type="page"/>
      </w:r>
    </w:p>
    <w:p w14:paraId="426ECF8E" w14:textId="77777777" w:rsidR="00E8634A" w:rsidRDefault="00E8634A" w:rsidP="00E8634A">
      <w:pPr>
        <w:spacing w:before="100" w:beforeAutospacing="1" w:after="100" w:afterAutospacing="1"/>
        <w:rPr>
          <w:rFonts w:ascii="Times New Roman" w:hAnsi="Times New Roman"/>
          <w:sz w:val="28"/>
          <w:szCs w:val="28"/>
        </w:rPr>
      </w:pPr>
      <w:r>
        <w:rPr>
          <w:rFonts w:ascii="Times New Roman" w:hAnsi="Times New Roman"/>
          <w:sz w:val="28"/>
          <w:szCs w:val="28"/>
        </w:rPr>
        <w:t>Appendix 1.</w:t>
      </w:r>
    </w:p>
    <w:tbl>
      <w:tblPr>
        <w:tblStyle w:val="af8"/>
        <w:tblW w:w="0" w:type="auto"/>
        <w:tblLook w:val="04A0" w:firstRow="1" w:lastRow="0" w:firstColumn="1" w:lastColumn="0" w:noHBand="0" w:noVBand="1"/>
      </w:tblPr>
      <w:tblGrid>
        <w:gridCol w:w="1555"/>
        <w:gridCol w:w="1417"/>
        <w:gridCol w:w="1418"/>
        <w:gridCol w:w="3118"/>
      </w:tblGrid>
      <w:tr w:rsidR="00E8634A" w14:paraId="6F895844" w14:textId="77777777" w:rsidTr="00AE2B12">
        <w:tc>
          <w:tcPr>
            <w:tcW w:w="1555" w:type="dxa"/>
          </w:tcPr>
          <w:p w14:paraId="301D5806"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DLQI score</w:t>
            </w:r>
          </w:p>
        </w:tc>
        <w:tc>
          <w:tcPr>
            <w:tcW w:w="1417" w:type="dxa"/>
          </w:tcPr>
          <w:p w14:paraId="70C6A50F"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Frequency</w:t>
            </w:r>
          </w:p>
        </w:tc>
        <w:tc>
          <w:tcPr>
            <w:tcW w:w="1418" w:type="dxa"/>
          </w:tcPr>
          <w:p w14:paraId="0FB72A36"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Midpoint</w:t>
            </w:r>
          </w:p>
        </w:tc>
        <w:tc>
          <w:tcPr>
            <w:tcW w:w="3118" w:type="dxa"/>
          </w:tcPr>
          <w:p w14:paraId="00DB138A" w14:textId="036F3E64" w:rsidR="00E8634A" w:rsidRDefault="00E8634A" w:rsidP="00AE2B12">
            <w:pPr>
              <w:spacing w:before="100" w:beforeAutospacing="1" w:after="100" w:afterAutospacing="1"/>
              <w:rPr>
                <w:rFonts w:ascii="Times New Roman" w:hAnsi="Times New Roman"/>
                <w:sz w:val="28"/>
                <w:szCs w:val="28"/>
              </w:rPr>
            </w:pPr>
            <w:proofErr w:type="spellStart"/>
            <w:r>
              <w:rPr>
                <w:rFonts w:ascii="Times New Roman" w:hAnsi="Times New Roman"/>
                <w:sz w:val="28"/>
                <w:szCs w:val="28"/>
              </w:rPr>
              <w:t>Fx</w:t>
            </w:r>
            <w:proofErr w:type="spellEnd"/>
            <w:r>
              <w:rPr>
                <w:rFonts w:ascii="Times New Roman" w:hAnsi="Times New Roman"/>
                <w:sz w:val="28"/>
                <w:szCs w:val="28"/>
              </w:rPr>
              <w:t xml:space="preserve"> (frequency* midpoint)</w:t>
            </w:r>
          </w:p>
        </w:tc>
      </w:tr>
      <w:tr w:rsidR="00E8634A" w14:paraId="04F23699" w14:textId="77777777" w:rsidTr="00AE2B12">
        <w:tc>
          <w:tcPr>
            <w:tcW w:w="1555" w:type="dxa"/>
          </w:tcPr>
          <w:p w14:paraId="030C1F52"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0 – 1</w:t>
            </w:r>
          </w:p>
        </w:tc>
        <w:tc>
          <w:tcPr>
            <w:tcW w:w="1417" w:type="dxa"/>
          </w:tcPr>
          <w:p w14:paraId="031A3A20"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6</w:t>
            </w:r>
          </w:p>
        </w:tc>
        <w:tc>
          <w:tcPr>
            <w:tcW w:w="1418" w:type="dxa"/>
          </w:tcPr>
          <w:p w14:paraId="20348CFC"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0.5</w:t>
            </w:r>
          </w:p>
        </w:tc>
        <w:tc>
          <w:tcPr>
            <w:tcW w:w="3118" w:type="dxa"/>
          </w:tcPr>
          <w:p w14:paraId="1B11623B"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3</w:t>
            </w:r>
          </w:p>
        </w:tc>
      </w:tr>
      <w:tr w:rsidR="00E8634A" w14:paraId="4246EAB5" w14:textId="77777777" w:rsidTr="00AE2B12">
        <w:tc>
          <w:tcPr>
            <w:tcW w:w="1555" w:type="dxa"/>
          </w:tcPr>
          <w:p w14:paraId="5B2531CB"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2 - 5</w:t>
            </w:r>
          </w:p>
        </w:tc>
        <w:tc>
          <w:tcPr>
            <w:tcW w:w="1417" w:type="dxa"/>
          </w:tcPr>
          <w:p w14:paraId="3CF42B03"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18</w:t>
            </w:r>
          </w:p>
        </w:tc>
        <w:tc>
          <w:tcPr>
            <w:tcW w:w="1418" w:type="dxa"/>
          </w:tcPr>
          <w:p w14:paraId="7E22EC00"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3.5</w:t>
            </w:r>
          </w:p>
        </w:tc>
        <w:tc>
          <w:tcPr>
            <w:tcW w:w="3118" w:type="dxa"/>
          </w:tcPr>
          <w:p w14:paraId="1CC4BB02"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63</w:t>
            </w:r>
          </w:p>
        </w:tc>
      </w:tr>
      <w:tr w:rsidR="00E8634A" w14:paraId="2211E9C3" w14:textId="77777777" w:rsidTr="00AE2B12">
        <w:tc>
          <w:tcPr>
            <w:tcW w:w="1555" w:type="dxa"/>
          </w:tcPr>
          <w:p w14:paraId="35A6F753"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6 - 10</w:t>
            </w:r>
          </w:p>
        </w:tc>
        <w:tc>
          <w:tcPr>
            <w:tcW w:w="1417" w:type="dxa"/>
          </w:tcPr>
          <w:p w14:paraId="616AEF43"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28</w:t>
            </w:r>
          </w:p>
        </w:tc>
        <w:tc>
          <w:tcPr>
            <w:tcW w:w="1418" w:type="dxa"/>
          </w:tcPr>
          <w:p w14:paraId="5E69BB73"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8</w:t>
            </w:r>
          </w:p>
        </w:tc>
        <w:tc>
          <w:tcPr>
            <w:tcW w:w="3118" w:type="dxa"/>
          </w:tcPr>
          <w:p w14:paraId="19490A04"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224</w:t>
            </w:r>
          </w:p>
        </w:tc>
      </w:tr>
      <w:tr w:rsidR="00E8634A" w14:paraId="63A0E6CB" w14:textId="77777777" w:rsidTr="00AE2B12">
        <w:tc>
          <w:tcPr>
            <w:tcW w:w="1555" w:type="dxa"/>
          </w:tcPr>
          <w:p w14:paraId="24419B0F"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11 – 20</w:t>
            </w:r>
          </w:p>
        </w:tc>
        <w:tc>
          <w:tcPr>
            <w:tcW w:w="1417" w:type="dxa"/>
          </w:tcPr>
          <w:p w14:paraId="03E6514A"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32</w:t>
            </w:r>
          </w:p>
        </w:tc>
        <w:tc>
          <w:tcPr>
            <w:tcW w:w="1418" w:type="dxa"/>
          </w:tcPr>
          <w:p w14:paraId="35C93842"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15.5</w:t>
            </w:r>
          </w:p>
        </w:tc>
        <w:tc>
          <w:tcPr>
            <w:tcW w:w="3118" w:type="dxa"/>
          </w:tcPr>
          <w:p w14:paraId="0380148C"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496</w:t>
            </w:r>
          </w:p>
        </w:tc>
      </w:tr>
      <w:tr w:rsidR="00E8634A" w14:paraId="4A433708" w14:textId="77777777" w:rsidTr="00AE2B12">
        <w:tc>
          <w:tcPr>
            <w:tcW w:w="1555" w:type="dxa"/>
          </w:tcPr>
          <w:p w14:paraId="2EC2F2D5"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21 - 30</w:t>
            </w:r>
          </w:p>
        </w:tc>
        <w:tc>
          <w:tcPr>
            <w:tcW w:w="1417" w:type="dxa"/>
          </w:tcPr>
          <w:p w14:paraId="07EA9D3D"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16</w:t>
            </w:r>
          </w:p>
        </w:tc>
        <w:tc>
          <w:tcPr>
            <w:tcW w:w="1418" w:type="dxa"/>
          </w:tcPr>
          <w:p w14:paraId="4E9EE80E"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25.5</w:t>
            </w:r>
          </w:p>
        </w:tc>
        <w:tc>
          <w:tcPr>
            <w:tcW w:w="3118" w:type="dxa"/>
          </w:tcPr>
          <w:p w14:paraId="41393215"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408</w:t>
            </w:r>
          </w:p>
        </w:tc>
      </w:tr>
      <w:tr w:rsidR="00E8634A" w14:paraId="47DDA709" w14:textId="77777777" w:rsidTr="00AE2B12">
        <w:tc>
          <w:tcPr>
            <w:tcW w:w="1555" w:type="dxa"/>
          </w:tcPr>
          <w:p w14:paraId="0FA2FADC"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Total</w:t>
            </w:r>
          </w:p>
        </w:tc>
        <w:tc>
          <w:tcPr>
            <w:tcW w:w="1417" w:type="dxa"/>
          </w:tcPr>
          <w:p w14:paraId="7A7E924D"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100</w:t>
            </w:r>
          </w:p>
        </w:tc>
        <w:tc>
          <w:tcPr>
            <w:tcW w:w="1418" w:type="dxa"/>
          </w:tcPr>
          <w:p w14:paraId="64BF7FA5" w14:textId="77777777" w:rsidR="00E8634A" w:rsidRDefault="00E8634A" w:rsidP="00AE2B12">
            <w:pPr>
              <w:spacing w:before="100" w:beforeAutospacing="1" w:after="100" w:afterAutospacing="1"/>
              <w:rPr>
                <w:rFonts w:ascii="Times New Roman" w:hAnsi="Times New Roman"/>
                <w:sz w:val="28"/>
                <w:szCs w:val="28"/>
              </w:rPr>
            </w:pPr>
          </w:p>
        </w:tc>
        <w:tc>
          <w:tcPr>
            <w:tcW w:w="3118" w:type="dxa"/>
          </w:tcPr>
          <w:p w14:paraId="2190B788" w14:textId="77777777" w:rsidR="00E8634A" w:rsidRDefault="00E8634A" w:rsidP="00AE2B12">
            <w:pPr>
              <w:spacing w:before="100" w:beforeAutospacing="1" w:after="100" w:afterAutospacing="1"/>
              <w:rPr>
                <w:rFonts w:ascii="Times New Roman" w:hAnsi="Times New Roman"/>
                <w:sz w:val="28"/>
                <w:szCs w:val="28"/>
              </w:rPr>
            </w:pPr>
            <w:r>
              <w:rPr>
                <w:rFonts w:ascii="Times New Roman" w:hAnsi="Times New Roman"/>
                <w:sz w:val="28"/>
                <w:szCs w:val="28"/>
              </w:rPr>
              <w:t>1194</w:t>
            </w:r>
          </w:p>
        </w:tc>
      </w:tr>
    </w:tbl>
    <w:p w14:paraId="1D5DDAD0" w14:textId="77777777" w:rsidR="00E8634A" w:rsidRPr="00E8634A" w:rsidRDefault="00E8634A" w:rsidP="00E8634A">
      <w:pPr>
        <w:spacing w:before="100" w:beforeAutospacing="1" w:after="100" w:afterAutospacing="1"/>
        <w:rPr>
          <w:rFonts w:ascii="Times New Roman" w:eastAsia="Times New Roman" w:hAnsi="Times New Roman"/>
          <w:sz w:val="28"/>
          <w:szCs w:val="28"/>
          <w:lang w:eastAsia="en-CA"/>
        </w:rPr>
      </w:pPr>
      <w:r>
        <w:rPr>
          <w:rFonts w:ascii="Times New Roman" w:hAnsi="Times New Roman"/>
          <w:sz w:val="28"/>
          <w:szCs w:val="28"/>
        </w:rPr>
        <w:t xml:space="preserve">Steps to calculation </w:t>
      </w:r>
      <w:r w:rsidRPr="00E8634A">
        <w:rPr>
          <w:rFonts w:ascii="Times New Roman" w:hAnsi="Times New Roman"/>
          <w:sz w:val="28"/>
          <w:szCs w:val="28"/>
        </w:rPr>
        <w:t xml:space="preserve">Mean: 1. </w:t>
      </w:r>
      <w:r w:rsidRPr="00E8634A">
        <w:rPr>
          <w:rFonts w:ascii="Times New Roman" w:eastAsia="Times New Roman" w:hAnsi="Times New Roman"/>
          <w:bCs/>
          <w:sz w:val="28"/>
          <w:szCs w:val="28"/>
          <w:lang w:eastAsia="en-CA"/>
        </w:rPr>
        <w:t>Determine the Midpoint for Each Range</w:t>
      </w:r>
      <w:r w:rsidRPr="00E8634A">
        <w:rPr>
          <w:rFonts w:ascii="Times New Roman" w:eastAsia="Times New Roman" w:hAnsi="Times New Roman"/>
          <w:sz w:val="28"/>
          <w:szCs w:val="28"/>
          <w:lang w:eastAsia="en-CA"/>
        </w:rPr>
        <w:t>: The midpoint is the average of the lower and upper bounds of each DLQI score range. For example:</w:t>
      </w:r>
    </w:p>
    <w:p w14:paraId="34A02F89" w14:textId="77777777" w:rsidR="00E8634A" w:rsidRPr="00E8634A" w:rsidRDefault="00E8634A" w:rsidP="001F723E">
      <w:pPr>
        <w:numPr>
          <w:ilvl w:val="0"/>
          <w:numId w:val="30"/>
        </w:numPr>
        <w:spacing w:before="100" w:beforeAutospacing="1" w:after="100" w:afterAutospacing="1" w:line="240" w:lineRule="auto"/>
        <w:rPr>
          <w:rFonts w:ascii="Times New Roman" w:eastAsia="Times New Roman" w:hAnsi="Times New Roman"/>
          <w:sz w:val="28"/>
          <w:szCs w:val="28"/>
          <w:lang w:eastAsia="en-CA"/>
        </w:rPr>
      </w:pPr>
      <w:r w:rsidRPr="00E8634A">
        <w:rPr>
          <w:rFonts w:ascii="Times New Roman" w:eastAsia="Times New Roman" w:hAnsi="Times New Roman"/>
          <w:sz w:val="28"/>
          <w:szCs w:val="28"/>
          <w:lang w:eastAsia="en-CA"/>
        </w:rPr>
        <w:t>For the range 0–1, the midpoint is (0 + 1) / 2 = 0.5.</w:t>
      </w:r>
    </w:p>
    <w:p w14:paraId="004C69AC" w14:textId="77777777" w:rsidR="00E8634A" w:rsidRPr="00E8634A" w:rsidRDefault="00E8634A" w:rsidP="001F723E">
      <w:pPr>
        <w:numPr>
          <w:ilvl w:val="0"/>
          <w:numId w:val="30"/>
        </w:numPr>
        <w:spacing w:before="100" w:beforeAutospacing="1" w:after="100" w:afterAutospacing="1" w:line="240" w:lineRule="auto"/>
        <w:rPr>
          <w:rFonts w:ascii="Times New Roman" w:eastAsia="Times New Roman" w:hAnsi="Times New Roman"/>
          <w:sz w:val="28"/>
          <w:szCs w:val="28"/>
          <w:lang w:eastAsia="en-CA"/>
        </w:rPr>
      </w:pPr>
      <w:r w:rsidRPr="00E8634A">
        <w:rPr>
          <w:rFonts w:ascii="Times New Roman" w:eastAsia="Times New Roman" w:hAnsi="Times New Roman"/>
          <w:sz w:val="28"/>
          <w:szCs w:val="28"/>
          <w:lang w:eastAsia="en-CA"/>
        </w:rPr>
        <w:t>For the range 2–5, the midpoint is (2 + 5) / 2 = 3.5. And so on</w:t>
      </w:r>
    </w:p>
    <w:p w14:paraId="0E7EA93B" w14:textId="77777777" w:rsidR="00E8634A" w:rsidRPr="00E8634A" w:rsidRDefault="00E8634A" w:rsidP="00E8634A">
      <w:pPr>
        <w:spacing w:before="100" w:beforeAutospacing="1" w:after="100" w:afterAutospacing="1" w:line="240" w:lineRule="auto"/>
        <w:rPr>
          <w:rFonts w:ascii="Times New Roman" w:eastAsia="Times New Roman" w:hAnsi="Times New Roman"/>
          <w:sz w:val="28"/>
          <w:szCs w:val="28"/>
          <w:lang w:eastAsia="en-CA"/>
        </w:rPr>
      </w:pPr>
      <w:r w:rsidRPr="00E8634A">
        <w:rPr>
          <w:rFonts w:ascii="Times New Roman" w:eastAsia="Times New Roman" w:hAnsi="Times New Roman"/>
          <w:bCs/>
          <w:sz w:val="28"/>
          <w:szCs w:val="28"/>
          <w:lang w:eastAsia="en-CA"/>
        </w:rPr>
        <w:t>2.Multiply Each Midpoint by Its Corresponding Frequency</w:t>
      </w:r>
      <w:r w:rsidRPr="00E8634A">
        <w:rPr>
          <w:rFonts w:ascii="Times New Roman" w:eastAsia="Times New Roman" w:hAnsi="Times New Roman"/>
          <w:sz w:val="28"/>
          <w:szCs w:val="28"/>
          <w:lang w:eastAsia="en-CA"/>
        </w:rPr>
        <w:t>: This gives the total score for each range. For example:</w:t>
      </w:r>
    </w:p>
    <w:p w14:paraId="2C2EE353" w14:textId="77777777" w:rsidR="00E8634A" w:rsidRPr="00E8634A" w:rsidRDefault="00E8634A" w:rsidP="001F723E">
      <w:pPr>
        <w:numPr>
          <w:ilvl w:val="0"/>
          <w:numId w:val="31"/>
        </w:numPr>
        <w:spacing w:before="100" w:beforeAutospacing="1" w:after="100" w:afterAutospacing="1" w:line="240" w:lineRule="auto"/>
        <w:rPr>
          <w:rFonts w:ascii="Times New Roman" w:eastAsia="Times New Roman" w:hAnsi="Times New Roman"/>
          <w:sz w:val="28"/>
          <w:szCs w:val="28"/>
          <w:lang w:eastAsia="en-CA"/>
        </w:rPr>
      </w:pPr>
      <w:r w:rsidRPr="00E8634A">
        <w:rPr>
          <w:rFonts w:ascii="Times New Roman" w:eastAsia="Times New Roman" w:hAnsi="Times New Roman"/>
          <w:sz w:val="28"/>
          <w:szCs w:val="28"/>
          <w:lang w:eastAsia="en-CA"/>
        </w:rPr>
        <w:t>For the range 0–1: 0.5 × 6 = 3.</w:t>
      </w:r>
    </w:p>
    <w:p w14:paraId="1DD3B36A" w14:textId="77777777" w:rsidR="00E8634A" w:rsidRPr="00E8634A" w:rsidRDefault="00E8634A" w:rsidP="001F723E">
      <w:pPr>
        <w:numPr>
          <w:ilvl w:val="0"/>
          <w:numId w:val="31"/>
        </w:numPr>
        <w:spacing w:before="100" w:beforeAutospacing="1" w:after="100" w:afterAutospacing="1" w:line="240" w:lineRule="auto"/>
        <w:rPr>
          <w:rFonts w:ascii="Times New Roman" w:eastAsia="Times New Roman" w:hAnsi="Times New Roman"/>
          <w:sz w:val="28"/>
          <w:szCs w:val="28"/>
          <w:lang w:eastAsia="en-CA"/>
        </w:rPr>
      </w:pPr>
      <w:r w:rsidRPr="00E8634A">
        <w:rPr>
          <w:rFonts w:ascii="Times New Roman" w:eastAsia="Times New Roman" w:hAnsi="Times New Roman"/>
          <w:sz w:val="28"/>
          <w:szCs w:val="28"/>
          <w:lang w:eastAsia="en-CA"/>
        </w:rPr>
        <w:t>For the range 2–5: 3.5 × 18 = 63. And so on</w:t>
      </w:r>
    </w:p>
    <w:p w14:paraId="5D96A167" w14:textId="77777777" w:rsidR="00E8634A" w:rsidRPr="00E8634A" w:rsidRDefault="00E8634A" w:rsidP="00E8634A">
      <w:pPr>
        <w:spacing w:before="100" w:beforeAutospacing="1" w:after="100" w:afterAutospacing="1" w:line="240" w:lineRule="auto"/>
        <w:rPr>
          <w:rFonts w:ascii="Times New Roman" w:eastAsia="Times New Roman" w:hAnsi="Times New Roman"/>
          <w:sz w:val="28"/>
          <w:szCs w:val="28"/>
          <w:lang w:eastAsia="en-CA"/>
        </w:rPr>
      </w:pPr>
      <w:r w:rsidRPr="00E8634A">
        <w:rPr>
          <w:rFonts w:ascii="Times New Roman" w:eastAsia="Times New Roman" w:hAnsi="Times New Roman"/>
          <w:bCs/>
          <w:sz w:val="28"/>
          <w:szCs w:val="28"/>
          <w:lang w:eastAsia="en-CA"/>
        </w:rPr>
        <w:t xml:space="preserve">3.Sum All the </w:t>
      </w:r>
      <w:proofErr w:type="spellStart"/>
      <w:r w:rsidRPr="00E8634A">
        <w:rPr>
          <w:rFonts w:ascii="Times New Roman" w:eastAsia="Times New Roman" w:hAnsi="Times New Roman"/>
          <w:bCs/>
          <w:sz w:val="28"/>
          <w:szCs w:val="28"/>
          <w:lang w:eastAsia="en-CA"/>
        </w:rPr>
        <w:t>fx</w:t>
      </w:r>
      <w:proofErr w:type="spellEnd"/>
      <w:r w:rsidRPr="00E8634A">
        <w:rPr>
          <w:rFonts w:ascii="Times New Roman" w:eastAsia="Times New Roman" w:hAnsi="Times New Roman"/>
          <w:bCs/>
          <w:sz w:val="28"/>
          <w:szCs w:val="28"/>
          <w:lang w:eastAsia="en-CA"/>
        </w:rPr>
        <w:t xml:space="preserve"> Values</w:t>
      </w:r>
      <w:r w:rsidRPr="00E8634A">
        <w:rPr>
          <w:rFonts w:ascii="Times New Roman" w:eastAsia="Times New Roman" w:hAnsi="Times New Roman"/>
          <w:sz w:val="28"/>
          <w:szCs w:val="28"/>
          <w:lang w:eastAsia="en-CA"/>
        </w:rPr>
        <w:t>: Add up all the products from step 2.</w:t>
      </w:r>
    </w:p>
    <w:p w14:paraId="76BAD996" w14:textId="77777777" w:rsidR="00E8634A" w:rsidRPr="00E8634A" w:rsidRDefault="00E8634A" w:rsidP="001F723E">
      <w:pPr>
        <w:numPr>
          <w:ilvl w:val="0"/>
          <w:numId w:val="32"/>
        </w:numPr>
        <w:spacing w:before="100" w:beforeAutospacing="1" w:after="100" w:afterAutospacing="1" w:line="240" w:lineRule="auto"/>
        <w:rPr>
          <w:rFonts w:ascii="Times New Roman" w:eastAsia="Times New Roman" w:hAnsi="Times New Roman"/>
          <w:sz w:val="28"/>
          <w:szCs w:val="28"/>
          <w:lang w:eastAsia="en-CA"/>
        </w:rPr>
      </w:pPr>
      <w:r w:rsidRPr="00E8634A">
        <w:rPr>
          <w:rFonts w:ascii="Times New Roman" w:eastAsia="Times New Roman" w:hAnsi="Times New Roman"/>
          <w:sz w:val="28"/>
          <w:szCs w:val="28"/>
          <w:lang w:eastAsia="en-CA"/>
        </w:rPr>
        <w:t>3 + 63 + 224 + 496 + 408 = 1194</w:t>
      </w:r>
    </w:p>
    <w:p w14:paraId="793A4247" w14:textId="77777777" w:rsidR="00E8634A" w:rsidRPr="00E8634A" w:rsidRDefault="00E8634A" w:rsidP="00E8634A">
      <w:pPr>
        <w:spacing w:before="100" w:beforeAutospacing="1" w:after="100" w:afterAutospacing="1" w:line="240" w:lineRule="auto"/>
        <w:rPr>
          <w:rFonts w:ascii="Times New Roman" w:eastAsia="Times New Roman" w:hAnsi="Times New Roman"/>
          <w:sz w:val="28"/>
          <w:szCs w:val="28"/>
          <w:lang w:eastAsia="en-CA"/>
        </w:rPr>
      </w:pPr>
      <w:r w:rsidRPr="00E8634A">
        <w:rPr>
          <w:rFonts w:ascii="Times New Roman" w:eastAsia="Times New Roman" w:hAnsi="Times New Roman"/>
          <w:sz w:val="28"/>
          <w:szCs w:val="28"/>
          <w:lang w:eastAsia="en-CA"/>
        </w:rPr>
        <w:t>4.</w:t>
      </w:r>
      <w:r w:rsidRPr="00E8634A">
        <w:rPr>
          <w:rFonts w:ascii="Times New Roman" w:eastAsia="Times New Roman" w:hAnsi="Times New Roman"/>
          <w:bCs/>
          <w:sz w:val="28"/>
          <w:szCs w:val="28"/>
          <w:lang w:eastAsia="en-CA"/>
        </w:rPr>
        <w:t>Divide the Total by the Total Frequency</w:t>
      </w:r>
      <w:r w:rsidRPr="00E8634A">
        <w:rPr>
          <w:rFonts w:ascii="Times New Roman" w:eastAsia="Times New Roman" w:hAnsi="Times New Roman"/>
          <w:sz w:val="28"/>
          <w:szCs w:val="28"/>
          <w:lang w:eastAsia="en-CA"/>
        </w:rPr>
        <w:t>: The total frequency is the sum of all frequencies.</w:t>
      </w:r>
    </w:p>
    <w:p w14:paraId="4B0DA87C" w14:textId="77777777" w:rsidR="00E8634A" w:rsidRPr="00E8634A" w:rsidRDefault="00E8634A" w:rsidP="001F723E">
      <w:pPr>
        <w:numPr>
          <w:ilvl w:val="0"/>
          <w:numId w:val="33"/>
        </w:numPr>
        <w:spacing w:before="100" w:beforeAutospacing="1" w:after="100" w:afterAutospacing="1" w:line="240" w:lineRule="auto"/>
        <w:rPr>
          <w:rFonts w:ascii="Times New Roman" w:eastAsia="Times New Roman" w:hAnsi="Times New Roman"/>
          <w:sz w:val="28"/>
          <w:szCs w:val="28"/>
          <w:lang w:eastAsia="en-CA"/>
        </w:rPr>
      </w:pPr>
      <w:r w:rsidRPr="00E8634A">
        <w:rPr>
          <w:rFonts w:ascii="Times New Roman" w:eastAsia="Times New Roman" w:hAnsi="Times New Roman"/>
          <w:sz w:val="28"/>
          <w:szCs w:val="28"/>
          <w:lang w:eastAsia="en-CA"/>
        </w:rPr>
        <w:t>6 + 18 + 28 + 32 + 16 = 100.</w:t>
      </w:r>
    </w:p>
    <w:p w14:paraId="66057F47" w14:textId="77777777" w:rsidR="00E8634A" w:rsidRPr="00E8634A" w:rsidRDefault="00E8634A" w:rsidP="001F723E">
      <w:pPr>
        <w:numPr>
          <w:ilvl w:val="0"/>
          <w:numId w:val="33"/>
        </w:numPr>
        <w:spacing w:before="100" w:beforeAutospacing="1" w:after="100" w:afterAutospacing="1" w:line="240" w:lineRule="auto"/>
        <w:rPr>
          <w:rFonts w:ascii="Times New Roman" w:eastAsia="Times New Roman" w:hAnsi="Times New Roman"/>
          <w:sz w:val="28"/>
          <w:szCs w:val="28"/>
          <w:lang w:eastAsia="en-CA"/>
        </w:rPr>
      </w:pPr>
      <w:r w:rsidRPr="00863109">
        <w:rPr>
          <w:rFonts w:ascii="Times New Roman" w:eastAsia="Times New Roman" w:hAnsi="Times New Roman"/>
          <w:b/>
          <w:sz w:val="28"/>
          <w:szCs w:val="28"/>
          <w:lang w:eastAsia="en-CA"/>
        </w:rPr>
        <w:t>Mean DLQI Score</w:t>
      </w:r>
      <w:r w:rsidRPr="00E8634A">
        <w:rPr>
          <w:rFonts w:ascii="Times New Roman" w:eastAsia="Times New Roman" w:hAnsi="Times New Roman"/>
          <w:sz w:val="28"/>
          <w:szCs w:val="28"/>
          <w:lang w:eastAsia="en-CA"/>
        </w:rPr>
        <w:t xml:space="preserve"> = 1194 / 100 = </w:t>
      </w:r>
      <w:r w:rsidRPr="00863109">
        <w:rPr>
          <w:rFonts w:ascii="Times New Roman" w:eastAsia="Times New Roman" w:hAnsi="Times New Roman"/>
          <w:b/>
          <w:sz w:val="28"/>
          <w:szCs w:val="28"/>
          <w:lang w:eastAsia="en-CA"/>
        </w:rPr>
        <w:t>11.94</w:t>
      </w:r>
    </w:p>
    <w:p w14:paraId="6433EC35" w14:textId="77777777" w:rsidR="00863109" w:rsidRDefault="00863109" w:rsidP="00E8634A">
      <w:pPr>
        <w:spacing w:before="100" w:beforeAutospacing="1" w:after="100" w:afterAutospacing="1"/>
        <w:rPr>
          <w:rFonts w:ascii="Times New Roman" w:eastAsia="Times New Roman" w:hAnsi="Times New Roman"/>
          <w:sz w:val="28"/>
          <w:szCs w:val="28"/>
          <w:lang w:eastAsia="en-CA"/>
        </w:rPr>
      </w:pPr>
    </w:p>
    <w:p w14:paraId="56D7736A" w14:textId="345F9FA5" w:rsidR="00EF2A10" w:rsidRDefault="00EF2A10">
      <w:pPr>
        <w:rPr>
          <w:rFonts w:ascii="Times New Roman" w:eastAsia="Times New Roman" w:hAnsi="Times New Roman"/>
          <w:sz w:val="28"/>
          <w:szCs w:val="28"/>
          <w:lang w:eastAsia="en-CA"/>
        </w:rPr>
      </w:pPr>
      <w:r>
        <w:rPr>
          <w:rFonts w:ascii="Times New Roman" w:eastAsia="Times New Roman" w:hAnsi="Times New Roman"/>
          <w:sz w:val="28"/>
          <w:szCs w:val="28"/>
          <w:lang w:eastAsia="en-CA"/>
        </w:rPr>
        <w:br w:type="page"/>
      </w:r>
    </w:p>
    <w:p w14:paraId="7BF0A5A6" w14:textId="3A606567" w:rsidR="00E8634A" w:rsidRPr="00E8634A" w:rsidRDefault="00E8634A" w:rsidP="00E8634A">
      <w:pPr>
        <w:spacing w:before="100" w:beforeAutospacing="1" w:after="100" w:afterAutospacing="1"/>
        <w:rPr>
          <w:rFonts w:ascii="Times New Roman" w:eastAsia="Times New Roman" w:hAnsi="Times New Roman"/>
          <w:sz w:val="28"/>
          <w:szCs w:val="28"/>
          <w:lang w:eastAsia="en-CA"/>
        </w:rPr>
      </w:pPr>
      <w:r w:rsidRPr="00E8634A">
        <w:rPr>
          <w:rFonts w:ascii="Times New Roman" w:eastAsia="Times New Roman" w:hAnsi="Times New Roman"/>
          <w:sz w:val="28"/>
          <w:szCs w:val="28"/>
          <w:lang w:eastAsia="en-CA"/>
        </w:rPr>
        <w:t>Appendix 2.</w:t>
      </w:r>
    </w:p>
    <w:p w14:paraId="5A0FCFDB" w14:textId="77777777" w:rsidR="00E8634A" w:rsidRPr="00E8634A" w:rsidRDefault="00E8634A" w:rsidP="00E8634A">
      <w:pPr>
        <w:spacing w:before="100" w:beforeAutospacing="1" w:after="100" w:afterAutospacing="1"/>
        <w:rPr>
          <w:rFonts w:ascii="Times New Roman" w:eastAsia="Times New Roman" w:hAnsi="Times New Roman"/>
          <w:sz w:val="28"/>
          <w:szCs w:val="28"/>
          <w:lang w:eastAsia="en-CA"/>
        </w:rPr>
      </w:pPr>
      <w:r w:rsidRPr="00E8634A">
        <w:rPr>
          <w:rFonts w:ascii="Times New Roman" w:eastAsia="Times New Roman" w:hAnsi="Times New Roman"/>
          <w:sz w:val="28"/>
          <w:szCs w:val="28"/>
          <w:lang w:eastAsia="en-CA"/>
        </w:rPr>
        <w:t xml:space="preserve">To calculate the Standard Deviation (SD) By using the table in Appendix 1 and the Mean that is 11.94. </w:t>
      </w:r>
    </w:p>
    <w:p w14:paraId="2BA5FCD2" w14:textId="77777777" w:rsidR="00E8634A" w:rsidRPr="00E8634A" w:rsidRDefault="00E8634A" w:rsidP="00E8634A">
      <w:pPr>
        <w:spacing w:before="100" w:beforeAutospacing="1" w:after="100" w:afterAutospacing="1"/>
        <w:rPr>
          <w:rFonts w:ascii="Times New Roman" w:eastAsia="Times New Roman" w:hAnsi="Times New Roman"/>
          <w:sz w:val="28"/>
          <w:szCs w:val="28"/>
          <w:lang w:eastAsia="en-CA"/>
        </w:rPr>
      </w:pPr>
      <w:r w:rsidRPr="00E8634A">
        <w:rPr>
          <w:rFonts w:ascii="Times New Roman" w:eastAsia="Times New Roman" w:hAnsi="Times New Roman"/>
          <w:sz w:val="28"/>
          <w:szCs w:val="28"/>
          <w:lang w:eastAsia="en-CA"/>
        </w:rPr>
        <w:t>Use the following formula:</w:t>
      </w:r>
    </w:p>
    <w:p w14:paraId="19E0CC39" w14:textId="77777777" w:rsidR="00E8634A" w:rsidRPr="00E8634A" w:rsidRDefault="00E8634A" w:rsidP="00E8634A">
      <w:pPr>
        <w:spacing w:before="100" w:beforeAutospacing="1" w:after="100" w:afterAutospacing="1"/>
        <w:rPr>
          <w:rFonts w:ascii="Times New Roman" w:hAnsi="Times New Roman"/>
          <w:sz w:val="28"/>
          <w:szCs w:val="28"/>
        </w:rPr>
      </w:pPr>
      <w:r w:rsidRPr="00863109">
        <w:rPr>
          <w:rStyle w:val="af4"/>
          <w:rFonts w:ascii="Times New Roman" w:hAnsi="Times New Roman"/>
          <w:b w:val="0"/>
          <w:sz w:val="28"/>
          <w:szCs w:val="28"/>
        </w:rPr>
        <w:t>Calculate Each</w:t>
      </w:r>
      <w:r w:rsidRPr="00E8634A">
        <w:rPr>
          <w:rStyle w:val="af4"/>
          <w:rFonts w:ascii="Times New Roman" w:hAnsi="Times New Roman"/>
          <w:sz w:val="28"/>
          <w:szCs w:val="28"/>
        </w:rPr>
        <w:t xml:space="preserve"> Squared Deviation </w:t>
      </w:r>
      <w:r w:rsidRPr="00863109">
        <w:rPr>
          <w:rStyle w:val="af4"/>
          <w:rFonts w:ascii="Times New Roman" w:hAnsi="Times New Roman"/>
          <w:b w:val="0"/>
          <w:sz w:val="28"/>
          <w:szCs w:val="28"/>
        </w:rPr>
        <w:t>from the Mean</w:t>
      </w:r>
      <w:r w:rsidRPr="00E8634A">
        <w:rPr>
          <w:rFonts w:ascii="Times New Roman" w:eastAsia="Times New Roman" w:hAnsi="Times New Roman"/>
          <w:sz w:val="28"/>
          <w:szCs w:val="28"/>
          <w:lang w:eastAsia="en-CA"/>
        </w:rPr>
        <w:t xml:space="preserve"> </w:t>
      </w:r>
      <w:proofErr w:type="gramStart"/>
      <w:r w:rsidRPr="00E8634A">
        <w:rPr>
          <w:rFonts w:ascii="Times New Roman" w:hAnsi="Times New Roman"/>
          <w:sz w:val="28"/>
          <w:szCs w:val="28"/>
        </w:rPr>
        <w:t>For</w:t>
      </w:r>
      <w:proofErr w:type="gramEnd"/>
      <w:r w:rsidRPr="00E8634A">
        <w:rPr>
          <w:rFonts w:ascii="Times New Roman" w:hAnsi="Times New Roman"/>
          <w:sz w:val="28"/>
          <w:szCs w:val="28"/>
        </w:rPr>
        <w:t xml:space="preserve"> each DLQI score range, subtract the midpoint from the mean, square the result, and multiply by the frequency:</w:t>
      </w:r>
    </w:p>
    <w:p w14:paraId="60076891" w14:textId="77777777" w:rsidR="00E8634A" w:rsidRPr="00E8634A" w:rsidRDefault="00E8634A" w:rsidP="001F723E">
      <w:pPr>
        <w:pStyle w:val="a9"/>
        <w:numPr>
          <w:ilvl w:val="1"/>
          <w:numId w:val="32"/>
        </w:numPr>
        <w:spacing w:before="100" w:beforeAutospacing="1" w:after="100" w:afterAutospacing="1"/>
        <w:rPr>
          <w:rStyle w:val="katex-error"/>
          <w:rFonts w:ascii="Times New Roman" w:eastAsia="Times New Roman" w:hAnsi="Times New Roman"/>
          <w:sz w:val="28"/>
          <w:szCs w:val="28"/>
          <w:lang w:eastAsia="en-CA"/>
        </w:rPr>
      </w:pPr>
      <w:r w:rsidRPr="00E8634A">
        <w:rPr>
          <w:rStyle w:val="katex-error"/>
          <w:rFonts w:ascii="Times New Roman" w:hAnsi="Times New Roman"/>
          <w:sz w:val="28"/>
          <w:szCs w:val="28"/>
        </w:rPr>
        <w:t xml:space="preserve">6 * (0.5 - </w:t>
      </w:r>
      <w:proofErr w:type="gramStart"/>
      <w:r w:rsidRPr="00E8634A">
        <w:rPr>
          <w:rStyle w:val="katex-error"/>
          <w:rFonts w:ascii="Times New Roman" w:hAnsi="Times New Roman"/>
          <w:sz w:val="28"/>
          <w:szCs w:val="28"/>
        </w:rPr>
        <w:t>11.94)^</w:t>
      </w:r>
      <w:proofErr w:type="gramEnd"/>
      <w:r w:rsidRPr="00E8634A">
        <w:rPr>
          <w:rStyle w:val="katex-error"/>
          <w:rFonts w:ascii="Times New Roman" w:hAnsi="Times New Roman"/>
          <w:sz w:val="28"/>
          <w:szCs w:val="28"/>
        </w:rPr>
        <w:t>2 = 785.24</w:t>
      </w:r>
    </w:p>
    <w:p w14:paraId="174375EB" w14:textId="77777777" w:rsidR="00E8634A" w:rsidRPr="00E8634A" w:rsidRDefault="00E8634A" w:rsidP="001F723E">
      <w:pPr>
        <w:pStyle w:val="a9"/>
        <w:numPr>
          <w:ilvl w:val="1"/>
          <w:numId w:val="32"/>
        </w:numPr>
        <w:spacing w:before="100" w:beforeAutospacing="1" w:after="100" w:afterAutospacing="1"/>
        <w:rPr>
          <w:rStyle w:val="katex-error"/>
          <w:rFonts w:ascii="Times New Roman" w:eastAsia="Times New Roman" w:hAnsi="Times New Roman"/>
          <w:sz w:val="28"/>
          <w:szCs w:val="28"/>
          <w:lang w:eastAsia="en-CA"/>
        </w:rPr>
      </w:pPr>
      <w:r w:rsidRPr="00E8634A">
        <w:rPr>
          <w:rStyle w:val="katex-error"/>
          <w:rFonts w:ascii="Times New Roman" w:hAnsi="Times New Roman"/>
          <w:sz w:val="28"/>
          <w:szCs w:val="28"/>
        </w:rPr>
        <w:t xml:space="preserve">18 * (3.5 - </w:t>
      </w:r>
      <w:proofErr w:type="gramStart"/>
      <w:r w:rsidRPr="00E8634A">
        <w:rPr>
          <w:rStyle w:val="katex-error"/>
          <w:rFonts w:ascii="Times New Roman" w:hAnsi="Times New Roman"/>
          <w:sz w:val="28"/>
          <w:szCs w:val="28"/>
        </w:rPr>
        <w:t>11.94)^</w:t>
      </w:r>
      <w:proofErr w:type="gramEnd"/>
      <w:r w:rsidRPr="00E8634A">
        <w:rPr>
          <w:rStyle w:val="katex-error"/>
          <w:rFonts w:ascii="Times New Roman" w:hAnsi="Times New Roman"/>
          <w:sz w:val="28"/>
          <w:szCs w:val="28"/>
        </w:rPr>
        <w:t>2 = 1282.20</w:t>
      </w:r>
    </w:p>
    <w:p w14:paraId="120F79C9" w14:textId="77777777" w:rsidR="00E8634A" w:rsidRPr="00E8634A" w:rsidRDefault="00E8634A" w:rsidP="001F723E">
      <w:pPr>
        <w:pStyle w:val="a9"/>
        <w:numPr>
          <w:ilvl w:val="1"/>
          <w:numId w:val="32"/>
        </w:numPr>
        <w:spacing w:before="100" w:beforeAutospacing="1" w:after="100" w:afterAutospacing="1"/>
        <w:rPr>
          <w:rFonts w:ascii="Times New Roman" w:eastAsia="Times New Roman" w:hAnsi="Times New Roman"/>
          <w:sz w:val="28"/>
          <w:szCs w:val="28"/>
          <w:lang w:eastAsia="en-CA"/>
        </w:rPr>
      </w:pPr>
      <w:r w:rsidRPr="00E8634A">
        <w:rPr>
          <w:rStyle w:val="katex-error"/>
          <w:rFonts w:ascii="Times New Roman" w:hAnsi="Times New Roman"/>
          <w:sz w:val="28"/>
          <w:szCs w:val="28"/>
        </w:rPr>
        <w:t>28 * (8-11.</w:t>
      </w:r>
      <w:proofErr w:type="gramStart"/>
      <w:r w:rsidRPr="00E8634A">
        <w:rPr>
          <w:rStyle w:val="katex-error"/>
          <w:rFonts w:ascii="Times New Roman" w:hAnsi="Times New Roman"/>
          <w:sz w:val="28"/>
          <w:szCs w:val="28"/>
        </w:rPr>
        <w:t>94)^</w:t>
      </w:r>
      <w:proofErr w:type="gramEnd"/>
      <w:r w:rsidRPr="00E8634A">
        <w:rPr>
          <w:rStyle w:val="katex-error"/>
          <w:rFonts w:ascii="Times New Roman" w:hAnsi="Times New Roman"/>
          <w:sz w:val="28"/>
          <w:szCs w:val="28"/>
        </w:rPr>
        <w:t>2 = 434.66 and so on.</w:t>
      </w:r>
    </w:p>
    <w:p w14:paraId="76BFDD72" w14:textId="36A14921" w:rsidR="00E8634A" w:rsidRPr="00E8634A" w:rsidRDefault="00E8634A" w:rsidP="00E8634A">
      <w:pPr>
        <w:spacing w:before="100" w:beforeAutospacing="1" w:after="100" w:afterAutospacing="1" w:line="240" w:lineRule="auto"/>
        <w:rPr>
          <w:rFonts w:ascii="Times New Roman" w:hAnsi="Times New Roman"/>
          <w:sz w:val="28"/>
          <w:szCs w:val="28"/>
        </w:rPr>
      </w:pPr>
      <w:r>
        <w:rPr>
          <w:rStyle w:val="af4"/>
          <w:rFonts w:ascii="Times New Roman" w:hAnsi="Times New Roman"/>
          <w:sz w:val="28"/>
          <w:szCs w:val="28"/>
        </w:rPr>
        <w:t xml:space="preserve">Calculate the Variance </w:t>
      </w:r>
      <w:r w:rsidRPr="00863109">
        <w:rPr>
          <w:rStyle w:val="af4"/>
          <w:rFonts w:ascii="Times New Roman" w:hAnsi="Times New Roman"/>
          <w:b w:val="0"/>
          <w:sz w:val="28"/>
          <w:szCs w:val="28"/>
        </w:rPr>
        <w:t xml:space="preserve">by adding all </w:t>
      </w:r>
      <w:proofErr w:type="spellStart"/>
      <w:r w:rsidRPr="00863109">
        <w:rPr>
          <w:rStyle w:val="af4"/>
          <w:rFonts w:ascii="Times New Roman" w:hAnsi="Times New Roman"/>
          <w:b w:val="0"/>
          <w:sz w:val="28"/>
          <w:szCs w:val="28"/>
        </w:rPr>
        <w:t>raws</w:t>
      </w:r>
      <w:proofErr w:type="spellEnd"/>
      <w:r w:rsidRPr="00E8634A">
        <w:rPr>
          <w:rStyle w:val="af4"/>
          <w:rFonts w:ascii="Times New Roman" w:hAnsi="Times New Roman"/>
          <w:sz w:val="28"/>
          <w:szCs w:val="28"/>
        </w:rPr>
        <w:t xml:space="preserve">: </w:t>
      </w:r>
      <w:r w:rsidRPr="00E8634A">
        <w:rPr>
          <w:rStyle w:val="katex-error"/>
          <w:rFonts w:ascii="Times New Roman" w:hAnsi="Times New Roman"/>
          <w:sz w:val="28"/>
          <w:szCs w:val="28"/>
        </w:rPr>
        <w:t>785.24 + 1282.2 + 434.66 + 405.55 + 2941.97 = 5849.63</w:t>
      </w:r>
    </w:p>
    <w:p w14:paraId="399F5EEB" w14:textId="77777777" w:rsidR="00E8634A" w:rsidRPr="00E8634A" w:rsidRDefault="00E8634A" w:rsidP="00E8634A">
      <w:pPr>
        <w:spacing w:before="100" w:beforeAutospacing="1" w:after="100" w:afterAutospacing="1"/>
        <w:ind w:left="720"/>
        <w:rPr>
          <w:rFonts w:ascii="Times New Roman" w:hAnsi="Times New Roman"/>
          <w:sz w:val="28"/>
          <w:szCs w:val="28"/>
        </w:rPr>
      </w:pPr>
      <w:r w:rsidRPr="00E8634A">
        <w:rPr>
          <w:rFonts w:ascii="Times New Roman" w:hAnsi="Times New Roman"/>
          <w:sz w:val="28"/>
          <w:szCs w:val="28"/>
        </w:rPr>
        <w:t>Divide the sum of squared deviations by the total frequency (100): 58.49</w:t>
      </w:r>
    </w:p>
    <w:p w14:paraId="320924A1" w14:textId="77777777" w:rsidR="00E8634A" w:rsidRPr="00E8634A" w:rsidRDefault="00E8634A" w:rsidP="00E8634A">
      <w:pPr>
        <w:spacing w:before="100" w:beforeAutospacing="1" w:after="100" w:afterAutospacing="1" w:line="240" w:lineRule="auto"/>
        <w:rPr>
          <w:rFonts w:ascii="Times New Roman" w:hAnsi="Times New Roman"/>
          <w:sz w:val="28"/>
          <w:szCs w:val="28"/>
        </w:rPr>
      </w:pPr>
      <w:r w:rsidRPr="00E8634A">
        <w:rPr>
          <w:rStyle w:val="af4"/>
          <w:rFonts w:ascii="Times New Roman" w:hAnsi="Times New Roman"/>
          <w:sz w:val="28"/>
          <w:szCs w:val="28"/>
        </w:rPr>
        <w:t>Calculate the Standard Deviation</w:t>
      </w:r>
      <w:r w:rsidRPr="00E8634A">
        <w:rPr>
          <w:rFonts w:ascii="Times New Roman" w:hAnsi="Times New Roman"/>
          <w:sz w:val="28"/>
          <w:szCs w:val="28"/>
        </w:rPr>
        <w:t xml:space="preserve"> by taking the square root of the variance: approx. 7.6</w:t>
      </w:r>
    </w:p>
    <w:p w14:paraId="157F034C" w14:textId="316EE0E9" w:rsidR="00B677EE" w:rsidRDefault="00B677EE" w:rsidP="00973A3C">
      <w:pPr>
        <w:rPr>
          <w:rFonts w:ascii="Times New Roman" w:hAnsi="Times New Roman"/>
          <w:sz w:val="16"/>
          <w:szCs w:val="16"/>
        </w:rPr>
      </w:pPr>
    </w:p>
    <w:p w14:paraId="3663C0C3" w14:textId="4E4DCE33" w:rsidR="006932AF" w:rsidRDefault="006932AF" w:rsidP="00973A3C">
      <w:pPr>
        <w:rPr>
          <w:rFonts w:ascii="Times New Roman" w:hAnsi="Times New Roman"/>
          <w:sz w:val="16"/>
          <w:szCs w:val="16"/>
        </w:rPr>
      </w:pPr>
    </w:p>
    <w:p w14:paraId="19EC56C4" w14:textId="6D8D4B95" w:rsidR="00514FC0" w:rsidRDefault="00514FC0" w:rsidP="00973A3C">
      <w:pPr>
        <w:rPr>
          <w:rFonts w:ascii="Times New Roman" w:hAnsi="Times New Roman"/>
          <w:sz w:val="16"/>
          <w:szCs w:val="16"/>
        </w:rPr>
      </w:pPr>
    </w:p>
    <w:p w14:paraId="609982FF" w14:textId="777A7A69" w:rsidR="00514FC0" w:rsidRDefault="00514FC0" w:rsidP="00973A3C">
      <w:pPr>
        <w:rPr>
          <w:rFonts w:ascii="Times New Roman" w:hAnsi="Times New Roman"/>
          <w:sz w:val="16"/>
          <w:szCs w:val="16"/>
        </w:rPr>
      </w:pPr>
    </w:p>
    <w:p w14:paraId="30B6F938" w14:textId="71D5D5DD" w:rsidR="00514FC0" w:rsidRDefault="00514FC0" w:rsidP="00973A3C">
      <w:pPr>
        <w:rPr>
          <w:rFonts w:ascii="Times New Roman" w:hAnsi="Times New Roman"/>
          <w:sz w:val="16"/>
          <w:szCs w:val="16"/>
        </w:rPr>
      </w:pPr>
    </w:p>
    <w:p w14:paraId="337A6916" w14:textId="5697BDC7" w:rsidR="00514FC0" w:rsidRDefault="00514FC0" w:rsidP="00973A3C">
      <w:pPr>
        <w:rPr>
          <w:rFonts w:ascii="Times New Roman" w:hAnsi="Times New Roman"/>
          <w:sz w:val="16"/>
          <w:szCs w:val="16"/>
        </w:rPr>
      </w:pPr>
    </w:p>
    <w:p w14:paraId="16586146" w14:textId="4ED97B5E" w:rsidR="00514FC0" w:rsidRDefault="00514FC0" w:rsidP="00973A3C">
      <w:pPr>
        <w:rPr>
          <w:rFonts w:ascii="Times New Roman" w:hAnsi="Times New Roman"/>
          <w:sz w:val="16"/>
          <w:szCs w:val="16"/>
        </w:rPr>
      </w:pPr>
    </w:p>
    <w:p w14:paraId="085EAEA7" w14:textId="45CAD194" w:rsidR="00514FC0" w:rsidRDefault="00514FC0" w:rsidP="00973A3C">
      <w:pPr>
        <w:rPr>
          <w:rFonts w:ascii="Times New Roman" w:hAnsi="Times New Roman"/>
          <w:sz w:val="16"/>
          <w:szCs w:val="16"/>
        </w:rPr>
      </w:pPr>
    </w:p>
    <w:p w14:paraId="10D6FF2C" w14:textId="4594BB98" w:rsidR="00514FC0" w:rsidRDefault="00514FC0" w:rsidP="00973A3C">
      <w:pPr>
        <w:rPr>
          <w:rFonts w:ascii="Times New Roman" w:hAnsi="Times New Roman"/>
          <w:sz w:val="16"/>
          <w:szCs w:val="16"/>
        </w:rPr>
      </w:pPr>
    </w:p>
    <w:p w14:paraId="75ED9CA5" w14:textId="12B5A388" w:rsidR="00514FC0" w:rsidRDefault="00514FC0" w:rsidP="00973A3C">
      <w:pPr>
        <w:rPr>
          <w:rFonts w:ascii="Times New Roman" w:hAnsi="Times New Roman"/>
          <w:sz w:val="16"/>
          <w:szCs w:val="16"/>
        </w:rPr>
      </w:pPr>
    </w:p>
    <w:p w14:paraId="5D4F5313" w14:textId="4A281709" w:rsidR="00514FC0" w:rsidRDefault="00514FC0" w:rsidP="00973A3C">
      <w:pPr>
        <w:rPr>
          <w:rFonts w:ascii="Times New Roman" w:hAnsi="Times New Roman"/>
          <w:sz w:val="16"/>
          <w:szCs w:val="16"/>
        </w:rPr>
      </w:pPr>
    </w:p>
    <w:p w14:paraId="7F089406" w14:textId="1864F633" w:rsidR="00514FC0" w:rsidRDefault="00514FC0" w:rsidP="00973A3C">
      <w:pPr>
        <w:rPr>
          <w:rFonts w:ascii="Times New Roman" w:hAnsi="Times New Roman"/>
          <w:sz w:val="16"/>
          <w:szCs w:val="16"/>
        </w:rPr>
      </w:pPr>
    </w:p>
    <w:p w14:paraId="7445C882" w14:textId="4825C183" w:rsidR="00514FC0" w:rsidRDefault="00514FC0" w:rsidP="00973A3C">
      <w:pPr>
        <w:rPr>
          <w:rFonts w:ascii="Times New Roman" w:hAnsi="Times New Roman"/>
          <w:sz w:val="16"/>
          <w:szCs w:val="16"/>
        </w:rPr>
      </w:pPr>
    </w:p>
    <w:p w14:paraId="6B7DAA8F" w14:textId="77777777" w:rsidR="00514FC0" w:rsidRPr="00973A3C" w:rsidRDefault="00514FC0" w:rsidP="00973A3C">
      <w:pPr>
        <w:rPr>
          <w:rFonts w:ascii="Times New Roman" w:hAnsi="Times New Roman"/>
          <w:sz w:val="16"/>
          <w:szCs w:val="16"/>
        </w:rPr>
      </w:pPr>
    </w:p>
    <w:p w14:paraId="449A9A8D" w14:textId="77777777" w:rsidR="006932AF" w:rsidRPr="00973A3C" w:rsidRDefault="006932AF" w:rsidP="00973A3C">
      <w:pPr>
        <w:rPr>
          <w:rFonts w:ascii="Times New Roman" w:hAnsi="Times New Roman"/>
          <w:sz w:val="16"/>
          <w:szCs w:val="16"/>
        </w:rPr>
      </w:pPr>
    </w:p>
    <w:p w14:paraId="2F21E774" w14:textId="61835CB5" w:rsidR="006932AF" w:rsidRDefault="009972B7" w:rsidP="00973A3C">
      <w:pPr>
        <w:spacing w:after="0" w:line="360" w:lineRule="auto"/>
        <w:ind w:firstLine="720"/>
        <w:rPr>
          <w:rFonts w:ascii="Times New Roman" w:hAnsi="Times New Roman"/>
          <w:spacing w:val="20"/>
          <w:sz w:val="28"/>
          <w:szCs w:val="28"/>
        </w:rPr>
      </w:pPr>
      <w:r w:rsidRPr="009972B7">
        <w:rPr>
          <w:rFonts w:ascii="Times New Roman" w:hAnsi="Times New Roman"/>
          <w:spacing w:val="20"/>
          <w:sz w:val="28"/>
          <w:szCs w:val="28"/>
        </w:rPr>
        <w:t>Appendix 3.</w:t>
      </w:r>
    </w:p>
    <w:p w14:paraId="0788830B" w14:textId="50844534" w:rsidR="00514FC0" w:rsidRDefault="00514FC0" w:rsidP="00973A3C">
      <w:pPr>
        <w:spacing w:after="0" w:line="360" w:lineRule="auto"/>
        <w:ind w:firstLine="720"/>
        <w:rPr>
          <w:rFonts w:ascii="Times New Roman" w:hAnsi="Times New Roman"/>
          <w:spacing w:val="20"/>
          <w:sz w:val="28"/>
          <w:szCs w:val="28"/>
        </w:rPr>
      </w:pPr>
    </w:p>
    <w:p w14:paraId="7D5FC8D5" w14:textId="77777777" w:rsidR="00514FC0" w:rsidRPr="009972B7" w:rsidRDefault="00514FC0" w:rsidP="00973A3C">
      <w:pPr>
        <w:spacing w:after="0" w:line="360" w:lineRule="auto"/>
        <w:ind w:firstLine="720"/>
        <w:rPr>
          <w:rFonts w:ascii="Times New Roman" w:hAnsi="Times New Roman"/>
          <w:spacing w:val="20"/>
          <w:sz w:val="28"/>
          <w:szCs w:val="28"/>
        </w:rPr>
      </w:pPr>
    </w:p>
    <w:p w14:paraId="50B97A66" w14:textId="2A8F188E" w:rsidR="009972B7" w:rsidRDefault="009972B7" w:rsidP="00973A3C">
      <w:pPr>
        <w:spacing w:after="0" w:line="360" w:lineRule="auto"/>
        <w:ind w:firstLine="720"/>
        <w:rPr>
          <w:rFonts w:ascii="Times New Roman" w:hAnsi="Times New Roman"/>
          <w:spacing w:val="20"/>
          <w:sz w:val="16"/>
          <w:szCs w:val="16"/>
        </w:rPr>
      </w:pPr>
      <w:r>
        <w:rPr>
          <w:noProof/>
          <w:lang w:val="uk-UA" w:eastAsia="uk-UA"/>
        </w:rPr>
        <w:drawing>
          <wp:inline distT="0" distB="0" distL="0" distR="0" wp14:anchorId="4EADCB43" wp14:editId="7C5BB4B5">
            <wp:extent cx="5276850" cy="4256955"/>
            <wp:effectExtent l="0" t="0" r="0" b="0"/>
            <wp:docPr id="4" name="Picture 4" descr="Betty Neuman Systems Model: Best Guide 20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Betty Neuman Systems Model: Best Guide 20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79918" cy="4259430"/>
                    </a:xfrm>
                    <a:prstGeom prst="rect">
                      <a:avLst/>
                    </a:prstGeom>
                    <a:noFill/>
                    <a:ln>
                      <a:noFill/>
                    </a:ln>
                  </pic:spPr>
                </pic:pic>
              </a:graphicData>
            </a:graphic>
          </wp:inline>
        </w:drawing>
      </w:r>
    </w:p>
    <w:p w14:paraId="0421EF27" w14:textId="62714E7D" w:rsidR="00EF2A10" w:rsidRDefault="00EF2A10">
      <w:pPr>
        <w:rPr>
          <w:rFonts w:ascii="Times New Roman" w:hAnsi="Times New Roman"/>
          <w:spacing w:val="20"/>
          <w:sz w:val="16"/>
          <w:szCs w:val="16"/>
        </w:rPr>
      </w:pPr>
      <w:r>
        <w:rPr>
          <w:rFonts w:ascii="Times New Roman" w:hAnsi="Times New Roman"/>
          <w:spacing w:val="20"/>
          <w:sz w:val="16"/>
          <w:szCs w:val="16"/>
        </w:rPr>
        <w:br w:type="page"/>
      </w:r>
    </w:p>
    <w:p w14:paraId="57F1CD4F" w14:textId="4AAF138D" w:rsidR="003730D1" w:rsidRDefault="00AE2B12" w:rsidP="003730D1">
      <w:pPr>
        <w:spacing w:before="100" w:beforeAutospacing="1" w:after="100" w:afterAutospacing="1" w:line="240" w:lineRule="auto"/>
        <w:rPr>
          <w:rFonts w:ascii="Times New Roman" w:eastAsia="Times New Roman" w:hAnsi="Times New Roman"/>
          <w:kern w:val="0"/>
          <w:sz w:val="28"/>
          <w:szCs w:val="28"/>
          <w:lang w:eastAsia="en-CA"/>
        </w:rPr>
      </w:pPr>
      <w:r>
        <w:rPr>
          <w:rFonts w:ascii="Times New Roman" w:eastAsia="Times New Roman" w:hAnsi="Times New Roman"/>
          <w:kern w:val="0"/>
          <w:sz w:val="28"/>
          <w:szCs w:val="28"/>
          <w:lang w:eastAsia="en-CA"/>
        </w:rPr>
        <w:t>Appendix 4.</w:t>
      </w:r>
    </w:p>
    <w:tbl>
      <w:tblPr>
        <w:tblW w:w="9820" w:type="dxa"/>
        <w:jc w:val="center"/>
        <w:tblLayout w:type="fixed"/>
        <w:tblCellMar>
          <w:left w:w="0" w:type="dxa"/>
          <w:right w:w="0" w:type="dxa"/>
        </w:tblCellMar>
        <w:tblLook w:val="0000" w:firstRow="0" w:lastRow="0" w:firstColumn="0" w:lastColumn="0" w:noHBand="0" w:noVBand="0"/>
      </w:tblPr>
      <w:tblGrid>
        <w:gridCol w:w="421"/>
        <w:gridCol w:w="6945"/>
        <w:gridCol w:w="1418"/>
        <w:gridCol w:w="1036"/>
      </w:tblGrid>
      <w:tr w:rsidR="00EF2A10" w:rsidRPr="00EF2A10" w14:paraId="209F9E3D" w14:textId="77777777" w:rsidTr="00152B6B">
        <w:trPr>
          <w:trHeight w:val="472"/>
          <w:jc w:val="center"/>
        </w:trPr>
        <w:tc>
          <w:tcPr>
            <w:tcW w:w="9820" w:type="dxa"/>
            <w:gridSpan w:val="4"/>
            <w:tcBorders>
              <w:top w:val="single" w:sz="4" w:space="0" w:color="auto"/>
              <w:left w:val="single" w:sz="4" w:space="0" w:color="auto"/>
              <w:bottom w:val="single" w:sz="4" w:space="0" w:color="auto"/>
              <w:right w:val="single" w:sz="4" w:space="0" w:color="auto"/>
            </w:tcBorders>
            <w:shd w:val="clear" w:color="auto" w:fill="FFFFFF"/>
          </w:tcPr>
          <w:p w14:paraId="53C751F2" w14:textId="7171C493"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QUESTIONNAIRE</w:t>
            </w:r>
            <w:r w:rsidR="00075783" w:rsidRPr="00EF2A10">
              <w:rPr>
                <w:rFonts w:ascii="Times New Roman" w:hAnsi="Times New Roman"/>
                <w:sz w:val="28"/>
                <w:szCs w:val="28"/>
              </w:rPr>
              <w:t xml:space="preserve"> For Nursing Practice</w:t>
            </w:r>
          </w:p>
        </w:tc>
      </w:tr>
      <w:tr w:rsidR="00EF2A10" w:rsidRPr="00EF2A10" w14:paraId="7F62F933" w14:textId="77777777" w:rsidTr="00152B6B">
        <w:trPr>
          <w:trHeight w:val="336"/>
          <w:jc w:val="center"/>
        </w:trPr>
        <w:tc>
          <w:tcPr>
            <w:tcW w:w="7366" w:type="dxa"/>
            <w:gridSpan w:val="2"/>
            <w:tcBorders>
              <w:top w:val="single" w:sz="4" w:space="0" w:color="auto"/>
              <w:left w:val="single" w:sz="4" w:space="0" w:color="auto"/>
              <w:bottom w:val="single" w:sz="4" w:space="0" w:color="auto"/>
              <w:right w:val="single" w:sz="4" w:space="0" w:color="auto"/>
            </w:tcBorders>
            <w:shd w:val="clear" w:color="auto" w:fill="FFFFFF"/>
          </w:tcPr>
          <w:p w14:paraId="26863E2A"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QUESTION</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070B86FC"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ANSWER</w:t>
            </w: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60462E16"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POINT</w:t>
            </w:r>
          </w:p>
        </w:tc>
      </w:tr>
      <w:tr w:rsidR="00EF2A10" w:rsidRPr="00EF2A10" w14:paraId="546BF516" w14:textId="77777777" w:rsidTr="007E4F7B">
        <w:trPr>
          <w:trHeight w:val="331"/>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1681BDE8" w14:textId="5D5B34E8" w:rsidR="000B65DA" w:rsidRPr="00EF2A10" w:rsidRDefault="000B65DA" w:rsidP="00973A3C">
            <w:pPr>
              <w:spacing w:after="0" w:line="360" w:lineRule="auto"/>
              <w:rPr>
                <w:rFonts w:ascii="Times New Roman" w:hAnsi="Times New Roman"/>
                <w:b/>
                <w:sz w:val="28"/>
                <w:szCs w:val="28"/>
              </w:rPr>
            </w:pPr>
            <w:r w:rsidRPr="00EF2A10">
              <w:rPr>
                <w:rFonts w:ascii="Times New Roman" w:hAnsi="Times New Roman"/>
                <w:b/>
                <w:sz w:val="28"/>
                <w:szCs w:val="28"/>
              </w:rPr>
              <w:t>A</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0A5F28C7" w14:textId="026D3AD5" w:rsidR="000B65DA" w:rsidRPr="00EF2A10" w:rsidRDefault="000B65DA" w:rsidP="00973A3C">
            <w:pPr>
              <w:spacing w:after="0" w:line="360" w:lineRule="auto"/>
              <w:rPr>
                <w:rFonts w:ascii="Times New Roman" w:hAnsi="Times New Roman"/>
                <w:b/>
                <w:sz w:val="28"/>
                <w:szCs w:val="28"/>
              </w:rPr>
            </w:pPr>
            <w:r w:rsidRPr="00EF2A10">
              <w:rPr>
                <w:rFonts w:ascii="Times New Roman" w:hAnsi="Times New Roman"/>
                <w:b/>
                <w:sz w:val="28"/>
                <w:szCs w:val="28"/>
              </w:rPr>
              <w:t xml:space="preserve"> Demographical</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7FAC164F" w14:textId="77777777" w:rsidR="000B65DA" w:rsidRPr="00EF2A10" w:rsidRDefault="000B65DA"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07E0C180" w14:textId="77777777" w:rsidR="000B65DA" w:rsidRPr="00EF2A10" w:rsidRDefault="000B65DA" w:rsidP="00973A3C">
            <w:pPr>
              <w:spacing w:after="0" w:line="360" w:lineRule="auto"/>
              <w:rPr>
                <w:rFonts w:ascii="Times New Roman" w:hAnsi="Times New Roman"/>
                <w:sz w:val="28"/>
                <w:szCs w:val="28"/>
              </w:rPr>
            </w:pPr>
          </w:p>
        </w:tc>
      </w:tr>
      <w:tr w:rsidR="00EF2A10" w:rsidRPr="00EF2A10" w14:paraId="4846F8ED" w14:textId="77777777" w:rsidTr="007E4F7B">
        <w:trPr>
          <w:trHeight w:val="331"/>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12FF195C"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1</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5F7C8D66"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Age</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48497DFC"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46731705" w14:textId="406435A5" w:rsidR="006932AF" w:rsidRPr="00EF2A10" w:rsidRDefault="000B65DA" w:rsidP="00973A3C">
            <w:pPr>
              <w:spacing w:after="0" w:line="360" w:lineRule="auto"/>
              <w:rPr>
                <w:rFonts w:ascii="Times New Roman" w:hAnsi="Times New Roman"/>
                <w:sz w:val="28"/>
                <w:szCs w:val="28"/>
              </w:rPr>
            </w:pPr>
            <w:r w:rsidRPr="00EF2A10">
              <w:rPr>
                <w:rFonts w:ascii="Times New Roman" w:hAnsi="Times New Roman"/>
                <w:sz w:val="28"/>
                <w:szCs w:val="28"/>
              </w:rPr>
              <w:t>n/a</w:t>
            </w:r>
          </w:p>
        </w:tc>
      </w:tr>
      <w:tr w:rsidR="00EF2A10" w:rsidRPr="00EF2A10" w14:paraId="73ACBA33" w14:textId="77777777" w:rsidTr="007E4F7B">
        <w:trPr>
          <w:trHeight w:val="32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65C87B54"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2</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5730408C"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Sex</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71291E70"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518197E3" w14:textId="5679000E" w:rsidR="006932AF" w:rsidRPr="00EF2A10" w:rsidRDefault="000B65DA" w:rsidP="00973A3C">
            <w:pPr>
              <w:spacing w:after="0" w:line="360" w:lineRule="auto"/>
              <w:rPr>
                <w:rFonts w:ascii="Times New Roman" w:hAnsi="Times New Roman"/>
                <w:sz w:val="28"/>
                <w:szCs w:val="28"/>
              </w:rPr>
            </w:pPr>
            <w:r w:rsidRPr="00EF2A10">
              <w:rPr>
                <w:rFonts w:ascii="Times New Roman" w:hAnsi="Times New Roman"/>
                <w:sz w:val="28"/>
                <w:szCs w:val="28"/>
              </w:rPr>
              <w:t>n/a</w:t>
            </w:r>
          </w:p>
        </w:tc>
      </w:tr>
      <w:tr w:rsidR="00EF2A10" w:rsidRPr="00EF2A10" w14:paraId="78C08D7F" w14:textId="77777777" w:rsidTr="007E4F7B">
        <w:trPr>
          <w:trHeight w:val="331"/>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44703575"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3</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1FBF97F5"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Height, m</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14354C4D"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5BBCE596" w14:textId="637435C8" w:rsidR="006932AF" w:rsidRPr="00EF2A10" w:rsidRDefault="000B65DA" w:rsidP="00973A3C">
            <w:pPr>
              <w:spacing w:after="0" w:line="360" w:lineRule="auto"/>
              <w:rPr>
                <w:rFonts w:ascii="Times New Roman" w:hAnsi="Times New Roman"/>
                <w:sz w:val="28"/>
                <w:szCs w:val="28"/>
              </w:rPr>
            </w:pPr>
            <w:r w:rsidRPr="00EF2A10">
              <w:rPr>
                <w:rFonts w:ascii="Times New Roman" w:hAnsi="Times New Roman"/>
                <w:sz w:val="28"/>
                <w:szCs w:val="28"/>
              </w:rPr>
              <w:t>n/a</w:t>
            </w:r>
          </w:p>
        </w:tc>
      </w:tr>
      <w:tr w:rsidR="00EF2A10" w:rsidRPr="00EF2A10" w14:paraId="151E9DB4" w14:textId="77777777" w:rsidTr="007E4F7B">
        <w:trPr>
          <w:trHeight w:val="33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0E013175"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4</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5ED313C5"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Weight, kg</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62AA443B"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39087934" w14:textId="7EE12EB9" w:rsidR="006932AF" w:rsidRPr="00EF2A10" w:rsidRDefault="000B65DA" w:rsidP="00973A3C">
            <w:pPr>
              <w:spacing w:after="0" w:line="360" w:lineRule="auto"/>
              <w:rPr>
                <w:rFonts w:ascii="Times New Roman" w:hAnsi="Times New Roman"/>
                <w:sz w:val="28"/>
                <w:szCs w:val="28"/>
              </w:rPr>
            </w:pPr>
            <w:r w:rsidRPr="00EF2A10">
              <w:rPr>
                <w:rFonts w:ascii="Times New Roman" w:hAnsi="Times New Roman"/>
                <w:sz w:val="28"/>
                <w:szCs w:val="28"/>
              </w:rPr>
              <w:t>n/a</w:t>
            </w:r>
          </w:p>
        </w:tc>
      </w:tr>
      <w:tr w:rsidR="00EF2A10" w:rsidRPr="00EF2A10" w14:paraId="58DB752A" w14:textId="77777777" w:rsidTr="007E4F7B">
        <w:trPr>
          <w:trHeight w:val="33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5294C5C0" w14:textId="77777777" w:rsidR="006932AF" w:rsidRPr="00EF2A10" w:rsidRDefault="006932AF" w:rsidP="00973A3C">
            <w:pPr>
              <w:spacing w:after="0" w:line="360" w:lineRule="auto"/>
              <w:rPr>
                <w:rFonts w:ascii="Times New Roman" w:hAnsi="Times New Roman"/>
                <w:sz w:val="28"/>
                <w:szCs w:val="28"/>
              </w:rPr>
            </w:pPr>
            <w:r w:rsidRPr="00EF2A10">
              <w:rPr>
                <w:rFonts w:ascii="Times New Roman" w:hAnsi="Times New Roman"/>
                <w:sz w:val="28"/>
                <w:szCs w:val="28"/>
              </w:rPr>
              <w:t>5</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30733BE8" w14:textId="34584CE3" w:rsidR="006932AF" w:rsidRPr="00EF2A10" w:rsidRDefault="006932AF" w:rsidP="00D07940">
            <w:pPr>
              <w:spacing w:after="0" w:line="360" w:lineRule="auto"/>
              <w:rPr>
                <w:rFonts w:ascii="Times New Roman" w:hAnsi="Times New Roman"/>
                <w:sz w:val="28"/>
                <w:szCs w:val="28"/>
              </w:rPr>
            </w:pPr>
            <w:r w:rsidRPr="00EF2A10">
              <w:rPr>
                <w:rFonts w:ascii="Times New Roman" w:hAnsi="Times New Roman"/>
                <w:sz w:val="28"/>
                <w:szCs w:val="28"/>
              </w:rPr>
              <w:t>Place of residence (</w:t>
            </w:r>
            <w:r w:rsidR="00D07940" w:rsidRPr="00EF2A10">
              <w:rPr>
                <w:rFonts w:ascii="Times New Roman" w:hAnsi="Times New Roman"/>
                <w:sz w:val="28"/>
                <w:szCs w:val="28"/>
              </w:rPr>
              <w:t>Urban; Rural area</w:t>
            </w:r>
            <w:r w:rsidRPr="00EF2A10">
              <w:rPr>
                <w:rFonts w:ascii="Times New Roman" w:hAnsi="Times New Roman"/>
                <w:sz w:val="28"/>
                <w:szCs w:val="28"/>
              </w:rPr>
              <w:t>)</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4FCDEF00"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2A56A3ED" w14:textId="689928EE" w:rsidR="006932AF" w:rsidRPr="00EF2A10" w:rsidRDefault="000B65DA" w:rsidP="00973A3C">
            <w:pPr>
              <w:spacing w:after="0" w:line="360" w:lineRule="auto"/>
              <w:rPr>
                <w:rFonts w:ascii="Times New Roman" w:hAnsi="Times New Roman"/>
                <w:sz w:val="28"/>
                <w:szCs w:val="28"/>
              </w:rPr>
            </w:pPr>
            <w:r w:rsidRPr="00EF2A10">
              <w:rPr>
                <w:rFonts w:ascii="Times New Roman" w:hAnsi="Times New Roman"/>
                <w:sz w:val="28"/>
                <w:szCs w:val="28"/>
              </w:rPr>
              <w:t>n/a</w:t>
            </w:r>
          </w:p>
        </w:tc>
      </w:tr>
      <w:tr w:rsidR="00EF2A10" w:rsidRPr="00EF2A10" w14:paraId="15FCA599" w14:textId="77777777" w:rsidTr="007E4F7B">
        <w:trPr>
          <w:trHeight w:val="33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7EC4E5B6" w14:textId="43943E22" w:rsidR="00D1068C" w:rsidRPr="00EF2A10" w:rsidRDefault="00D1068C" w:rsidP="00973A3C">
            <w:pPr>
              <w:spacing w:after="0" w:line="360" w:lineRule="auto"/>
              <w:rPr>
                <w:rFonts w:ascii="Times New Roman" w:hAnsi="Times New Roman"/>
                <w:sz w:val="28"/>
                <w:szCs w:val="28"/>
              </w:rPr>
            </w:pPr>
            <w:r w:rsidRPr="00EF2A10">
              <w:rPr>
                <w:rFonts w:ascii="Times New Roman" w:hAnsi="Times New Roman"/>
                <w:sz w:val="28"/>
                <w:szCs w:val="28"/>
              </w:rPr>
              <w:t>6</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62AD69D5" w14:textId="7C197089" w:rsidR="00D1068C" w:rsidRPr="00EF2A10" w:rsidRDefault="00D1068C" w:rsidP="00D07940">
            <w:pPr>
              <w:spacing w:after="0" w:line="360" w:lineRule="auto"/>
              <w:rPr>
                <w:rFonts w:ascii="Times New Roman" w:hAnsi="Times New Roman"/>
                <w:sz w:val="28"/>
                <w:szCs w:val="28"/>
              </w:rPr>
            </w:pPr>
            <w:r w:rsidRPr="00EF2A10">
              <w:rPr>
                <w:rFonts w:ascii="Times New Roman" w:hAnsi="Times New Roman"/>
                <w:sz w:val="28"/>
                <w:szCs w:val="28"/>
              </w:rPr>
              <w:t>Highest level of Education.</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31C1EDD1" w14:textId="77777777" w:rsidR="00D1068C" w:rsidRPr="00EF2A10" w:rsidRDefault="00D1068C"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77CD31CE" w14:textId="66A0B402" w:rsidR="00D1068C" w:rsidRPr="00EF2A10" w:rsidRDefault="000B65DA" w:rsidP="00973A3C">
            <w:pPr>
              <w:spacing w:after="0" w:line="360" w:lineRule="auto"/>
              <w:rPr>
                <w:rFonts w:ascii="Times New Roman" w:hAnsi="Times New Roman"/>
                <w:sz w:val="28"/>
                <w:szCs w:val="28"/>
              </w:rPr>
            </w:pPr>
            <w:r w:rsidRPr="00EF2A10">
              <w:rPr>
                <w:rFonts w:ascii="Times New Roman" w:hAnsi="Times New Roman"/>
                <w:sz w:val="28"/>
                <w:szCs w:val="28"/>
              </w:rPr>
              <w:t>n/a</w:t>
            </w:r>
          </w:p>
        </w:tc>
      </w:tr>
      <w:tr w:rsidR="00EF2A10" w:rsidRPr="00EF2A10" w14:paraId="0EB758D3" w14:textId="77777777" w:rsidTr="007E4F7B">
        <w:trPr>
          <w:trHeight w:val="33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2BA23F6F" w14:textId="3500A945" w:rsidR="004B03AE" w:rsidRPr="00EF2A10" w:rsidRDefault="00D1068C" w:rsidP="00973A3C">
            <w:pPr>
              <w:spacing w:after="0" w:line="360" w:lineRule="auto"/>
              <w:rPr>
                <w:rFonts w:ascii="Times New Roman" w:hAnsi="Times New Roman"/>
                <w:sz w:val="28"/>
                <w:szCs w:val="28"/>
              </w:rPr>
            </w:pPr>
            <w:r w:rsidRPr="00EF2A10">
              <w:rPr>
                <w:rFonts w:ascii="Times New Roman" w:hAnsi="Times New Roman"/>
                <w:sz w:val="28"/>
                <w:szCs w:val="28"/>
              </w:rPr>
              <w:t>7</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0A6859C6" w14:textId="459EB1B6" w:rsidR="004B03AE" w:rsidRPr="00EF2A10" w:rsidRDefault="004B03AE" w:rsidP="00D07940">
            <w:pPr>
              <w:spacing w:after="0" w:line="360" w:lineRule="auto"/>
              <w:rPr>
                <w:rFonts w:ascii="Times New Roman" w:hAnsi="Times New Roman"/>
                <w:sz w:val="28"/>
                <w:szCs w:val="28"/>
              </w:rPr>
            </w:pPr>
            <w:r w:rsidRPr="00EF2A10">
              <w:rPr>
                <w:rFonts w:ascii="Times New Roman" w:hAnsi="Times New Roman"/>
                <w:sz w:val="28"/>
                <w:szCs w:val="28"/>
              </w:rPr>
              <w:t xml:space="preserve">Occupation (e.g. Employed, student, </w:t>
            </w:r>
            <w:proofErr w:type="spellStart"/>
            <w:r w:rsidRPr="00EF2A10">
              <w:rPr>
                <w:rFonts w:ascii="Times New Roman" w:hAnsi="Times New Roman"/>
                <w:sz w:val="28"/>
                <w:szCs w:val="28"/>
              </w:rPr>
              <w:t>unemployed,etc</w:t>
            </w:r>
            <w:proofErr w:type="spellEnd"/>
            <w:r w:rsidRPr="00EF2A10">
              <w:rPr>
                <w:rFonts w:ascii="Times New Roman" w:hAnsi="Times New Roman"/>
                <w:sz w:val="28"/>
                <w:szCs w:val="28"/>
              </w:rPr>
              <w:t>.)</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6048A93D" w14:textId="77777777" w:rsidR="004B03AE" w:rsidRPr="00EF2A10" w:rsidRDefault="004B03AE"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5E917EB9" w14:textId="08028706" w:rsidR="004B03AE" w:rsidRPr="00EF2A10" w:rsidRDefault="000B65DA" w:rsidP="00973A3C">
            <w:pPr>
              <w:spacing w:after="0" w:line="360" w:lineRule="auto"/>
              <w:rPr>
                <w:rFonts w:ascii="Times New Roman" w:hAnsi="Times New Roman"/>
                <w:sz w:val="28"/>
                <w:szCs w:val="28"/>
              </w:rPr>
            </w:pPr>
            <w:r w:rsidRPr="00EF2A10">
              <w:rPr>
                <w:rFonts w:ascii="Times New Roman" w:hAnsi="Times New Roman"/>
                <w:sz w:val="28"/>
                <w:szCs w:val="28"/>
              </w:rPr>
              <w:t>n/a</w:t>
            </w:r>
          </w:p>
        </w:tc>
      </w:tr>
      <w:tr w:rsidR="00EF2A10" w:rsidRPr="00EF2A10" w14:paraId="120CB0C1" w14:textId="77777777" w:rsidTr="007E4F7B">
        <w:trPr>
          <w:trHeight w:val="33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762AC3B1" w14:textId="5E6214CC" w:rsidR="006932AF" w:rsidRPr="00EF2A10" w:rsidRDefault="00D1068C" w:rsidP="00973A3C">
            <w:pPr>
              <w:spacing w:after="0" w:line="360" w:lineRule="auto"/>
              <w:rPr>
                <w:rFonts w:ascii="Times New Roman" w:hAnsi="Times New Roman"/>
                <w:sz w:val="28"/>
                <w:szCs w:val="28"/>
              </w:rPr>
            </w:pPr>
            <w:r w:rsidRPr="00EF2A10">
              <w:rPr>
                <w:rFonts w:ascii="Times New Roman" w:hAnsi="Times New Roman"/>
                <w:sz w:val="28"/>
                <w:szCs w:val="28"/>
              </w:rPr>
              <w:t>8</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61A24BAB" w14:textId="65C5ACF1" w:rsidR="006932AF" w:rsidRPr="00EF2A10" w:rsidRDefault="006932AF" w:rsidP="00D07940">
            <w:pPr>
              <w:spacing w:after="0" w:line="360" w:lineRule="auto"/>
              <w:rPr>
                <w:rFonts w:ascii="Times New Roman" w:hAnsi="Times New Roman"/>
                <w:sz w:val="28"/>
                <w:szCs w:val="28"/>
              </w:rPr>
            </w:pPr>
            <w:r w:rsidRPr="00EF2A10">
              <w:rPr>
                <w:rFonts w:ascii="Times New Roman" w:hAnsi="Times New Roman"/>
                <w:sz w:val="28"/>
                <w:szCs w:val="28"/>
              </w:rPr>
              <w:t xml:space="preserve">Has there been a history of </w:t>
            </w:r>
            <w:r w:rsidR="00D07940" w:rsidRPr="00EF2A10">
              <w:rPr>
                <w:rFonts w:ascii="Times New Roman" w:hAnsi="Times New Roman"/>
                <w:sz w:val="28"/>
                <w:szCs w:val="28"/>
              </w:rPr>
              <w:t>skin condition</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2A3DCE64"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2023A20E" w14:textId="252485B3" w:rsidR="006932AF" w:rsidRPr="00EF2A10" w:rsidRDefault="000B65DA" w:rsidP="00973A3C">
            <w:pPr>
              <w:spacing w:after="0" w:line="360" w:lineRule="auto"/>
              <w:rPr>
                <w:rFonts w:ascii="Times New Roman" w:hAnsi="Times New Roman"/>
                <w:sz w:val="28"/>
                <w:szCs w:val="28"/>
              </w:rPr>
            </w:pPr>
            <w:r w:rsidRPr="00EF2A10">
              <w:rPr>
                <w:rFonts w:ascii="Times New Roman" w:hAnsi="Times New Roman"/>
                <w:sz w:val="28"/>
                <w:szCs w:val="28"/>
              </w:rPr>
              <w:t>n/a</w:t>
            </w:r>
          </w:p>
        </w:tc>
      </w:tr>
      <w:tr w:rsidR="00EF2A10" w:rsidRPr="00EF2A10" w14:paraId="1B0C89B8" w14:textId="77777777" w:rsidTr="007E4F7B">
        <w:trPr>
          <w:trHeight w:val="33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41A1532F" w14:textId="43B3C2D3" w:rsidR="007E4F7B" w:rsidRPr="00EF2A10" w:rsidRDefault="00D1068C" w:rsidP="00973A3C">
            <w:pPr>
              <w:spacing w:after="0" w:line="360" w:lineRule="auto"/>
              <w:rPr>
                <w:rFonts w:ascii="Times New Roman" w:hAnsi="Times New Roman"/>
                <w:sz w:val="28"/>
                <w:szCs w:val="28"/>
              </w:rPr>
            </w:pPr>
            <w:r w:rsidRPr="00EF2A10">
              <w:rPr>
                <w:rFonts w:ascii="Times New Roman" w:hAnsi="Times New Roman"/>
                <w:sz w:val="28"/>
                <w:szCs w:val="28"/>
              </w:rPr>
              <w:t>9</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650118A6" w14:textId="1FCB25E8" w:rsidR="007E4F7B" w:rsidRPr="00EF2A10" w:rsidRDefault="007E4F7B" w:rsidP="00D07940">
            <w:pPr>
              <w:spacing w:after="0" w:line="360" w:lineRule="auto"/>
              <w:rPr>
                <w:rFonts w:ascii="Times New Roman" w:hAnsi="Times New Roman"/>
                <w:sz w:val="28"/>
                <w:szCs w:val="28"/>
              </w:rPr>
            </w:pPr>
            <w:r w:rsidRPr="00EF2A10">
              <w:rPr>
                <w:rFonts w:ascii="Times New Roman" w:hAnsi="Times New Roman"/>
                <w:sz w:val="28"/>
                <w:szCs w:val="28"/>
              </w:rPr>
              <w:t>Your income: A - &lt;25,000; B- 25,000-60,000; C-&gt;60,000$</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761B8BB1" w14:textId="77777777" w:rsidR="007E4F7B" w:rsidRPr="00EF2A10" w:rsidRDefault="007E4F7B"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19CAFB04" w14:textId="6F310D36" w:rsidR="007E4F7B" w:rsidRPr="00EF2A10" w:rsidRDefault="000B65DA" w:rsidP="00973A3C">
            <w:pPr>
              <w:spacing w:after="0" w:line="360" w:lineRule="auto"/>
              <w:rPr>
                <w:rFonts w:ascii="Times New Roman" w:hAnsi="Times New Roman"/>
                <w:sz w:val="28"/>
                <w:szCs w:val="28"/>
              </w:rPr>
            </w:pPr>
            <w:r w:rsidRPr="00EF2A10">
              <w:rPr>
                <w:rFonts w:ascii="Times New Roman" w:hAnsi="Times New Roman"/>
                <w:sz w:val="28"/>
                <w:szCs w:val="28"/>
              </w:rPr>
              <w:t>n/a</w:t>
            </w:r>
          </w:p>
        </w:tc>
      </w:tr>
      <w:tr w:rsidR="00EF2A10" w:rsidRPr="00EF2A10" w14:paraId="253E3599" w14:textId="77777777" w:rsidTr="007E4F7B">
        <w:trPr>
          <w:trHeight w:val="33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0F8AE4FE" w14:textId="58E88726" w:rsidR="007E4F7B" w:rsidRPr="00EF2A10" w:rsidRDefault="00D1068C" w:rsidP="00973A3C">
            <w:pPr>
              <w:spacing w:after="0" w:line="360" w:lineRule="auto"/>
              <w:rPr>
                <w:rFonts w:ascii="Times New Roman" w:hAnsi="Times New Roman"/>
                <w:sz w:val="28"/>
                <w:szCs w:val="28"/>
              </w:rPr>
            </w:pPr>
            <w:r w:rsidRPr="00EF2A10">
              <w:rPr>
                <w:rFonts w:ascii="Times New Roman" w:hAnsi="Times New Roman"/>
                <w:sz w:val="28"/>
                <w:szCs w:val="28"/>
              </w:rPr>
              <w:t>10</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5E7F98F2" w14:textId="3D47F4E3" w:rsidR="007E4F7B" w:rsidRPr="00EF2A10" w:rsidRDefault="007E4F7B" w:rsidP="00D07940">
            <w:pPr>
              <w:spacing w:after="0" w:line="360" w:lineRule="auto"/>
              <w:rPr>
                <w:rFonts w:ascii="Times New Roman" w:hAnsi="Times New Roman"/>
                <w:sz w:val="28"/>
                <w:szCs w:val="28"/>
              </w:rPr>
            </w:pPr>
            <w:r w:rsidRPr="00EF2A10">
              <w:rPr>
                <w:rFonts w:ascii="Times New Roman" w:hAnsi="Times New Roman"/>
                <w:sz w:val="28"/>
                <w:szCs w:val="28"/>
              </w:rPr>
              <w:t>How many days/weeks passed since you first symptoms and visit to Medical professional.</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601B705A" w14:textId="77777777" w:rsidR="007E4F7B" w:rsidRPr="00EF2A10" w:rsidRDefault="007E4F7B"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17B210E1" w14:textId="023FC841" w:rsidR="007E4F7B" w:rsidRPr="00EF2A10" w:rsidRDefault="000B65DA" w:rsidP="00973A3C">
            <w:pPr>
              <w:spacing w:after="0" w:line="360" w:lineRule="auto"/>
              <w:rPr>
                <w:rFonts w:ascii="Times New Roman" w:hAnsi="Times New Roman"/>
                <w:sz w:val="28"/>
                <w:szCs w:val="28"/>
              </w:rPr>
            </w:pPr>
            <w:r w:rsidRPr="00EF2A10">
              <w:rPr>
                <w:rFonts w:ascii="Times New Roman" w:hAnsi="Times New Roman"/>
                <w:sz w:val="28"/>
                <w:szCs w:val="28"/>
              </w:rPr>
              <w:t>n/a</w:t>
            </w:r>
          </w:p>
        </w:tc>
      </w:tr>
      <w:tr w:rsidR="00EF2A10" w:rsidRPr="00EF2A10" w14:paraId="5BC797FD" w14:textId="77777777" w:rsidTr="00152B6B">
        <w:trPr>
          <w:trHeight w:val="648"/>
          <w:jc w:val="center"/>
        </w:trPr>
        <w:tc>
          <w:tcPr>
            <w:tcW w:w="9820" w:type="dxa"/>
            <w:gridSpan w:val="4"/>
            <w:tcBorders>
              <w:top w:val="single" w:sz="4" w:space="0" w:color="auto"/>
              <w:left w:val="single" w:sz="4" w:space="0" w:color="auto"/>
              <w:bottom w:val="single" w:sz="4" w:space="0" w:color="auto"/>
              <w:right w:val="single" w:sz="4" w:space="0" w:color="auto"/>
            </w:tcBorders>
            <w:shd w:val="clear" w:color="auto" w:fill="FFFFFF"/>
          </w:tcPr>
          <w:p w14:paraId="34716040" w14:textId="1AFF615F" w:rsidR="002B6D89" w:rsidRPr="00EF2A10" w:rsidRDefault="002B6D89" w:rsidP="002B6D89">
            <w:pPr>
              <w:spacing w:after="0" w:line="360" w:lineRule="auto"/>
              <w:rPr>
                <w:rFonts w:ascii="Times New Roman" w:hAnsi="Times New Roman"/>
                <w:b/>
                <w:sz w:val="28"/>
                <w:szCs w:val="28"/>
              </w:rPr>
            </w:pPr>
            <w:r w:rsidRPr="00EF2A10">
              <w:rPr>
                <w:rFonts w:ascii="Times New Roman" w:hAnsi="Times New Roman"/>
                <w:b/>
                <w:sz w:val="28"/>
                <w:szCs w:val="28"/>
              </w:rPr>
              <w:t>Indicate any concern related to at least one item listed below with corresponding number</w:t>
            </w:r>
          </w:p>
          <w:p w14:paraId="0393E512" w14:textId="0908DF76" w:rsidR="00AE7304" w:rsidRPr="00EF2A10" w:rsidRDefault="00AE7304" w:rsidP="002B6D89">
            <w:pPr>
              <w:spacing w:after="0" w:line="360" w:lineRule="auto"/>
              <w:rPr>
                <w:rFonts w:ascii="Times New Roman" w:hAnsi="Times New Roman"/>
                <w:sz w:val="28"/>
                <w:szCs w:val="28"/>
              </w:rPr>
            </w:pPr>
            <w:r w:rsidRPr="00EF2A10">
              <w:rPr>
                <w:rFonts w:ascii="Times New Roman" w:hAnsi="Times New Roman"/>
                <w:sz w:val="28"/>
                <w:szCs w:val="28"/>
              </w:rPr>
              <w:t>Never – 1; Rare – 2; Occasionally – 3; Often – 4; Always – 5.</w:t>
            </w:r>
          </w:p>
        </w:tc>
      </w:tr>
      <w:tr w:rsidR="00EF2A10" w:rsidRPr="00EF2A10" w14:paraId="77A1DB0C" w14:textId="77777777" w:rsidTr="007E4F7B">
        <w:trPr>
          <w:trHeight w:val="528"/>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34007B6D" w14:textId="2439258A" w:rsidR="000B65DA" w:rsidRPr="00EF2A10" w:rsidRDefault="000B65DA" w:rsidP="00973A3C">
            <w:pPr>
              <w:spacing w:after="0" w:line="360" w:lineRule="auto"/>
              <w:rPr>
                <w:rFonts w:ascii="Times New Roman" w:hAnsi="Times New Roman"/>
                <w:b/>
                <w:sz w:val="28"/>
                <w:szCs w:val="28"/>
              </w:rPr>
            </w:pPr>
            <w:r w:rsidRPr="00EF2A10">
              <w:rPr>
                <w:rFonts w:ascii="Times New Roman" w:hAnsi="Times New Roman"/>
                <w:b/>
                <w:sz w:val="28"/>
                <w:szCs w:val="28"/>
              </w:rPr>
              <w:t>B</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118BD54C" w14:textId="559C20A1" w:rsidR="000B65DA" w:rsidRPr="00EF2A10" w:rsidRDefault="000B65DA" w:rsidP="00973A3C">
            <w:pPr>
              <w:spacing w:after="0" w:line="360" w:lineRule="auto"/>
              <w:rPr>
                <w:rFonts w:ascii="Times New Roman" w:hAnsi="Times New Roman"/>
                <w:sz w:val="28"/>
                <w:szCs w:val="28"/>
              </w:rPr>
            </w:pPr>
            <w:r w:rsidRPr="00EF2A10">
              <w:rPr>
                <w:rStyle w:val="af4"/>
                <w:rFonts w:ascii="Times New Roman" w:hAnsi="Times New Roman"/>
                <w:sz w:val="28"/>
                <w:szCs w:val="28"/>
              </w:rPr>
              <w:t>Physical Symptoms</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3C829023" w14:textId="77777777" w:rsidR="000B65DA" w:rsidRPr="00EF2A10" w:rsidRDefault="000B65DA"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77E06C26" w14:textId="77777777" w:rsidR="000B65DA" w:rsidRPr="00EF2A10" w:rsidRDefault="000B65DA" w:rsidP="00973A3C">
            <w:pPr>
              <w:spacing w:after="0" w:line="360" w:lineRule="auto"/>
              <w:rPr>
                <w:rFonts w:ascii="Times New Roman" w:hAnsi="Times New Roman"/>
                <w:sz w:val="28"/>
                <w:szCs w:val="28"/>
              </w:rPr>
            </w:pPr>
          </w:p>
        </w:tc>
      </w:tr>
      <w:tr w:rsidR="00EF2A10" w:rsidRPr="00EF2A10" w14:paraId="2DEFC41A" w14:textId="77777777" w:rsidTr="007E4F7B">
        <w:trPr>
          <w:trHeight w:val="528"/>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5461D0FA" w14:textId="47A2E0A9" w:rsidR="003B4271"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11</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479AEB73" w14:textId="5871387B" w:rsidR="003B4271"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Any presence of flaking, scaling, patching, red skin</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1D477272" w14:textId="77777777" w:rsidR="003B4271" w:rsidRPr="00EF2A10" w:rsidRDefault="003B4271"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58FE46D2" w14:textId="77777777" w:rsidR="003B4271" w:rsidRPr="00EF2A10" w:rsidRDefault="003B4271" w:rsidP="00973A3C">
            <w:pPr>
              <w:spacing w:after="0" w:line="360" w:lineRule="auto"/>
              <w:rPr>
                <w:rFonts w:ascii="Times New Roman" w:hAnsi="Times New Roman"/>
                <w:sz w:val="28"/>
                <w:szCs w:val="28"/>
              </w:rPr>
            </w:pPr>
          </w:p>
        </w:tc>
      </w:tr>
      <w:tr w:rsidR="00EF2A10" w:rsidRPr="00EF2A10" w14:paraId="3DF3197E" w14:textId="77777777" w:rsidTr="007E4F7B">
        <w:trPr>
          <w:trHeight w:val="528"/>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131EA472" w14:textId="47292629" w:rsidR="006932AF"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12</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19977399" w14:textId="5413E640" w:rsidR="006932AF" w:rsidRPr="00EF2A10" w:rsidRDefault="007E4F7B" w:rsidP="00973A3C">
            <w:pPr>
              <w:spacing w:after="0" w:line="360" w:lineRule="auto"/>
              <w:rPr>
                <w:rFonts w:ascii="Times New Roman" w:hAnsi="Times New Roman"/>
                <w:sz w:val="28"/>
                <w:szCs w:val="28"/>
              </w:rPr>
            </w:pPr>
            <w:r w:rsidRPr="00EF2A10">
              <w:rPr>
                <w:rFonts w:ascii="Times New Roman" w:hAnsi="Times New Roman"/>
                <w:sz w:val="28"/>
                <w:szCs w:val="28"/>
              </w:rPr>
              <w:t>Itchiness</w:t>
            </w:r>
            <w:r w:rsidR="00AE7304" w:rsidRPr="00EF2A10">
              <w:rPr>
                <w:rFonts w:ascii="Times New Roman" w:hAnsi="Times New Roman"/>
                <w:sz w:val="28"/>
                <w:szCs w:val="28"/>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623A6150"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74B424C2" w14:textId="77777777" w:rsidR="006932AF" w:rsidRPr="00EF2A10" w:rsidRDefault="006932AF" w:rsidP="00973A3C">
            <w:pPr>
              <w:spacing w:after="0" w:line="360" w:lineRule="auto"/>
              <w:rPr>
                <w:rFonts w:ascii="Times New Roman" w:hAnsi="Times New Roman"/>
                <w:sz w:val="28"/>
                <w:szCs w:val="28"/>
              </w:rPr>
            </w:pPr>
          </w:p>
        </w:tc>
      </w:tr>
      <w:tr w:rsidR="00EF2A10" w:rsidRPr="00EF2A10" w14:paraId="007843CD" w14:textId="77777777" w:rsidTr="007E4F7B">
        <w:trPr>
          <w:trHeight w:val="33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3225C9B8" w14:textId="2303C0AF" w:rsidR="006932AF"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13</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6EB8749A" w14:textId="0DD7B66E" w:rsidR="006932AF" w:rsidRPr="00EF2A10" w:rsidRDefault="00C73DA2" w:rsidP="00973A3C">
            <w:pPr>
              <w:spacing w:after="0" w:line="360" w:lineRule="auto"/>
              <w:rPr>
                <w:rFonts w:ascii="Times New Roman" w:hAnsi="Times New Roman"/>
                <w:sz w:val="28"/>
                <w:szCs w:val="28"/>
              </w:rPr>
            </w:pPr>
            <w:r w:rsidRPr="00EF2A10">
              <w:rPr>
                <w:rFonts w:ascii="Times New Roman" w:hAnsi="Times New Roman"/>
                <w:sz w:val="28"/>
                <w:szCs w:val="28"/>
              </w:rPr>
              <w:t>Bleeding or oozing from the skin lesions</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355E3334"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79DF2415" w14:textId="77777777" w:rsidR="006932AF" w:rsidRPr="00EF2A10" w:rsidRDefault="006932AF" w:rsidP="00973A3C">
            <w:pPr>
              <w:spacing w:after="0" w:line="360" w:lineRule="auto"/>
              <w:rPr>
                <w:rFonts w:ascii="Times New Roman" w:hAnsi="Times New Roman"/>
                <w:sz w:val="28"/>
                <w:szCs w:val="28"/>
              </w:rPr>
            </w:pPr>
          </w:p>
        </w:tc>
      </w:tr>
      <w:tr w:rsidR="00EF2A10" w:rsidRPr="00EF2A10" w14:paraId="37412BF8" w14:textId="77777777" w:rsidTr="007E4F7B">
        <w:trPr>
          <w:trHeight w:val="331"/>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20CDC0DA" w14:textId="47451237" w:rsidR="006932AF"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14</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106C3993" w14:textId="565549FC" w:rsidR="006932AF"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 xml:space="preserve">Skin </w:t>
            </w:r>
            <w:r w:rsidR="007E4F7B" w:rsidRPr="00EF2A10">
              <w:rPr>
                <w:rFonts w:ascii="Times New Roman" w:hAnsi="Times New Roman"/>
                <w:sz w:val="28"/>
                <w:szCs w:val="28"/>
              </w:rPr>
              <w:t>Pain</w:t>
            </w:r>
            <w:r w:rsidRPr="00EF2A10">
              <w:rPr>
                <w:rFonts w:ascii="Times New Roman" w:hAnsi="Times New Roman"/>
                <w:sz w:val="28"/>
                <w:szCs w:val="28"/>
              </w:rPr>
              <w:t>, Burning</w:t>
            </w:r>
            <w:r w:rsidR="000B65DA" w:rsidRPr="00EF2A10">
              <w:rPr>
                <w:rFonts w:ascii="Times New Roman" w:hAnsi="Times New Roman"/>
                <w:sz w:val="28"/>
                <w:szCs w:val="28"/>
              </w:rPr>
              <w:t xml:space="preserve"> sensation of skin </w:t>
            </w:r>
            <w:r w:rsidR="007E4F7B" w:rsidRPr="00EF2A10">
              <w:rPr>
                <w:rFonts w:ascii="Times New Roman" w:hAnsi="Times New Roman"/>
                <w:sz w:val="28"/>
                <w:szCs w:val="28"/>
              </w:rPr>
              <w:t xml:space="preserve"> </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22E97B3B"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722958D1" w14:textId="77777777" w:rsidR="006932AF" w:rsidRPr="00EF2A10" w:rsidRDefault="006932AF" w:rsidP="00973A3C">
            <w:pPr>
              <w:spacing w:after="0" w:line="360" w:lineRule="auto"/>
              <w:rPr>
                <w:rFonts w:ascii="Times New Roman" w:hAnsi="Times New Roman"/>
                <w:sz w:val="28"/>
                <w:szCs w:val="28"/>
              </w:rPr>
            </w:pPr>
          </w:p>
        </w:tc>
      </w:tr>
      <w:tr w:rsidR="00EF2A10" w:rsidRPr="00EF2A10" w14:paraId="2B585A50" w14:textId="77777777" w:rsidTr="007E4F7B">
        <w:trPr>
          <w:trHeight w:val="658"/>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478EC79E" w14:textId="5B67E0B6" w:rsidR="000B65DA" w:rsidRPr="00EF2A10" w:rsidRDefault="000B65DA" w:rsidP="00973A3C">
            <w:pPr>
              <w:spacing w:after="0" w:line="360" w:lineRule="auto"/>
              <w:rPr>
                <w:rFonts w:ascii="Times New Roman" w:hAnsi="Times New Roman"/>
                <w:b/>
                <w:sz w:val="28"/>
                <w:szCs w:val="28"/>
              </w:rPr>
            </w:pPr>
            <w:r w:rsidRPr="00EF2A10">
              <w:rPr>
                <w:rFonts w:ascii="Times New Roman" w:hAnsi="Times New Roman"/>
                <w:b/>
                <w:sz w:val="28"/>
                <w:szCs w:val="28"/>
              </w:rPr>
              <w:t>C</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4B8CCAAB" w14:textId="6AA6F504" w:rsidR="000B65DA" w:rsidRPr="00EF2A10" w:rsidRDefault="000B65DA" w:rsidP="00973A3C">
            <w:pPr>
              <w:spacing w:after="0" w:line="360" w:lineRule="auto"/>
              <w:rPr>
                <w:rFonts w:ascii="Times New Roman" w:hAnsi="Times New Roman"/>
                <w:b/>
                <w:sz w:val="28"/>
                <w:szCs w:val="28"/>
              </w:rPr>
            </w:pPr>
            <w:r w:rsidRPr="00EF2A10">
              <w:rPr>
                <w:rFonts w:ascii="Times New Roman" w:hAnsi="Times New Roman"/>
                <w:b/>
                <w:sz w:val="28"/>
                <w:szCs w:val="28"/>
              </w:rPr>
              <w:t>Emotional and psychological well-being</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7347ECE4" w14:textId="77777777" w:rsidR="000B65DA" w:rsidRPr="00EF2A10" w:rsidRDefault="000B65DA"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2957E0D0" w14:textId="77777777" w:rsidR="000B65DA" w:rsidRPr="00EF2A10" w:rsidRDefault="000B65DA" w:rsidP="00973A3C">
            <w:pPr>
              <w:spacing w:after="0" w:line="360" w:lineRule="auto"/>
              <w:rPr>
                <w:rFonts w:ascii="Times New Roman" w:hAnsi="Times New Roman"/>
                <w:sz w:val="28"/>
                <w:szCs w:val="28"/>
              </w:rPr>
            </w:pPr>
          </w:p>
        </w:tc>
      </w:tr>
      <w:tr w:rsidR="00EF2A10" w:rsidRPr="00EF2A10" w14:paraId="6FD7C2A2" w14:textId="77777777" w:rsidTr="007E4F7B">
        <w:trPr>
          <w:trHeight w:val="658"/>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5A40A9D3" w14:textId="4D67288F" w:rsidR="006932AF"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15</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7DBFF098" w14:textId="5DB43EA8" w:rsidR="006932AF" w:rsidRPr="00EF2A10" w:rsidRDefault="00C73DA2" w:rsidP="00973A3C">
            <w:pPr>
              <w:spacing w:after="0" w:line="360" w:lineRule="auto"/>
              <w:rPr>
                <w:rFonts w:ascii="Times New Roman" w:hAnsi="Times New Roman"/>
                <w:sz w:val="28"/>
                <w:szCs w:val="28"/>
              </w:rPr>
            </w:pPr>
            <w:r w:rsidRPr="00EF2A10">
              <w:rPr>
                <w:rFonts w:ascii="Times New Roman" w:hAnsi="Times New Roman"/>
                <w:sz w:val="28"/>
                <w:szCs w:val="28"/>
              </w:rPr>
              <w:t>Do you feel ever emb</w:t>
            </w:r>
            <w:r w:rsidR="00624CED" w:rsidRPr="00EF2A10">
              <w:rPr>
                <w:rFonts w:ascii="Times New Roman" w:hAnsi="Times New Roman"/>
                <w:sz w:val="28"/>
                <w:szCs w:val="28"/>
              </w:rPr>
              <w:t>arrassed by your skin condition</w:t>
            </w:r>
            <w:r w:rsidRPr="00EF2A10">
              <w:rPr>
                <w:rFonts w:ascii="Times New Roman" w:hAnsi="Times New Roman"/>
                <w:sz w:val="28"/>
                <w:szCs w:val="28"/>
              </w:rPr>
              <w:t>?</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477DFB78"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4724F4FF" w14:textId="77777777" w:rsidR="006932AF" w:rsidRPr="00EF2A10" w:rsidRDefault="006932AF" w:rsidP="00973A3C">
            <w:pPr>
              <w:spacing w:after="0" w:line="360" w:lineRule="auto"/>
              <w:rPr>
                <w:rFonts w:ascii="Times New Roman" w:hAnsi="Times New Roman"/>
                <w:sz w:val="28"/>
                <w:szCs w:val="28"/>
              </w:rPr>
            </w:pPr>
          </w:p>
        </w:tc>
      </w:tr>
      <w:tr w:rsidR="00EF2A10" w:rsidRPr="00EF2A10" w14:paraId="6C4F578B" w14:textId="77777777" w:rsidTr="007E4F7B">
        <w:trPr>
          <w:trHeight w:val="32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4352C58D" w14:textId="197B4EA9" w:rsidR="006932AF"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16</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59718012" w14:textId="3C7DB049" w:rsidR="00C73DA2" w:rsidRPr="00EF2A10" w:rsidRDefault="00624CED" w:rsidP="00973A3C">
            <w:pPr>
              <w:spacing w:after="0" w:line="360" w:lineRule="auto"/>
              <w:rPr>
                <w:rFonts w:ascii="Times New Roman" w:hAnsi="Times New Roman"/>
                <w:sz w:val="28"/>
                <w:szCs w:val="28"/>
              </w:rPr>
            </w:pPr>
            <w:r w:rsidRPr="00EF2A10">
              <w:rPr>
                <w:rFonts w:ascii="Times New Roman" w:hAnsi="Times New Roman"/>
                <w:sz w:val="28"/>
                <w:szCs w:val="28"/>
              </w:rPr>
              <w:t>Has your mood been affected? (e.g. Sadness, depression)</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724B282C"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485126EE" w14:textId="77777777" w:rsidR="006932AF" w:rsidRPr="00EF2A10" w:rsidRDefault="006932AF" w:rsidP="00973A3C">
            <w:pPr>
              <w:spacing w:after="0" w:line="360" w:lineRule="auto"/>
              <w:rPr>
                <w:rFonts w:ascii="Times New Roman" w:hAnsi="Times New Roman"/>
                <w:sz w:val="28"/>
                <w:szCs w:val="28"/>
              </w:rPr>
            </w:pPr>
          </w:p>
        </w:tc>
      </w:tr>
      <w:tr w:rsidR="00EF2A10" w:rsidRPr="00EF2A10" w14:paraId="0BF2557E" w14:textId="77777777" w:rsidTr="007E4F7B">
        <w:trPr>
          <w:trHeight w:val="33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5E9BFC88" w14:textId="07DA611A" w:rsidR="00624CED" w:rsidRPr="00EF2A10" w:rsidRDefault="00624CED" w:rsidP="00973A3C">
            <w:pPr>
              <w:spacing w:after="0" w:line="360" w:lineRule="auto"/>
              <w:rPr>
                <w:rFonts w:ascii="Times New Roman" w:hAnsi="Times New Roman"/>
                <w:sz w:val="28"/>
                <w:szCs w:val="28"/>
              </w:rPr>
            </w:pPr>
            <w:r w:rsidRPr="00EF2A10">
              <w:rPr>
                <w:rFonts w:ascii="Times New Roman" w:hAnsi="Times New Roman"/>
                <w:sz w:val="28"/>
                <w:szCs w:val="28"/>
              </w:rPr>
              <w:t>17</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2133E3F2" w14:textId="1CD09E44" w:rsidR="00624CED" w:rsidRPr="00EF2A10" w:rsidRDefault="00624CED" w:rsidP="00973A3C">
            <w:pPr>
              <w:spacing w:after="0" w:line="360" w:lineRule="auto"/>
              <w:rPr>
                <w:rFonts w:ascii="Times New Roman" w:hAnsi="Times New Roman"/>
                <w:sz w:val="28"/>
                <w:szCs w:val="28"/>
              </w:rPr>
            </w:pPr>
            <w:r w:rsidRPr="00EF2A10">
              <w:rPr>
                <w:rFonts w:ascii="Times New Roman" w:hAnsi="Times New Roman"/>
                <w:sz w:val="28"/>
                <w:szCs w:val="28"/>
              </w:rPr>
              <w:t>Has your skin condition affected your self-confidence?</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5EBC7C06" w14:textId="77777777" w:rsidR="00624CED" w:rsidRPr="00EF2A10" w:rsidRDefault="00624CED"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7FEEEC76" w14:textId="77777777" w:rsidR="00624CED" w:rsidRPr="00EF2A10" w:rsidRDefault="00624CED" w:rsidP="00973A3C">
            <w:pPr>
              <w:spacing w:after="0" w:line="360" w:lineRule="auto"/>
              <w:rPr>
                <w:rFonts w:ascii="Times New Roman" w:hAnsi="Times New Roman"/>
                <w:sz w:val="28"/>
                <w:szCs w:val="28"/>
              </w:rPr>
            </w:pPr>
          </w:p>
        </w:tc>
      </w:tr>
      <w:tr w:rsidR="00EF2A10" w:rsidRPr="00EF2A10" w14:paraId="3F53D08D" w14:textId="77777777" w:rsidTr="007E4F7B">
        <w:trPr>
          <w:trHeight w:val="33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5319A520" w14:textId="6690C4EE" w:rsidR="00624CED" w:rsidRPr="00EF2A10" w:rsidRDefault="00624CED" w:rsidP="00973A3C">
            <w:pPr>
              <w:spacing w:after="0" w:line="360" w:lineRule="auto"/>
              <w:rPr>
                <w:rFonts w:ascii="Times New Roman" w:hAnsi="Times New Roman"/>
                <w:b/>
                <w:sz w:val="28"/>
                <w:szCs w:val="28"/>
              </w:rPr>
            </w:pPr>
            <w:r w:rsidRPr="00EF2A10">
              <w:rPr>
                <w:rFonts w:ascii="Times New Roman" w:hAnsi="Times New Roman"/>
                <w:b/>
                <w:sz w:val="28"/>
                <w:szCs w:val="28"/>
              </w:rPr>
              <w:t>D</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19E0ACDF" w14:textId="42A4522A" w:rsidR="00624CED" w:rsidRPr="00EF2A10" w:rsidRDefault="00624CED" w:rsidP="00973A3C">
            <w:pPr>
              <w:spacing w:after="0" w:line="360" w:lineRule="auto"/>
              <w:rPr>
                <w:rFonts w:ascii="Times New Roman" w:hAnsi="Times New Roman"/>
                <w:b/>
                <w:sz w:val="28"/>
                <w:szCs w:val="28"/>
              </w:rPr>
            </w:pPr>
            <w:r w:rsidRPr="00EF2A10">
              <w:rPr>
                <w:rFonts w:ascii="Times New Roman" w:hAnsi="Times New Roman"/>
                <w:b/>
                <w:sz w:val="28"/>
                <w:szCs w:val="28"/>
              </w:rPr>
              <w:t xml:space="preserve"> Daily Functioning and Life style impact</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5B549E3C" w14:textId="77777777" w:rsidR="00624CED" w:rsidRPr="00EF2A10" w:rsidRDefault="00624CED"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5847389D" w14:textId="77777777" w:rsidR="00624CED" w:rsidRPr="00EF2A10" w:rsidRDefault="00624CED" w:rsidP="00973A3C">
            <w:pPr>
              <w:spacing w:after="0" w:line="360" w:lineRule="auto"/>
              <w:rPr>
                <w:rFonts w:ascii="Times New Roman" w:hAnsi="Times New Roman"/>
                <w:sz w:val="28"/>
                <w:szCs w:val="28"/>
              </w:rPr>
            </w:pPr>
          </w:p>
        </w:tc>
      </w:tr>
      <w:tr w:rsidR="00EF2A10" w:rsidRPr="00EF2A10" w14:paraId="2C8DBD7C" w14:textId="77777777" w:rsidTr="007E4F7B">
        <w:trPr>
          <w:trHeight w:val="336"/>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3ADE5C98" w14:textId="7C1A7626" w:rsidR="006932AF" w:rsidRPr="00EF2A10" w:rsidRDefault="00527369" w:rsidP="00973A3C">
            <w:pPr>
              <w:spacing w:after="0" w:line="360" w:lineRule="auto"/>
              <w:rPr>
                <w:rFonts w:ascii="Times New Roman" w:hAnsi="Times New Roman"/>
                <w:sz w:val="28"/>
                <w:szCs w:val="28"/>
              </w:rPr>
            </w:pPr>
            <w:r w:rsidRPr="00EF2A10">
              <w:rPr>
                <w:rFonts w:ascii="Times New Roman" w:hAnsi="Times New Roman"/>
                <w:sz w:val="28"/>
                <w:szCs w:val="28"/>
              </w:rPr>
              <w:t>18</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7F92F8AC" w14:textId="2C7C3883" w:rsidR="006932AF" w:rsidRPr="00EF2A10" w:rsidRDefault="004B03AE" w:rsidP="00527369">
            <w:pPr>
              <w:spacing w:after="0" w:line="360" w:lineRule="auto"/>
              <w:rPr>
                <w:rFonts w:ascii="Times New Roman" w:hAnsi="Times New Roman"/>
                <w:sz w:val="28"/>
                <w:szCs w:val="28"/>
              </w:rPr>
            </w:pPr>
            <w:r w:rsidRPr="00EF2A10">
              <w:rPr>
                <w:rFonts w:ascii="Times New Roman" w:hAnsi="Times New Roman"/>
                <w:sz w:val="28"/>
                <w:szCs w:val="28"/>
              </w:rPr>
              <w:t>Has skin condition impacted your work</w:t>
            </w:r>
            <w:r w:rsidR="00527369" w:rsidRPr="00EF2A10">
              <w:rPr>
                <w:rFonts w:ascii="Times New Roman" w:hAnsi="Times New Roman"/>
                <w:sz w:val="28"/>
                <w:szCs w:val="28"/>
              </w:rPr>
              <w:t xml:space="preserve"> or studies</w:t>
            </w:r>
            <w:r w:rsidRPr="00EF2A10">
              <w:rPr>
                <w:rFonts w:ascii="Times New Roman" w:hAnsi="Times New Roman"/>
                <w:sz w:val="28"/>
                <w:szCs w:val="28"/>
              </w:rPr>
              <w:t>?</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445AED4C"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6F4E5E8A" w14:textId="77777777" w:rsidR="006932AF" w:rsidRPr="00EF2A10" w:rsidRDefault="006932AF" w:rsidP="00973A3C">
            <w:pPr>
              <w:spacing w:after="0" w:line="360" w:lineRule="auto"/>
              <w:rPr>
                <w:rFonts w:ascii="Times New Roman" w:hAnsi="Times New Roman"/>
                <w:sz w:val="28"/>
                <w:szCs w:val="28"/>
              </w:rPr>
            </w:pPr>
          </w:p>
        </w:tc>
      </w:tr>
      <w:tr w:rsidR="00EF2A10" w:rsidRPr="00EF2A10" w14:paraId="6A98698E" w14:textId="77777777" w:rsidTr="007E4F7B">
        <w:trPr>
          <w:trHeight w:val="350"/>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07F43B6D" w14:textId="50C6A159" w:rsidR="006932AF"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1</w:t>
            </w:r>
            <w:r w:rsidR="00E833A3" w:rsidRPr="00EF2A10">
              <w:rPr>
                <w:rFonts w:ascii="Times New Roman" w:hAnsi="Times New Roman"/>
                <w:sz w:val="28"/>
                <w:szCs w:val="28"/>
              </w:rPr>
              <w:t>9</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3F987D18" w14:textId="4DD198B1" w:rsidR="006932AF" w:rsidRPr="00EF2A10" w:rsidRDefault="00CD03F5" w:rsidP="00973A3C">
            <w:pPr>
              <w:spacing w:after="0" w:line="360" w:lineRule="auto"/>
              <w:rPr>
                <w:rFonts w:ascii="Times New Roman" w:hAnsi="Times New Roman"/>
                <w:sz w:val="28"/>
                <w:szCs w:val="28"/>
              </w:rPr>
            </w:pPr>
            <w:r w:rsidRPr="00EF2A10">
              <w:rPr>
                <w:rFonts w:ascii="Times New Roman" w:hAnsi="Times New Roman"/>
                <w:sz w:val="28"/>
                <w:szCs w:val="28"/>
              </w:rPr>
              <w:t>Does skin condition interfere with your sleep?</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5803D9E9" w14:textId="77777777" w:rsidR="006932AF" w:rsidRPr="00EF2A10" w:rsidRDefault="006932AF"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26CB9178" w14:textId="77777777" w:rsidR="006932AF" w:rsidRPr="00EF2A10" w:rsidRDefault="006932AF" w:rsidP="00973A3C">
            <w:pPr>
              <w:spacing w:after="0" w:line="360" w:lineRule="auto"/>
              <w:rPr>
                <w:rFonts w:ascii="Times New Roman" w:hAnsi="Times New Roman"/>
                <w:sz w:val="28"/>
                <w:szCs w:val="28"/>
              </w:rPr>
            </w:pPr>
          </w:p>
        </w:tc>
      </w:tr>
      <w:tr w:rsidR="00EF2A10" w:rsidRPr="00EF2A10" w14:paraId="7FEF97F2" w14:textId="77777777" w:rsidTr="007E4F7B">
        <w:trPr>
          <w:trHeight w:val="350"/>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4777D048" w14:textId="777EC5E6" w:rsidR="00CD03F5"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20</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5A7E284E" w14:textId="0CFB1016" w:rsidR="00CD03F5" w:rsidRPr="00EF2A10" w:rsidRDefault="002507DE" w:rsidP="00973A3C">
            <w:pPr>
              <w:spacing w:after="0" w:line="360" w:lineRule="auto"/>
              <w:rPr>
                <w:rFonts w:ascii="Times New Roman" w:hAnsi="Times New Roman"/>
                <w:sz w:val="28"/>
                <w:szCs w:val="28"/>
              </w:rPr>
            </w:pPr>
            <w:r w:rsidRPr="00EF2A10">
              <w:rPr>
                <w:rFonts w:ascii="Times New Roman" w:hAnsi="Times New Roman"/>
                <w:sz w:val="28"/>
                <w:szCs w:val="28"/>
              </w:rPr>
              <w:t>Do you avoid mirror</w:t>
            </w:r>
            <w:r w:rsidR="00527369" w:rsidRPr="00EF2A10">
              <w:rPr>
                <w:rFonts w:ascii="Times New Roman" w:hAnsi="Times New Roman"/>
                <w:sz w:val="28"/>
                <w:szCs w:val="28"/>
              </w:rPr>
              <w:t>s</w:t>
            </w:r>
            <w:r w:rsidRPr="00EF2A10">
              <w:rPr>
                <w:rFonts w:ascii="Times New Roman" w:hAnsi="Times New Roman"/>
                <w:sz w:val="28"/>
                <w:szCs w:val="28"/>
              </w:rPr>
              <w:t xml:space="preserve"> or taking photo</w:t>
            </w:r>
            <w:r w:rsidR="00527369" w:rsidRPr="00EF2A10">
              <w:rPr>
                <w:rFonts w:ascii="Times New Roman" w:hAnsi="Times New Roman"/>
                <w:sz w:val="28"/>
                <w:szCs w:val="28"/>
              </w:rPr>
              <w:t xml:space="preserve"> because of your skin</w:t>
            </w:r>
            <w:r w:rsidRPr="00EF2A10">
              <w:rPr>
                <w:rFonts w:ascii="Times New Roman" w:hAnsi="Times New Roman"/>
                <w:sz w:val="28"/>
                <w:szCs w:val="28"/>
              </w:rPr>
              <w:t>?</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34DD237C" w14:textId="77777777" w:rsidR="00CD03F5" w:rsidRPr="00EF2A10" w:rsidRDefault="00CD03F5"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22A71C26" w14:textId="77777777" w:rsidR="00CD03F5" w:rsidRPr="00EF2A10" w:rsidRDefault="00CD03F5" w:rsidP="00973A3C">
            <w:pPr>
              <w:spacing w:after="0" w:line="360" w:lineRule="auto"/>
              <w:rPr>
                <w:rFonts w:ascii="Times New Roman" w:hAnsi="Times New Roman"/>
                <w:sz w:val="28"/>
                <w:szCs w:val="28"/>
              </w:rPr>
            </w:pPr>
          </w:p>
        </w:tc>
      </w:tr>
      <w:tr w:rsidR="00EF2A10" w:rsidRPr="00EF2A10" w14:paraId="4F59F69A" w14:textId="77777777" w:rsidTr="007E4F7B">
        <w:trPr>
          <w:trHeight w:val="350"/>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18A67F96" w14:textId="5B7585AF" w:rsidR="00CD03F5"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21</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46796AE5" w14:textId="6379A9B0" w:rsidR="00CD03F5" w:rsidRPr="00EF2A10" w:rsidRDefault="002507DE" w:rsidP="00973A3C">
            <w:pPr>
              <w:spacing w:after="0" w:line="360" w:lineRule="auto"/>
              <w:rPr>
                <w:rFonts w:ascii="Times New Roman" w:hAnsi="Times New Roman"/>
                <w:sz w:val="28"/>
                <w:szCs w:val="28"/>
              </w:rPr>
            </w:pPr>
            <w:r w:rsidRPr="00EF2A10">
              <w:rPr>
                <w:rFonts w:ascii="Times New Roman" w:hAnsi="Times New Roman"/>
                <w:sz w:val="28"/>
                <w:szCs w:val="28"/>
              </w:rPr>
              <w:t>Does you skin condition interfere with your daily task (bathing, grooming, eating, etc.)?</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3B069F05" w14:textId="77777777" w:rsidR="00CD03F5" w:rsidRPr="00EF2A10" w:rsidRDefault="00CD03F5"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080F55C4" w14:textId="77777777" w:rsidR="00CD03F5" w:rsidRPr="00EF2A10" w:rsidRDefault="00CD03F5" w:rsidP="00973A3C">
            <w:pPr>
              <w:spacing w:after="0" w:line="360" w:lineRule="auto"/>
              <w:rPr>
                <w:rFonts w:ascii="Times New Roman" w:hAnsi="Times New Roman"/>
                <w:sz w:val="28"/>
                <w:szCs w:val="28"/>
              </w:rPr>
            </w:pPr>
          </w:p>
        </w:tc>
      </w:tr>
      <w:tr w:rsidR="00EF2A10" w:rsidRPr="00EF2A10" w14:paraId="2FF0B2C9" w14:textId="77777777" w:rsidTr="007E4F7B">
        <w:trPr>
          <w:trHeight w:val="350"/>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5ABB5777" w14:textId="3B382F94" w:rsidR="00CD03F5"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22</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60176963" w14:textId="4569A0CB" w:rsidR="00CD03F5" w:rsidRPr="00EF2A10" w:rsidRDefault="00A646C6" w:rsidP="00973A3C">
            <w:pPr>
              <w:spacing w:after="0" w:line="360" w:lineRule="auto"/>
              <w:rPr>
                <w:rFonts w:ascii="Times New Roman" w:hAnsi="Times New Roman"/>
                <w:sz w:val="28"/>
                <w:szCs w:val="28"/>
              </w:rPr>
            </w:pPr>
            <w:r w:rsidRPr="00EF2A10">
              <w:rPr>
                <w:rFonts w:ascii="Times New Roman" w:hAnsi="Times New Roman"/>
                <w:sz w:val="28"/>
                <w:szCs w:val="28"/>
              </w:rPr>
              <w:t>How much ti</w:t>
            </w:r>
            <w:r w:rsidR="00527369" w:rsidRPr="00EF2A10">
              <w:rPr>
                <w:rFonts w:ascii="Times New Roman" w:hAnsi="Times New Roman"/>
                <w:sz w:val="28"/>
                <w:szCs w:val="28"/>
              </w:rPr>
              <w:t>me you spend managing your skin</w:t>
            </w:r>
            <w:r w:rsidRPr="00EF2A10">
              <w:rPr>
                <w:rFonts w:ascii="Times New Roman" w:hAnsi="Times New Roman"/>
                <w:sz w:val="28"/>
                <w:szCs w:val="28"/>
              </w:rPr>
              <w:t xml:space="preserve"> </w:t>
            </w:r>
            <w:r w:rsidR="00527369" w:rsidRPr="00EF2A10">
              <w:rPr>
                <w:rFonts w:ascii="Times New Roman" w:hAnsi="Times New Roman"/>
                <w:sz w:val="28"/>
                <w:szCs w:val="28"/>
              </w:rPr>
              <w:t>(</w:t>
            </w:r>
            <w:r w:rsidRPr="00EF2A10">
              <w:rPr>
                <w:rFonts w:ascii="Times New Roman" w:hAnsi="Times New Roman"/>
                <w:sz w:val="28"/>
                <w:szCs w:val="28"/>
              </w:rPr>
              <w:t xml:space="preserve">apply cream, attending appointment?   </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7D32F026" w14:textId="77777777" w:rsidR="00CD03F5" w:rsidRPr="00EF2A10" w:rsidRDefault="00CD03F5"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2633E54E" w14:textId="77777777" w:rsidR="00CD03F5" w:rsidRPr="00EF2A10" w:rsidRDefault="00CD03F5" w:rsidP="00973A3C">
            <w:pPr>
              <w:spacing w:after="0" w:line="360" w:lineRule="auto"/>
              <w:rPr>
                <w:rFonts w:ascii="Times New Roman" w:hAnsi="Times New Roman"/>
                <w:sz w:val="28"/>
                <w:szCs w:val="28"/>
              </w:rPr>
            </w:pPr>
          </w:p>
        </w:tc>
      </w:tr>
      <w:tr w:rsidR="00EF2A10" w:rsidRPr="00EF2A10" w14:paraId="0B9051FA" w14:textId="77777777" w:rsidTr="007E4F7B">
        <w:trPr>
          <w:trHeight w:val="350"/>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53D96EFE" w14:textId="5A82431B" w:rsidR="00527369" w:rsidRPr="00EF2A10" w:rsidRDefault="00527369" w:rsidP="00973A3C">
            <w:pPr>
              <w:spacing w:after="0" w:line="360" w:lineRule="auto"/>
              <w:rPr>
                <w:rFonts w:ascii="Times New Roman" w:hAnsi="Times New Roman"/>
                <w:b/>
                <w:sz w:val="28"/>
                <w:szCs w:val="28"/>
              </w:rPr>
            </w:pPr>
            <w:r w:rsidRPr="00EF2A10">
              <w:rPr>
                <w:rFonts w:ascii="Times New Roman" w:hAnsi="Times New Roman"/>
                <w:b/>
                <w:sz w:val="28"/>
                <w:szCs w:val="28"/>
              </w:rPr>
              <w:t>E</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5783EB20" w14:textId="3AE084F4" w:rsidR="00527369" w:rsidRPr="00EF2A10" w:rsidRDefault="00527369" w:rsidP="00973A3C">
            <w:pPr>
              <w:spacing w:after="0" w:line="360" w:lineRule="auto"/>
              <w:rPr>
                <w:rFonts w:ascii="Times New Roman" w:hAnsi="Times New Roman"/>
                <w:b/>
                <w:sz w:val="28"/>
                <w:szCs w:val="28"/>
              </w:rPr>
            </w:pPr>
            <w:r w:rsidRPr="00EF2A10">
              <w:rPr>
                <w:rFonts w:ascii="Times New Roman" w:hAnsi="Times New Roman"/>
                <w:b/>
                <w:sz w:val="28"/>
                <w:szCs w:val="28"/>
              </w:rPr>
              <w:t xml:space="preserve"> Social and Psychosocial Aspect</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7AE01731" w14:textId="77777777" w:rsidR="00527369" w:rsidRPr="00EF2A10" w:rsidRDefault="00527369"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01E6BA93" w14:textId="77777777" w:rsidR="00527369" w:rsidRPr="00EF2A10" w:rsidRDefault="00527369" w:rsidP="00973A3C">
            <w:pPr>
              <w:spacing w:after="0" w:line="360" w:lineRule="auto"/>
              <w:rPr>
                <w:rFonts w:ascii="Times New Roman" w:hAnsi="Times New Roman"/>
                <w:sz w:val="28"/>
                <w:szCs w:val="28"/>
              </w:rPr>
            </w:pPr>
          </w:p>
        </w:tc>
      </w:tr>
      <w:tr w:rsidR="00EF2A10" w:rsidRPr="00EF2A10" w14:paraId="41E1F71C" w14:textId="77777777" w:rsidTr="007E4F7B">
        <w:trPr>
          <w:trHeight w:val="350"/>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624CA5B2" w14:textId="5B816366" w:rsidR="00A646C6" w:rsidRPr="00EF2A10" w:rsidRDefault="003B4271" w:rsidP="00973A3C">
            <w:pPr>
              <w:spacing w:after="0" w:line="360" w:lineRule="auto"/>
              <w:rPr>
                <w:rFonts w:ascii="Times New Roman" w:hAnsi="Times New Roman"/>
                <w:sz w:val="28"/>
                <w:szCs w:val="28"/>
              </w:rPr>
            </w:pPr>
            <w:r w:rsidRPr="00EF2A10">
              <w:rPr>
                <w:rFonts w:ascii="Times New Roman" w:hAnsi="Times New Roman"/>
                <w:sz w:val="28"/>
                <w:szCs w:val="28"/>
              </w:rPr>
              <w:t>23</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317D7CAD" w14:textId="01D65073" w:rsidR="00A646C6" w:rsidRPr="00EF2A10" w:rsidRDefault="00A646C6" w:rsidP="00973A3C">
            <w:pPr>
              <w:spacing w:after="0" w:line="360" w:lineRule="auto"/>
              <w:rPr>
                <w:rFonts w:ascii="Times New Roman" w:hAnsi="Times New Roman"/>
                <w:sz w:val="28"/>
                <w:szCs w:val="28"/>
              </w:rPr>
            </w:pPr>
            <w:r w:rsidRPr="00EF2A10">
              <w:rPr>
                <w:rFonts w:ascii="Times New Roman" w:hAnsi="Times New Roman"/>
                <w:sz w:val="28"/>
                <w:szCs w:val="28"/>
              </w:rPr>
              <w:t>Has your skin condition affect you self confidence?</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3624B89D" w14:textId="77777777" w:rsidR="00A646C6" w:rsidRPr="00EF2A10" w:rsidRDefault="00A646C6"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39CB289E" w14:textId="77777777" w:rsidR="00A646C6" w:rsidRPr="00EF2A10" w:rsidRDefault="00A646C6" w:rsidP="00973A3C">
            <w:pPr>
              <w:spacing w:after="0" w:line="360" w:lineRule="auto"/>
              <w:rPr>
                <w:rFonts w:ascii="Times New Roman" w:hAnsi="Times New Roman"/>
                <w:sz w:val="28"/>
                <w:szCs w:val="28"/>
              </w:rPr>
            </w:pPr>
          </w:p>
        </w:tc>
      </w:tr>
      <w:tr w:rsidR="00EF2A10" w:rsidRPr="00EF2A10" w14:paraId="6A6CE091" w14:textId="77777777" w:rsidTr="007E4F7B">
        <w:trPr>
          <w:trHeight w:val="350"/>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0B49E219" w14:textId="60B552A8" w:rsidR="00527369" w:rsidRPr="00EF2A10" w:rsidRDefault="00527369" w:rsidP="00973A3C">
            <w:pPr>
              <w:spacing w:after="0" w:line="360" w:lineRule="auto"/>
              <w:rPr>
                <w:rFonts w:ascii="Times New Roman" w:hAnsi="Times New Roman"/>
                <w:sz w:val="28"/>
                <w:szCs w:val="28"/>
              </w:rPr>
            </w:pPr>
            <w:r w:rsidRPr="00EF2A10">
              <w:rPr>
                <w:rFonts w:ascii="Times New Roman" w:hAnsi="Times New Roman"/>
                <w:sz w:val="28"/>
                <w:szCs w:val="28"/>
              </w:rPr>
              <w:t>24</w:t>
            </w: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2C738BE3" w14:textId="5A6A46F6" w:rsidR="00527369" w:rsidRPr="00EF2A10" w:rsidRDefault="00527369" w:rsidP="00973A3C">
            <w:pPr>
              <w:spacing w:after="0" w:line="360" w:lineRule="auto"/>
              <w:rPr>
                <w:rFonts w:ascii="Times New Roman" w:hAnsi="Times New Roman"/>
                <w:sz w:val="28"/>
                <w:szCs w:val="28"/>
              </w:rPr>
            </w:pPr>
            <w:r w:rsidRPr="00EF2A10">
              <w:rPr>
                <w:rFonts w:ascii="Times New Roman" w:hAnsi="Times New Roman"/>
                <w:sz w:val="28"/>
                <w:szCs w:val="28"/>
              </w:rPr>
              <w:t>Has your condition affected your social life (hobbies, outings, relationships)?</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67CA3CC8" w14:textId="77777777" w:rsidR="00527369" w:rsidRPr="00EF2A10" w:rsidRDefault="00527369"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548AC322" w14:textId="77777777" w:rsidR="00527369" w:rsidRPr="00EF2A10" w:rsidRDefault="00527369" w:rsidP="00973A3C">
            <w:pPr>
              <w:spacing w:after="0" w:line="360" w:lineRule="auto"/>
              <w:rPr>
                <w:rFonts w:ascii="Times New Roman" w:hAnsi="Times New Roman"/>
                <w:sz w:val="28"/>
                <w:szCs w:val="28"/>
              </w:rPr>
            </w:pPr>
          </w:p>
        </w:tc>
      </w:tr>
      <w:tr w:rsidR="00EF2A10" w:rsidRPr="00EF2A10" w14:paraId="0C3B73F4" w14:textId="77777777" w:rsidTr="007E4F7B">
        <w:trPr>
          <w:trHeight w:val="350"/>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551B7492" w14:textId="77777777" w:rsidR="005C6A77" w:rsidRPr="00EF2A10" w:rsidRDefault="005C6A77" w:rsidP="00973A3C">
            <w:pPr>
              <w:spacing w:after="0" w:line="360" w:lineRule="auto"/>
              <w:rPr>
                <w:rFonts w:ascii="Times New Roman" w:hAnsi="Times New Roman"/>
                <w:sz w:val="28"/>
                <w:szCs w:val="28"/>
              </w:rPr>
            </w:pP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1953F8BB" w14:textId="34C1E4C7" w:rsidR="005C6A77" w:rsidRPr="00EF2A10" w:rsidRDefault="00250826" w:rsidP="00973A3C">
            <w:pPr>
              <w:spacing w:after="0" w:line="360" w:lineRule="auto"/>
              <w:rPr>
                <w:rFonts w:ascii="Times New Roman" w:hAnsi="Times New Roman"/>
                <w:sz w:val="28"/>
                <w:szCs w:val="28"/>
              </w:rPr>
            </w:pPr>
            <w:r w:rsidRPr="00EF2A10">
              <w:rPr>
                <w:rFonts w:ascii="Times New Roman" w:hAnsi="Times New Roman"/>
                <w:sz w:val="28"/>
                <w:szCs w:val="28"/>
              </w:rPr>
              <w:t>Open Comment:</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4579E2CB" w14:textId="77777777" w:rsidR="005C6A77" w:rsidRPr="00EF2A10" w:rsidRDefault="005C6A77"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6FFE5CCF" w14:textId="77777777" w:rsidR="005C6A77" w:rsidRPr="00EF2A10" w:rsidRDefault="005C6A77" w:rsidP="00973A3C">
            <w:pPr>
              <w:spacing w:after="0" w:line="360" w:lineRule="auto"/>
              <w:rPr>
                <w:rFonts w:ascii="Times New Roman" w:hAnsi="Times New Roman"/>
                <w:sz w:val="28"/>
                <w:szCs w:val="28"/>
              </w:rPr>
            </w:pPr>
          </w:p>
        </w:tc>
      </w:tr>
      <w:tr w:rsidR="00EF2A10" w:rsidRPr="00EF2A10" w14:paraId="1A4A2EA1" w14:textId="77777777" w:rsidTr="007E4F7B">
        <w:trPr>
          <w:trHeight w:val="350"/>
          <w:jc w:val="center"/>
        </w:trPr>
        <w:tc>
          <w:tcPr>
            <w:tcW w:w="421" w:type="dxa"/>
            <w:tcBorders>
              <w:top w:val="single" w:sz="4" w:space="0" w:color="auto"/>
              <w:left w:val="single" w:sz="4" w:space="0" w:color="auto"/>
              <w:bottom w:val="single" w:sz="4" w:space="0" w:color="auto"/>
              <w:right w:val="single" w:sz="4" w:space="0" w:color="auto"/>
            </w:tcBorders>
            <w:shd w:val="clear" w:color="auto" w:fill="FFFFFF"/>
          </w:tcPr>
          <w:p w14:paraId="349C9673" w14:textId="77777777" w:rsidR="005C6A77" w:rsidRPr="00EF2A10" w:rsidRDefault="005C6A77" w:rsidP="00973A3C">
            <w:pPr>
              <w:spacing w:after="0" w:line="360" w:lineRule="auto"/>
              <w:rPr>
                <w:rFonts w:ascii="Times New Roman" w:hAnsi="Times New Roman"/>
                <w:sz w:val="28"/>
                <w:szCs w:val="28"/>
              </w:rPr>
            </w:pPr>
          </w:p>
        </w:tc>
        <w:tc>
          <w:tcPr>
            <w:tcW w:w="6945" w:type="dxa"/>
            <w:tcBorders>
              <w:top w:val="single" w:sz="4" w:space="0" w:color="auto"/>
              <w:left w:val="single" w:sz="4" w:space="0" w:color="auto"/>
              <w:bottom w:val="single" w:sz="4" w:space="0" w:color="auto"/>
              <w:right w:val="single" w:sz="4" w:space="0" w:color="auto"/>
            </w:tcBorders>
            <w:shd w:val="clear" w:color="auto" w:fill="FFFFFF"/>
          </w:tcPr>
          <w:p w14:paraId="76449107" w14:textId="7AAE691B" w:rsidR="005C6A77" w:rsidRPr="00EF2A10" w:rsidRDefault="005C6A77" w:rsidP="00973A3C">
            <w:pPr>
              <w:spacing w:after="0" w:line="360" w:lineRule="auto"/>
              <w:rPr>
                <w:rFonts w:ascii="Times New Roman" w:hAnsi="Times New Roman"/>
                <w:sz w:val="28"/>
                <w:szCs w:val="28"/>
              </w:rPr>
            </w:pPr>
            <w:r w:rsidRPr="00EF2A10">
              <w:rPr>
                <w:rFonts w:ascii="Times New Roman" w:hAnsi="Times New Roman"/>
                <w:sz w:val="28"/>
                <w:szCs w:val="28"/>
              </w:rPr>
              <w:t>Sum the scores from item 11-23</w:t>
            </w:r>
          </w:p>
        </w:tc>
        <w:tc>
          <w:tcPr>
            <w:tcW w:w="1418" w:type="dxa"/>
            <w:tcBorders>
              <w:top w:val="single" w:sz="4" w:space="0" w:color="auto"/>
              <w:left w:val="single" w:sz="4" w:space="0" w:color="auto"/>
              <w:bottom w:val="single" w:sz="4" w:space="0" w:color="auto"/>
              <w:right w:val="single" w:sz="4" w:space="0" w:color="auto"/>
            </w:tcBorders>
            <w:shd w:val="clear" w:color="auto" w:fill="FFFFFF"/>
          </w:tcPr>
          <w:p w14:paraId="3F7CBA88" w14:textId="77777777" w:rsidR="005C6A77" w:rsidRPr="00EF2A10" w:rsidRDefault="005C6A77" w:rsidP="00973A3C">
            <w:pPr>
              <w:spacing w:after="0" w:line="360" w:lineRule="auto"/>
              <w:rPr>
                <w:rFonts w:ascii="Times New Roman" w:hAnsi="Times New Roman"/>
                <w:sz w:val="28"/>
                <w:szCs w:val="28"/>
              </w:rPr>
            </w:pPr>
          </w:p>
        </w:tc>
        <w:tc>
          <w:tcPr>
            <w:tcW w:w="1036" w:type="dxa"/>
            <w:tcBorders>
              <w:top w:val="single" w:sz="4" w:space="0" w:color="auto"/>
              <w:left w:val="single" w:sz="4" w:space="0" w:color="auto"/>
              <w:bottom w:val="single" w:sz="4" w:space="0" w:color="auto"/>
              <w:right w:val="single" w:sz="4" w:space="0" w:color="auto"/>
            </w:tcBorders>
            <w:shd w:val="clear" w:color="auto" w:fill="FFFFFF"/>
          </w:tcPr>
          <w:p w14:paraId="2F0CD4BD" w14:textId="77777777" w:rsidR="005C6A77" w:rsidRPr="00EF2A10" w:rsidRDefault="005C6A77" w:rsidP="00973A3C">
            <w:pPr>
              <w:spacing w:after="0" w:line="360" w:lineRule="auto"/>
              <w:rPr>
                <w:rFonts w:ascii="Times New Roman" w:hAnsi="Times New Roman"/>
                <w:sz w:val="28"/>
                <w:szCs w:val="28"/>
              </w:rPr>
            </w:pPr>
          </w:p>
        </w:tc>
      </w:tr>
    </w:tbl>
    <w:p w14:paraId="741658EE" w14:textId="77777777" w:rsidR="006932AF" w:rsidRPr="00973A3C" w:rsidRDefault="006932AF" w:rsidP="00973A3C">
      <w:pPr>
        <w:spacing w:after="0" w:line="360" w:lineRule="auto"/>
        <w:rPr>
          <w:rFonts w:ascii="Times New Roman" w:hAnsi="Times New Roman"/>
          <w:sz w:val="16"/>
          <w:szCs w:val="16"/>
        </w:rPr>
      </w:pPr>
    </w:p>
    <w:p w14:paraId="53D751AB" w14:textId="53E2F749" w:rsidR="005C6A77" w:rsidRPr="005C6A77" w:rsidRDefault="007B7ADE" w:rsidP="001F723E">
      <w:pPr>
        <w:numPr>
          <w:ilvl w:val="1"/>
          <w:numId w:val="29"/>
        </w:numPr>
        <w:spacing w:before="100" w:beforeAutospacing="1" w:after="100" w:afterAutospacing="1" w:line="240" w:lineRule="auto"/>
        <w:rPr>
          <w:rFonts w:ascii="Times New Roman" w:eastAsia="Times New Roman" w:hAnsi="Times New Roman"/>
          <w:kern w:val="0"/>
          <w:sz w:val="28"/>
          <w:szCs w:val="28"/>
          <w:lang w:eastAsia="en-CA"/>
        </w:rPr>
      </w:pPr>
      <w:r>
        <w:rPr>
          <w:rFonts w:ascii="Times New Roman" w:eastAsia="Times New Roman" w:hAnsi="Times New Roman"/>
          <w:b/>
          <w:bCs/>
          <w:kern w:val="0"/>
          <w:sz w:val="28"/>
          <w:szCs w:val="28"/>
          <w:lang w:eastAsia="en-CA"/>
        </w:rPr>
        <w:t>Minimum = 14</w:t>
      </w:r>
      <w:r w:rsidR="005C6A77" w:rsidRPr="005C6A77">
        <w:rPr>
          <w:rFonts w:ascii="Times New Roman" w:eastAsia="Times New Roman" w:hAnsi="Times New Roman"/>
          <w:b/>
          <w:bCs/>
          <w:kern w:val="0"/>
          <w:sz w:val="28"/>
          <w:szCs w:val="28"/>
          <w:lang w:eastAsia="en-CA"/>
        </w:rPr>
        <w:t xml:space="preserve"> points (no impact)</w:t>
      </w:r>
    </w:p>
    <w:p w14:paraId="2D9789AB" w14:textId="142C4E99" w:rsidR="00735782" w:rsidRPr="00735782" w:rsidRDefault="007B7ADE" w:rsidP="001F723E">
      <w:pPr>
        <w:numPr>
          <w:ilvl w:val="1"/>
          <w:numId w:val="29"/>
        </w:numPr>
        <w:spacing w:before="100" w:beforeAutospacing="1" w:after="100" w:afterAutospacing="1" w:line="240" w:lineRule="auto"/>
        <w:rPr>
          <w:rFonts w:ascii="Times New Roman" w:eastAsia="Times New Roman" w:hAnsi="Times New Roman"/>
          <w:kern w:val="0"/>
          <w:sz w:val="28"/>
          <w:szCs w:val="28"/>
          <w:lang w:eastAsia="en-CA"/>
        </w:rPr>
      </w:pPr>
      <w:r>
        <w:rPr>
          <w:rFonts w:ascii="Times New Roman" w:eastAsia="Times New Roman" w:hAnsi="Times New Roman"/>
          <w:b/>
          <w:bCs/>
          <w:kern w:val="0"/>
          <w:sz w:val="28"/>
          <w:szCs w:val="28"/>
          <w:lang w:eastAsia="en-CA"/>
        </w:rPr>
        <w:t>Maximum = 70</w:t>
      </w:r>
      <w:r w:rsidR="005C6A77" w:rsidRPr="005C6A77">
        <w:rPr>
          <w:rFonts w:ascii="Times New Roman" w:eastAsia="Times New Roman" w:hAnsi="Times New Roman"/>
          <w:b/>
          <w:bCs/>
          <w:kern w:val="0"/>
          <w:sz w:val="28"/>
          <w:szCs w:val="28"/>
          <w:lang w:eastAsia="en-CA"/>
        </w:rPr>
        <w:t xml:space="preserve"> points (severe impact)</w:t>
      </w:r>
    </w:p>
    <w:p w14:paraId="3E0CA49E" w14:textId="40EBB550" w:rsidR="00735782" w:rsidRPr="00735782" w:rsidRDefault="00735782" w:rsidP="00735782">
      <w:pPr>
        <w:spacing w:before="100" w:beforeAutospacing="1" w:after="100" w:afterAutospacing="1" w:line="240" w:lineRule="auto"/>
        <w:rPr>
          <w:rFonts w:ascii="Times New Roman" w:eastAsia="Times New Roman" w:hAnsi="Times New Roman"/>
          <w:kern w:val="0"/>
          <w:sz w:val="28"/>
          <w:szCs w:val="28"/>
          <w:lang w:eastAsia="en-CA"/>
        </w:rPr>
      </w:pPr>
      <w:r w:rsidRPr="00735782">
        <w:rPr>
          <w:rStyle w:val="af4"/>
          <w:b w:val="0"/>
          <w:bCs w:val="0"/>
        </w:rPr>
        <w:t>Interpretation Ranges</w:t>
      </w:r>
      <w: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032"/>
        <w:gridCol w:w="1945"/>
        <w:gridCol w:w="6383"/>
      </w:tblGrid>
      <w:tr w:rsidR="00735782" w:rsidRPr="00735782" w14:paraId="6A0E8341" w14:textId="77777777" w:rsidTr="00735782">
        <w:trPr>
          <w:tblHeader/>
          <w:tblCellSpacing w:w="15" w:type="dxa"/>
        </w:trPr>
        <w:tc>
          <w:tcPr>
            <w:tcW w:w="0" w:type="auto"/>
            <w:vAlign w:val="center"/>
            <w:hideMark/>
          </w:tcPr>
          <w:p w14:paraId="0614122D" w14:textId="77777777" w:rsidR="00735782" w:rsidRPr="00735782" w:rsidRDefault="00735782" w:rsidP="00735782">
            <w:pPr>
              <w:rPr>
                <w:rFonts w:ascii="Times New Roman" w:hAnsi="Times New Roman"/>
                <w:b/>
                <w:bCs/>
                <w:sz w:val="28"/>
                <w:szCs w:val="28"/>
              </w:rPr>
            </w:pPr>
            <w:r w:rsidRPr="00735782">
              <w:rPr>
                <w:rStyle w:val="af4"/>
                <w:rFonts w:ascii="Times New Roman" w:hAnsi="Times New Roman"/>
                <w:sz w:val="28"/>
                <w:szCs w:val="28"/>
              </w:rPr>
              <w:t>Score Range</w:t>
            </w:r>
          </w:p>
        </w:tc>
        <w:tc>
          <w:tcPr>
            <w:tcW w:w="1915" w:type="dxa"/>
            <w:vAlign w:val="center"/>
            <w:hideMark/>
          </w:tcPr>
          <w:p w14:paraId="4B09F47B" w14:textId="77777777" w:rsidR="00735782" w:rsidRPr="00735782" w:rsidRDefault="00735782" w:rsidP="00735782">
            <w:pPr>
              <w:rPr>
                <w:rFonts w:ascii="Times New Roman" w:hAnsi="Times New Roman"/>
                <w:b/>
                <w:bCs/>
                <w:sz w:val="28"/>
                <w:szCs w:val="28"/>
              </w:rPr>
            </w:pPr>
            <w:r w:rsidRPr="00735782">
              <w:rPr>
                <w:rStyle w:val="af4"/>
                <w:rFonts w:ascii="Times New Roman" w:hAnsi="Times New Roman"/>
                <w:sz w:val="28"/>
                <w:szCs w:val="28"/>
              </w:rPr>
              <w:t xml:space="preserve">Level of Impact on </w:t>
            </w:r>
            <w:proofErr w:type="spellStart"/>
            <w:r w:rsidRPr="00735782">
              <w:rPr>
                <w:rStyle w:val="af4"/>
                <w:rFonts w:ascii="Times New Roman" w:hAnsi="Times New Roman"/>
                <w:sz w:val="28"/>
                <w:szCs w:val="28"/>
              </w:rPr>
              <w:t>QoL</w:t>
            </w:r>
            <w:proofErr w:type="spellEnd"/>
          </w:p>
        </w:tc>
        <w:tc>
          <w:tcPr>
            <w:tcW w:w="6338" w:type="dxa"/>
            <w:vAlign w:val="center"/>
            <w:hideMark/>
          </w:tcPr>
          <w:p w14:paraId="57F4EBFF" w14:textId="77777777" w:rsidR="00735782" w:rsidRPr="00735782" w:rsidRDefault="00735782" w:rsidP="00735782">
            <w:pPr>
              <w:jc w:val="center"/>
              <w:rPr>
                <w:rFonts w:ascii="Times New Roman" w:hAnsi="Times New Roman"/>
                <w:b/>
                <w:bCs/>
                <w:sz w:val="28"/>
                <w:szCs w:val="28"/>
              </w:rPr>
            </w:pPr>
            <w:r w:rsidRPr="00735782">
              <w:rPr>
                <w:rStyle w:val="af4"/>
                <w:rFonts w:ascii="Times New Roman" w:hAnsi="Times New Roman"/>
                <w:sz w:val="28"/>
                <w:szCs w:val="28"/>
              </w:rPr>
              <w:t>Interpretation</w:t>
            </w:r>
          </w:p>
        </w:tc>
      </w:tr>
      <w:tr w:rsidR="00735782" w14:paraId="771580B6" w14:textId="77777777" w:rsidTr="00735782">
        <w:trPr>
          <w:tblCellSpacing w:w="15" w:type="dxa"/>
        </w:trPr>
        <w:tc>
          <w:tcPr>
            <w:tcW w:w="0" w:type="auto"/>
            <w:vAlign w:val="center"/>
            <w:hideMark/>
          </w:tcPr>
          <w:p w14:paraId="49CE4ADA" w14:textId="739D89FB" w:rsidR="00735782" w:rsidRDefault="007B7ADE">
            <w:r>
              <w:rPr>
                <w:rStyle w:val="af4"/>
              </w:rPr>
              <w:t>14</w:t>
            </w:r>
            <w:r w:rsidR="00735782">
              <w:rPr>
                <w:rStyle w:val="af4"/>
              </w:rPr>
              <w:t>–25</w:t>
            </w:r>
          </w:p>
        </w:tc>
        <w:tc>
          <w:tcPr>
            <w:tcW w:w="1915" w:type="dxa"/>
            <w:vAlign w:val="center"/>
            <w:hideMark/>
          </w:tcPr>
          <w:p w14:paraId="0A1A58CD" w14:textId="77777777" w:rsidR="00735782" w:rsidRDefault="00735782">
            <w:r>
              <w:rPr>
                <w:rStyle w:val="af4"/>
              </w:rPr>
              <w:t>Minimal or no impact</w:t>
            </w:r>
          </w:p>
        </w:tc>
        <w:tc>
          <w:tcPr>
            <w:tcW w:w="6338" w:type="dxa"/>
            <w:vAlign w:val="center"/>
            <w:hideMark/>
          </w:tcPr>
          <w:p w14:paraId="2FCD6E84" w14:textId="77777777" w:rsidR="00735782" w:rsidRDefault="00735782">
            <w:r>
              <w:t>Patient is coping well; symptoms and psychosocial effects are manageable. Routine education and monitoring may be sufficient.</w:t>
            </w:r>
          </w:p>
        </w:tc>
      </w:tr>
      <w:tr w:rsidR="00735782" w14:paraId="52F19E8F" w14:textId="77777777" w:rsidTr="00735782">
        <w:trPr>
          <w:tblCellSpacing w:w="15" w:type="dxa"/>
        </w:trPr>
        <w:tc>
          <w:tcPr>
            <w:tcW w:w="0" w:type="auto"/>
            <w:vAlign w:val="center"/>
            <w:hideMark/>
          </w:tcPr>
          <w:p w14:paraId="0EF7C041" w14:textId="77777777" w:rsidR="00735782" w:rsidRDefault="00735782">
            <w:r>
              <w:rPr>
                <w:rStyle w:val="af4"/>
              </w:rPr>
              <w:t>26–39</w:t>
            </w:r>
          </w:p>
        </w:tc>
        <w:tc>
          <w:tcPr>
            <w:tcW w:w="1915" w:type="dxa"/>
            <w:vAlign w:val="center"/>
            <w:hideMark/>
          </w:tcPr>
          <w:p w14:paraId="51973416" w14:textId="77777777" w:rsidR="00735782" w:rsidRDefault="00735782">
            <w:r>
              <w:rPr>
                <w:rStyle w:val="af4"/>
              </w:rPr>
              <w:t>Moderate impact</w:t>
            </w:r>
          </w:p>
        </w:tc>
        <w:tc>
          <w:tcPr>
            <w:tcW w:w="6338" w:type="dxa"/>
            <w:vAlign w:val="center"/>
            <w:hideMark/>
          </w:tcPr>
          <w:p w14:paraId="30B60BDB" w14:textId="77777777" w:rsidR="00735782" w:rsidRDefault="00735782">
            <w:r>
              <w:t>Indicates noticeable challenges in physical or emotional functioning. Supportive nursing interventions may be required, such as symptom management education or brief emotional support.</w:t>
            </w:r>
          </w:p>
        </w:tc>
      </w:tr>
      <w:tr w:rsidR="00735782" w14:paraId="0BAA89D3" w14:textId="77777777" w:rsidTr="00735782">
        <w:trPr>
          <w:tblCellSpacing w:w="15" w:type="dxa"/>
        </w:trPr>
        <w:tc>
          <w:tcPr>
            <w:tcW w:w="0" w:type="auto"/>
            <w:vAlign w:val="center"/>
            <w:hideMark/>
          </w:tcPr>
          <w:p w14:paraId="1A5CB12A" w14:textId="4B59F9CE" w:rsidR="00735782" w:rsidRDefault="007B7ADE">
            <w:r>
              <w:rPr>
                <w:rStyle w:val="af4"/>
              </w:rPr>
              <w:t>40–54</w:t>
            </w:r>
          </w:p>
        </w:tc>
        <w:tc>
          <w:tcPr>
            <w:tcW w:w="1915" w:type="dxa"/>
            <w:vAlign w:val="center"/>
            <w:hideMark/>
          </w:tcPr>
          <w:p w14:paraId="71054A3B" w14:textId="77777777" w:rsidR="00735782" w:rsidRDefault="00735782">
            <w:r>
              <w:rPr>
                <w:rStyle w:val="af4"/>
              </w:rPr>
              <w:t>High impact</w:t>
            </w:r>
          </w:p>
        </w:tc>
        <w:tc>
          <w:tcPr>
            <w:tcW w:w="6338" w:type="dxa"/>
            <w:vAlign w:val="center"/>
            <w:hideMark/>
          </w:tcPr>
          <w:p w14:paraId="72FDBF8D" w14:textId="77777777" w:rsidR="00735782" w:rsidRDefault="00735782">
            <w:r>
              <w:t>Significant disruption in daily functioning or mental well-being. Nurse should coordinate psychosocial support, assess coping mechanisms, and possibly refer to mental health or dermatology specialists.</w:t>
            </w:r>
          </w:p>
        </w:tc>
      </w:tr>
      <w:tr w:rsidR="00735782" w14:paraId="1E7B2975" w14:textId="77777777" w:rsidTr="00735782">
        <w:trPr>
          <w:tblCellSpacing w:w="15" w:type="dxa"/>
        </w:trPr>
        <w:tc>
          <w:tcPr>
            <w:tcW w:w="0" w:type="auto"/>
            <w:vAlign w:val="center"/>
            <w:hideMark/>
          </w:tcPr>
          <w:p w14:paraId="28761209" w14:textId="702FC69E" w:rsidR="00735782" w:rsidRDefault="007B7ADE">
            <w:r>
              <w:rPr>
                <w:rStyle w:val="af4"/>
              </w:rPr>
              <w:t>55–70</w:t>
            </w:r>
          </w:p>
        </w:tc>
        <w:tc>
          <w:tcPr>
            <w:tcW w:w="1915" w:type="dxa"/>
            <w:vAlign w:val="center"/>
            <w:hideMark/>
          </w:tcPr>
          <w:p w14:paraId="549EA774" w14:textId="77777777" w:rsidR="00735782" w:rsidRDefault="00735782">
            <w:r>
              <w:rPr>
                <w:rStyle w:val="af4"/>
              </w:rPr>
              <w:t>Severe impact</w:t>
            </w:r>
          </w:p>
        </w:tc>
        <w:tc>
          <w:tcPr>
            <w:tcW w:w="6338" w:type="dxa"/>
            <w:vAlign w:val="center"/>
            <w:hideMark/>
          </w:tcPr>
          <w:p w14:paraId="658AF238" w14:textId="77777777" w:rsidR="00735782" w:rsidRDefault="00735782">
            <w:r>
              <w:t>Indicates profound effects on patient’s quality of life. Requires comprehensive, multidisciplinary care, close nursing follow-up, and possibly urgent mental health referral. Holistic, patient-centered care plan needed.</w:t>
            </w:r>
          </w:p>
        </w:tc>
      </w:tr>
    </w:tbl>
    <w:p w14:paraId="3A979E8B" w14:textId="58D6A05D" w:rsidR="005C6A77" w:rsidRDefault="005C6A77" w:rsidP="00973A3C">
      <w:pPr>
        <w:spacing w:after="0" w:line="360" w:lineRule="auto"/>
        <w:rPr>
          <w:rFonts w:ascii="Times New Roman" w:hAnsi="Times New Roman"/>
          <w:sz w:val="16"/>
          <w:szCs w:val="16"/>
        </w:rPr>
      </w:pPr>
    </w:p>
    <w:p w14:paraId="4C5CAB29" w14:textId="77777777" w:rsidR="00EF2A10" w:rsidRDefault="00EF2A10">
      <w:pPr>
        <w:rPr>
          <w:rStyle w:val="af4"/>
          <w:color w:val="215E99" w:themeColor="text2" w:themeTint="BF"/>
          <w:sz w:val="28"/>
          <w:szCs w:val="28"/>
        </w:rPr>
      </w:pPr>
      <w:r>
        <w:rPr>
          <w:rStyle w:val="af4"/>
          <w:color w:val="215E99" w:themeColor="text2" w:themeTint="BF"/>
          <w:sz w:val="28"/>
          <w:szCs w:val="28"/>
        </w:rPr>
        <w:br w:type="page"/>
      </w:r>
    </w:p>
    <w:p w14:paraId="2C1FB8AD" w14:textId="23D94E11" w:rsidR="000E53F2" w:rsidRPr="005636AA" w:rsidRDefault="006F3E8F" w:rsidP="005636AA">
      <w:pPr>
        <w:spacing w:after="0" w:line="360" w:lineRule="auto"/>
        <w:jc w:val="center"/>
        <w:rPr>
          <w:rStyle w:val="af4"/>
          <w:rFonts w:ascii="Times New Roman" w:hAnsi="Times New Roman"/>
          <w:b w:val="0"/>
          <w:sz w:val="28"/>
          <w:szCs w:val="28"/>
          <w:lang w:val="en-US"/>
        </w:rPr>
      </w:pPr>
      <w:r w:rsidRPr="005636AA">
        <w:rPr>
          <w:rStyle w:val="af4"/>
          <w:rFonts w:ascii="Times New Roman" w:hAnsi="Times New Roman"/>
          <w:b w:val="0"/>
          <w:sz w:val="28"/>
          <w:szCs w:val="28"/>
          <w:lang w:val="en-US"/>
        </w:rPr>
        <w:t>REFERENCES</w:t>
      </w:r>
    </w:p>
    <w:p w14:paraId="6CC8FC12" w14:textId="0BDCADF2" w:rsidR="00C25452" w:rsidRPr="005636AA" w:rsidRDefault="00C25452" w:rsidP="005636AA">
      <w:pPr>
        <w:numPr>
          <w:ilvl w:val="0"/>
          <w:numId w:val="25"/>
        </w:numPr>
        <w:tabs>
          <w:tab w:val="clear" w:pos="720"/>
          <w:tab w:val="num" w:pos="426"/>
        </w:tabs>
        <w:spacing w:before="100" w:beforeAutospacing="1" w:after="100" w:afterAutospacing="1" w:line="360" w:lineRule="auto"/>
        <w:ind w:left="0" w:firstLine="0"/>
        <w:jc w:val="both"/>
        <w:rPr>
          <w:rStyle w:val="relative"/>
          <w:rFonts w:ascii="Times New Roman" w:hAnsi="Times New Roman"/>
          <w:sz w:val="28"/>
          <w:szCs w:val="28"/>
        </w:rPr>
      </w:pPr>
      <w:bookmarkStart w:id="1" w:name="_GoBack"/>
      <w:bookmarkEnd w:id="1"/>
      <w:r w:rsidRPr="005636AA">
        <w:rPr>
          <w:rStyle w:val="af4"/>
          <w:rFonts w:ascii="Times New Roman" w:hAnsi="Times New Roman"/>
          <w:b w:val="0"/>
          <w:sz w:val="28"/>
          <w:szCs w:val="28"/>
        </w:rPr>
        <w:t xml:space="preserve">Ali FM, Cueva AC, Vyas J, </w:t>
      </w:r>
      <w:proofErr w:type="spellStart"/>
      <w:r w:rsidRPr="005636AA">
        <w:rPr>
          <w:rStyle w:val="af4"/>
          <w:rFonts w:ascii="Times New Roman" w:hAnsi="Times New Roman"/>
          <w:b w:val="0"/>
          <w:sz w:val="28"/>
          <w:szCs w:val="28"/>
        </w:rPr>
        <w:t>Atwan</w:t>
      </w:r>
      <w:proofErr w:type="spellEnd"/>
      <w:r w:rsidRPr="005636AA">
        <w:rPr>
          <w:rStyle w:val="af4"/>
          <w:rFonts w:ascii="Times New Roman" w:hAnsi="Times New Roman"/>
          <w:b w:val="0"/>
          <w:sz w:val="28"/>
          <w:szCs w:val="28"/>
        </w:rPr>
        <w:t xml:space="preserve"> AA, </w:t>
      </w:r>
      <w:proofErr w:type="spellStart"/>
      <w:r w:rsidRPr="005636AA">
        <w:rPr>
          <w:rStyle w:val="af4"/>
          <w:rFonts w:ascii="Times New Roman" w:hAnsi="Times New Roman"/>
          <w:b w:val="0"/>
          <w:sz w:val="28"/>
          <w:szCs w:val="28"/>
        </w:rPr>
        <w:t>Salek</w:t>
      </w:r>
      <w:proofErr w:type="spellEnd"/>
      <w:r w:rsidRPr="005636AA">
        <w:rPr>
          <w:rStyle w:val="af4"/>
          <w:rFonts w:ascii="Times New Roman" w:hAnsi="Times New Roman"/>
          <w:b w:val="0"/>
          <w:sz w:val="28"/>
          <w:szCs w:val="28"/>
        </w:rPr>
        <w:t xml:space="preserve"> MS, Finlay AY, </w:t>
      </w:r>
      <w:proofErr w:type="spellStart"/>
      <w:r w:rsidRPr="005636AA">
        <w:rPr>
          <w:rStyle w:val="af4"/>
          <w:rFonts w:ascii="Times New Roman" w:hAnsi="Times New Roman"/>
          <w:b w:val="0"/>
          <w:sz w:val="28"/>
          <w:szCs w:val="28"/>
        </w:rPr>
        <w:t>Piguet</w:t>
      </w:r>
      <w:proofErr w:type="spellEnd"/>
      <w:r w:rsidRPr="005636AA">
        <w:rPr>
          <w:rStyle w:val="af4"/>
          <w:rFonts w:ascii="Times New Roman" w:hAnsi="Times New Roman"/>
          <w:b w:val="0"/>
          <w:sz w:val="28"/>
          <w:szCs w:val="28"/>
        </w:rPr>
        <w:t xml:space="preserve"> V.</w:t>
      </w:r>
      <w:r w:rsidRPr="005636AA">
        <w:rPr>
          <w:rFonts w:ascii="Times New Roman" w:hAnsi="Times New Roman"/>
          <w:sz w:val="28"/>
          <w:szCs w:val="28"/>
        </w:rPr>
        <w:t xml:space="preserve"> </w:t>
      </w:r>
      <w:r w:rsidRPr="005636AA">
        <w:rPr>
          <w:rStyle w:val="relative"/>
          <w:rFonts w:ascii="Times New Roman" w:hAnsi="Times New Roman"/>
          <w:sz w:val="28"/>
          <w:szCs w:val="28"/>
        </w:rPr>
        <w:t xml:space="preserve">"A systematic review of the use of quality-of-life instruments in randomized controlled trials for psoriasis." </w:t>
      </w:r>
      <w:r w:rsidRPr="005636AA">
        <w:rPr>
          <w:rStyle w:val="af5"/>
          <w:rFonts w:ascii="Times New Roman" w:hAnsi="Times New Roman"/>
          <w:i w:val="0"/>
          <w:sz w:val="28"/>
          <w:szCs w:val="28"/>
        </w:rPr>
        <w:t>Br J Dermatol.</w:t>
      </w:r>
      <w:r w:rsidRPr="005636AA">
        <w:rPr>
          <w:rStyle w:val="relative"/>
          <w:rFonts w:ascii="Times New Roman" w:hAnsi="Times New Roman"/>
          <w:sz w:val="28"/>
          <w:szCs w:val="28"/>
        </w:rPr>
        <w:t xml:space="preserve"> 2017;176(3):577-593.</w:t>
      </w:r>
    </w:p>
    <w:p w14:paraId="2C09D423" w14:textId="10A83A70" w:rsidR="00881E83"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color w:val="1B1B1B"/>
          <w:sz w:val="28"/>
          <w:szCs w:val="28"/>
          <w:shd w:val="clear" w:color="auto" w:fill="FFFFFF"/>
        </w:rPr>
        <w:t>Armstrong AW, Read C. Pathophysiology, clinical presentation, and treatment of psoriasis: a review. JAMA. 2020 May;323(19):1945–60. 10.1001/jama.2020.4006.</w:t>
      </w:r>
    </w:p>
    <w:p w14:paraId="57FC90F9" w14:textId="6B2B076E"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sz w:val="28"/>
          <w:szCs w:val="28"/>
          <w:lang w:val="fr-FR"/>
        </w:rPr>
        <w:t xml:space="preserve">Atwan, A., Piquet, V., Francis, N. A., &amp; Ingram, J. R. (2017). </w:t>
      </w:r>
      <w:r w:rsidRPr="005636AA">
        <w:rPr>
          <w:rFonts w:ascii="Times New Roman" w:hAnsi="Times New Roman"/>
          <w:sz w:val="28"/>
          <w:szCs w:val="28"/>
        </w:rPr>
        <w:t xml:space="preserve">Dermatology Life Quality Index as a psoriasis referral triage tool. </w:t>
      </w:r>
      <w:r w:rsidRPr="005636AA">
        <w:rPr>
          <w:rStyle w:val="af5"/>
          <w:rFonts w:ascii="Times New Roman" w:hAnsi="Times New Roman"/>
          <w:i w:val="0"/>
          <w:sz w:val="28"/>
          <w:szCs w:val="28"/>
        </w:rPr>
        <w:t>British Journal of Dermatology, 176</w:t>
      </w:r>
      <w:r w:rsidRPr="005636AA">
        <w:rPr>
          <w:rFonts w:ascii="Times New Roman" w:hAnsi="Times New Roman"/>
          <w:sz w:val="28"/>
          <w:szCs w:val="28"/>
        </w:rPr>
        <w:t xml:space="preserve">(3), 773–775. </w:t>
      </w:r>
      <w:hyperlink r:id="rId9" w:tgtFrame="_new" w:history="1">
        <w:r w:rsidRPr="005636AA">
          <w:rPr>
            <w:rStyle w:val="af7"/>
            <w:rFonts w:ascii="Times New Roman" w:hAnsi="Times New Roman"/>
            <w:sz w:val="28"/>
            <w:szCs w:val="28"/>
          </w:rPr>
          <w:t>https://doi.org/10.1111/bjd.15446</w:t>
        </w:r>
      </w:hyperlink>
    </w:p>
    <w:p w14:paraId="0F528F47" w14:textId="093A4A89"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sz w:val="28"/>
          <w:szCs w:val="28"/>
        </w:rPr>
        <w:t xml:space="preserve">Bagel, G. (2017). Efficacy of </w:t>
      </w:r>
      <w:proofErr w:type="spellStart"/>
      <w:r w:rsidRPr="005636AA">
        <w:rPr>
          <w:rFonts w:ascii="Times New Roman" w:hAnsi="Times New Roman"/>
          <w:sz w:val="28"/>
          <w:szCs w:val="28"/>
        </w:rPr>
        <w:t>apremilast</w:t>
      </w:r>
      <w:proofErr w:type="spellEnd"/>
      <w:r w:rsidRPr="005636AA">
        <w:rPr>
          <w:rFonts w:ascii="Times New Roman" w:hAnsi="Times New Roman"/>
          <w:sz w:val="28"/>
          <w:szCs w:val="28"/>
        </w:rPr>
        <w:t xml:space="preserve"> on quality of life measures in patients with moderate plaque psoriasis (UNVEIL Phase 4 Study). </w:t>
      </w:r>
      <w:r w:rsidRPr="005636AA">
        <w:rPr>
          <w:rStyle w:val="af5"/>
          <w:rFonts w:ascii="Times New Roman" w:hAnsi="Times New Roman"/>
          <w:i w:val="0"/>
          <w:sz w:val="28"/>
          <w:szCs w:val="28"/>
        </w:rPr>
        <w:t>Journal of the American Academy of Dermatology, 76</w:t>
      </w:r>
      <w:r w:rsidRPr="005636AA">
        <w:rPr>
          <w:rFonts w:ascii="Times New Roman" w:hAnsi="Times New Roman"/>
          <w:sz w:val="28"/>
          <w:szCs w:val="28"/>
        </w:rPr>
        <w:t xml:space="preserve">(6), 1043–1050. </w:t>
      </w:r>
      <w:hyperlink r:id="rId10" w:history="1">
        <w:r w:rsidR="00881E83" w:rsidRPr="005636AA">
          <w:rPr>
            <w:rStyle w:val="af7"/>
            <w:rFonts w:ascii="Times New Roman" w:hAnsi="Times New Roman"/>
            <w:sz w:val="28"/>
            <w:szCs w:val="28"/>
          </w:rPr>
          <w:t>https://doi.org/10.1016/j.jaad.2017.02.020</w:t>
        </w:r>
      </w:hyperlink>
    </w:p>
    <w:p w14:paraId="65063D18" w14:textId="4BD8A60F" w:rsidR="00881E83"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hAnsi="Times New Roman"/>
          <w:color w:val="1B1B1B"/>
          <w:sz w:val="28"/>
          <w:szCs w:val="28"/>
          <w:shd w:val="clear" w:color="auto" w:fill="FFFFFF"/>
        </w:rPr>
        <w:t>Boehncke</w:t>
      </w:r>
      <w:proofErr w:type="spellEnd"/>
      <w:r w:rsidRPr="005636AA">
        <w:rPr>
          <w:rFonts w:ascii="Times New Roman" w:hAnsi="Times New Roman"/>
          <w:color w:val="1B1B1B"/>
          <w:sz w:val="28"/>
          <w:szCs w:val="28"/>
          <w:shd w:val="clear" w:color="auto" w:fill="FFFFFF"/>
        </w:rPr>
        <w:t xml:space="preserve"> WH, </w:t>
      </w:r>
      <w:proofErr w:type="spellStart"/>
      <w:r w:rsidRPr="005636AA">
        <w:rPr>
          <w:rFonts w:ascii="Times New Roman" w:hAnsi="Times New Roman"/>
          <w:color w:val="1B1B1B"/>
          <w:sz w:val="28"/>
          <w:szCs w:val="28"/>
          <w:shd w:val="clear" w:color="auto" w:fill="FFFFFF"/>
        </w:rPr>
        <w:t>Menter</w:t>
      </w:r>
      <w:proofErr w:type="spellEnd"/>
      <w:r w:rsidRPr="005636AA">
        <w:rPr>
          <w:rFonts w:ascii="Times New Roman" w:hAnsi="Times New Roman"/>
          <w:color w:val="1B1B1B"/>
          <w:sz w:val="28"/>
          <w:szCs w:val="28"/>
          <w:shd w:val="clear" w:color="auto" w:fill="FFFFFF"/>
        </w:rPr>
        <w:t xml:space="preserve"> A. Burden of disease: psoriasis and psoriatic arthritis. Am J </w:t>
      </w:r>
      <w:proofErr w:type="spellStart"/>
      <w:r w:rsidRPr="005636AA">
        <w:rPr>
          <w:rFonts w:ascii="Times New Roman" w:hAnsi="Times New Roman"/>
          <w:color w:val="1B1B1B"/>
          <w:sz w:val="28"/>
          <w:szCs w:val="28"/>
          <w:shd w:val="clear" w:color="auto" w:fill="FFFFFF"/>
        </w:rPr>
        <w:t>Clin</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Dermatol</w:t>
      </w:r>
      <w:proofErr w:type="spellEnd"/>
      <w:r w:rsidRPr="005636AA">
        <w:rPr>
          <w:rFonts w:ascii="Times New Roman" w:hAnsi="Times New Roman"/>
          <w:color w:val="1B1B1B"/>
          <w:sz w:val="28"/>
          <w:szCs w:val="28"/>
          <w:shd w:val="clear" w:color="auto" w:fill="FFFFFF"/>
        </w:rPr>
        <w:t>. 2013 Oct;14(5):377–88. 10.1007/s40257-013-0032-x.</w:t>
      </w:r>
    </w:p>
    <w:p w14:paraId="6D4F6311" w14:textId="42DAC74B"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Style w:val="af7"/>
          <w:rFonts w:ascii="Times New Roman" w:hAnsi="Times New Roman"/>
          <w:color w:val="auto"/>
          <w:sz w:val="28"/>
          <w:szCs w:val="28"/>
          <w:u w:val="none"/>
        </w:rPr>
      </w:pPr>
      <w:r w:rsidRPr="005636AA">
        <w:rPr>
          <w:rFonts w:ascii="Times New Roman" w:hAnsi="Times New Roman"/>
          <w:sz w:val="28"/>
          <w:szCs w:val="28"/>
        </w:rPr>
        <w:t xml:space="preserve">Chen, S. C. (2008). A pilot quality-of-life instrument for pruritus. </w:t>
      </w:r>
      <w:r w:rsidRPr="005636AA">
        <w:rPr>
          <w:rStyle w:val="af5"/>
          <w:rFonts w:ascii="Times New Roman" w:hAnsi="Times New Roman"/>
          <w:i w:val="0"/>
          <w:sz w:val="28"/>
          <w:szCs w:val="28"/>
        </w:rPr>
        <w:t>Journal of the American Academy of Dermatology, 59</w:t>
      </w:r>
      <w:r w:rsidRPr="005636AA">
        <w:rPr>
          <w:rFonts w:ascii="Times New Roman" w:hAnsi="Times New Roman"/>
          <w:sz w:val="28"/>
          <w:szCs w:val="28"/>
        </w:rPr>
        <w:t xml:space="preserve">(3), 493–497. </w:t>
      </w:r>
      <w:hyperlink r:id="rId11" w:history="1">
        <w:r w:rsidR="00931974" w:rsidRPr="005636AA">
          <w:rPr>
            <w:rStyle w:val="af7"/>
            <w:rFonts w:ascii="Times New Roman" w:hAnsi="Times New Roman"/>
            <w:sz w:val="28"/>
            <w:szCs w:val="28"/>
          </w:rPr>
          <w:t>https://doi.org/10.1016/j.jaad.2008.04.043</w:t>
        </w:r>
      </w:hyperlink>
    </w:p>
    <w:p w14:paraId="5E1C54D2" w14:textId="26FF60C3" w:rsidR="00083E75" w:rsidRPr="005636AA" w:rsidRDefault="00083E7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color w:val="1B1B1B"/>
          <w:sz w:val="28"/>
          <w:szCs w:val="28"/>
          <w:shd w:val="clear" w:color="auto" w:fill="FFFFFF"/>
        </w:rPr>
        <w:t xml:space="preserve">Coates LC, </w:t>
      </w:r>
      <w:proofErr w:type="spellStart"/>
      <w:r w:rsidRPr="005636AA">
        <w:rPr>
          <w:rFonts w:ascii="Times New Roman" w:hAnsi="Times New Roman"/>
          <w:color w:val="1B1B1B"/>
          <w:sz w:val="28"/>
          <w:szCs w:val="28"/>
          <w:shd w:val="clear" w:color="auto" w:fill="FFFFFF"/>
        </w:rPr>
        <w:t>Kavanaugh</w:t>
      </w:r>
      <w:proofErr w:type="spellEnd"/>
      <w:r w:rsidRPr="005636AA">
        <w:rPr>
          <w:rFonts w:ascii="Times New Roman" w:hAnsi="Times New Roman"/>
          <w:color w:val="1B1B1B"/>
          <w:sz w:val="28"/>
          <w:szCs w:val="28"/>
          <w:shd w:val="clear" w:color="auto" w:fill="FFFFFF"/>
        </w:rPr>
        <w:t xml:space="preserve"> A, </w:t>
      </w:r>
      <w:proofErr w:type="spellStart"/>
      <w:r w:rsidRPr="005636AA">
        <w:rPr>
          <w:rFonts w:ascii="Times New Roman" w:hAnsi="Times New Roman"/>
          <w:color w:val="1B1B1B"/>
          <w:sz w:val="28"/>
          <w:szCs w:val="28"/>
          <w:shd w:val="clear" w:color="auto" w:fill="FFFFFF"/>
        </w:rPr>
        <w:t>Mease</w:t>
      </w:r>
      <w:proofErr w:type="spellEnd"/>
      <w:r w:rsidRPr="005636AA">
        <w:rPr>
          <w:rFonts w:ascii="Times New Roman" w:hAnsi="Times New Roman"/>
          <w:color w:val="1B1B1B"/>
          <w:sz w:val="28"/>
          <w:szCs w:val="28"/>
          <w:shd w:val="clear" w:color="auto" w:fill="FFFFFF"/>
        </w:rPr>
        <w:t xml:space="preserve"> PJ, Soriano ER, Laura Acosta-</w:t>
      </w:r>
      <w:proofErr w:type="spellStart"/>
      <w:r w:rsidRPr="005636AA">
        <w:rPr>
          <w:rFonts w:ascii="Times New Roman" w:hAnsi="Times New Roman"/>
          <w:color w:val="1B1B1B"/>
          <w:sz w:val="28"/>
          <w:szCs w:val="28"/>
          <w:shd w:val="clear" w:color="auto" w:fill="FFFFFF"/>
        </w:rPr>
        <w:t>Felquer</w:t>
      </w:r>
      <w:proofErr w:type="spellEnd"/>
      <w:r w:rsidRPr="005636AA">
        <w:rPr>
          <w:rFonts w:ascii="Times New Roman" w:hAnsi="Times New Roman"/>
          <w:color w:val="1B1B1B"/>
          <w:sz w:val="28"/>
          <w:szCs w:val="28"/>
          <w:shd w:val="clear" w:color="auto" w:fill="FFFFFF"/>
        </w:rPr>
        <w:t xml:space="preserve"> M, Armstrong AW, et al. Group for research and assessment of psoriasis and psoriatic arthritis 2015 treatment recommendations for psoriatic arthritis. Arthritis </w:t>
      </w:r>
      <w:proofErr w:type="spellStart"/>
      <w:r w:rsidRPr="005636AA">
        <w:rPr>
          <w:rFonts w:ascii="Times New Roman" w:hAnsi="Times New Roman"/>
          <w:color w:val="1B1B1B"/>
          <w:sz w:val="28"/>
          <w:szCs w:val="28"/>
          <w:shd w:val="clear" w:color="auto" w:fill="FFFFFF"/>
        </w:rPr>
        <w:t>Rheumatol</w:t>
      </w:r>
      <w:proofErr w:type="spellEnd"/>
      <w:r w:rsidRPr="005636AA">
        <w:rPr>
          <w:rFonts w:ascii="Times New Roman" w:hAnsi="Times New Roman"/>
          <w:color w:val="1B1B1B"/>
          <w:sz w:val="28"/>
          <w:szCs w:val="28"/>
          <w:shd w:val="clear" w:color="auto" w:fill="FFFFFF"/>
        </w:rPr>
        <w:t>. 2016 May;68(5):1060–71. 10.1002/art.39573.</w:t>
      </w:r>
    </w:p>
    <w:p w14:paraId="467D65DD" w14:textId="26B4CDB9" w:rsidR="00931974" w:rsidRPr="005636AA" w:rsidRDefault="00687731"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eastAsia="Times New Roman" w:hAnsi="Times New Roman"/>
          <w:bCs/>
          <w:sz w:val="28"/>
          <w:szCs w:val="28"/>
          <w:lang w:val="fr-FR" w:eastAsia="en-CA"/>
        </w:rPr>
        <w:t>Daglioglu</w:t>
      </w:r>
      <w:proofErr w:type="spellEnd"/>
      <w:r w:rsidRPr="005636AA">
        <w:rPr>
          <w:rFonts w:ascii="Times New Roman" w:eastAsia="Times New Roman" w:hAnsi="Times New Roman"/>
          <w:bCs/>
          <w:sz w:val="28"/>
          <w:szCs w:val="28"/>
          <w:lang w:val="fr-FR" w:eastAsia="en-CA"/>
        </w:rPr>
        <w:t xml:space="preserve">, </w:t>
      </w:r>
      <w:proofErr w:type="spellStart"/>
      <w:r w:rsidRPr="005636AA">
        <w:rPr>
          <w:rFonts w:ascii="Times New Roman" w:eastAsia="Times New Roman" w:hAnsi="Times New Roman"/>
          <w:bCs/>
          <w:sz w:val="28"/>
          <w:szCs w:val="28"/>
          <w:lang w:val="fr-FR" w:eastAsia="en-CA"/>
        </w:rPr>
        <w:t>Elif</w:t>
      </w:r>
      <w:proofErr w:type="spellEnd"/>
      <w:r w:rsidRPr="005636AA">
        <w:rPr>
          <w:rFonts w:ascii="Times New Roman" w:eastAsia="Times New Roman" w:hAnsi="Times New Roman"/>
          <w:bCs/>
          <w:sz w:val="28"/>
          <w:szCs w:val="28"/>
          <w:lang w:val="fr-FR" w:eastAsia="en-CA"/>
        </w:rPr>
        <w:t xml:space="preserve"> </w:t>
      </w:r>
      <w:proofErr w:type="spellStart"/>
      <w:r w:rsidRPr="005636AA">
        <w:rPr>
          <w:rFonts w:ascii="Times New Roman" w:eastAsia="Times New Roman" w:hAnsi="Times New Roman"/>
          <w:bCs/>
          <w:sz w:val="28"/>
          <w:szCs w:val="28"/>
          <w:lang w:val="fr-FR" w:eastAsia="en-CA"/>
        </w:rPr>
        <w:t>Burcu</w:t>
      </w:r>
      <w:proofErr w:type="spellEnd"/>
      <w:r w:rsidRPr="005636AA">
        <w:rPr>
          <w:rFonts w:ascii="Times New Roman" w:eastAsia="Times New Roman" w:hAnsi="Times New Roman"/>
          <w:bCs/>
          <w:sz w:val="28"/>
          <w:szCs w:val="28"/>
          <w:lang w:val="fr-FR" w:eastAsia="en-CA"/>
        </w:rPr>
        <w:t xml:space="preserve"> </w:t>
      </w:r>
      <w:proofErr w:type="spellStart"/>
      <w:r w:rsidRPr="005636AA">
        <w:rPr>
          <w:rFonts w:ascii="Times New Roman" w:eastAsia="Times New Roman" w:hAnsi="Times New Roman"/>
          <w:bCs/>
          <w:sz w:val="28"/>
          <w:szCs w:val="28"/>
          <w:lang w:val="fr-FR" w:eastAsia="en-CA"/>
        </w:rPr>
        <w:t>Yavuz</w:t>
      </w:r>
      <w:proofErr w:type="spellEnd"/>
      <w:r w:rsidRPr="005636AA">
        <w:rPr>
          <w:rFonts w:ascii="Times New Roman" w:eastAsia="Times New Roman" w:hAnsi="Times New Roman"/>
          <w:bCs/>
          <w:sz w:val="28"/>
          <w:szCs w:val="28"/>
          <w:lang w:val="fr-FR" w:eastAsia="en-CA"/>
        </w:rPr>
        <w:t xml:space="preserve"> </w:t>
      </w:r>
      <w:r w:rsidR="00931974" w:rsidRPr="005636AA">
        <w:rPr>
          <w:rFonts w:ascii="Times New Roman" w:eastAsia="Times New Roman" w:hAnsi="Times New Roman"/>
          <w:bCs/>
          <w:sz w:val="28"/>
          <w:szCs w:val="28"/>
          <w:lang w:val="fr-FR" w:eastAsia="en-CA"/>
        </w:rPr>
        <w:t xml:space="preserve">et al. </w:t>
      </w:r>
      <w:r w:rsidR="00931974" w:rsidRPr="005636AA">
        <w:rPr>
          <w:rFonts w:ascii="Times New Roman" w:eastAsia="Times New Roman" w:hAnsi="Times New Roman"/>
          <w:bCs/>
          <w:sz w:val="28"/>
          <w:szCs w:val="28"/>
          <w:lang w:eastAsia="en-CA"/>
        </w:rPr>
        <w:t>(2020)</w:t>
      </w:r>
      <w:r w:rsidR="00931974" w:rsidRPr="005636AA">
        <w:rPr>
          <w:rFonts w:ascii="Times New Roman" w:eastAsia="Times New Roman" w:hAnsi="Times New Roman"/>
          <w:sz w:val="28"/>
          <w:szCs w:val="28"/>
          <w:lang w:eastAsia="en-CA"/>
        </w:rPr>
        <w:t>, “</w:t>
      </w:r>
      <w:r w:rsidR="00931974" w:rsidRPr="005636AA">
        <w:rPr>
          <w:rFonts w:ascii="Times New Roman" w:eastAsia="Times New Roman" w:hAnsi="Times New Roman"/>
          <w:iCs/>
          <w:sz w:val="28"/>
          <w:szCs w:val="28"/>
          <w:lang w:eastAsia="en-CA"/>
        </w:rPr>
        <w:t>Quality of life and associated factors in patients with psoriasis</w:t>
      </w:r>
      <w:r w:rsidR="00931974" w:rsidRPr="005636AA">
        <w:rPr>
          <w:rFonts w:ascii="Times New Roman" w:eastAsia="Times New Roman" w:hAnsi="Times New Roman"/>
          <w:sz w:val="28"/>
          <w:szCs w:val="28"/>
          <w:lang w:eastAsia="en-CA"/>
        </w:rPr>
        <w:t xml:space="preserve">”, </w:t>
      </w:r>
      <w:r w:rsidR="00931974" w:rsidRPr="005636AA">
        <w:rPr>
          <w:rFonts w:ascii="Times New Roman" w:eastAsia="Times New Roman" w:hAnsi="Times New Roman"/>
          <w:bCs/>
          <w:sz w:val="28"/>
          <w:szCs w:val="28"/>
          <w:lang w:eastAsia="en-CA"/>
        </w:rPr>
        <w:t>Journal:</w:t>
      </w:r>
      <w:r w:rsidR="00931974" w:rsidRPr="005636AA">
        <w:rPr>
          <w:rFonts w:ascii="Times New Roman" w:eastAsia="Times New Roman" w:hAnsi="Times New Roman"/>
          <w:sz w:val="28"/>
          <w:szCs w:val="28"/>
          <w:lang w:eastAsia="en-CA"/>
        </w:rPr>
        <w:t xml:space="preserve"> Dermatologic Therapy</w:t>
      </w:r>
    </w:p>
    <w:p w14:paraId="19987FEF" w14:textId="3B7E188E"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hAnsi="Times New Roman"/>
          <w:sz w:val="28"/>
          <w:szCs w:val="28"/>
        </w:rPr>
        <w:t>Dalgard</w:t>
      </w:r>
      <w:proofErr w:type="spellEnd"/>
      <w:r w:rsidRPr="005636AA">
        <w:rPr>
          <w:rFonts w:ascii="Times New Roman" w:hAnsi="Times New Roman"/>
          <w:sz w:val="28"/>
          <w:szCs w:val="28"/>
        </w:rPr>
        <w:t xml:space="preserve">, F. J., </w:t>
      </w:r>
      <w:proofErr w:type="spellStart"/>
      <w:r w:rsidRPr="005636AA">
        <w:rPr>
          <w:rFonts w:ascii="Times New Roman" w:hAnsi="Times New Roman"/>
          <w:sz w:val="28"/>
          <w:szCs w:val="28"/>
        </w:rPr>
        <w:t>Gieler</w:t>
      </w:r>
      <w:proofErr w:type="spellEnd"/>
      <w:r w:rsidRPr="005636AA">
        <w:rPr>
          <w:rFonts w:ascii="Times New Roman" w:hAnsi="Times New Roman"/>
          <w:sz w:val="28"/>
          <w:szCs w:val="28"/>
        </w:rPr>
        <w:t>, U., Tomas-</w:t>
      </w:r>
      <w:proofErr w:type="spellStart"/>
      <w:r w:rsidRPr="005636AA">
        <w:rPr>
          <w:rFonts w:ascii="Times New Roman" w:hAnsi="Times New Roman"/>
          <w:sz w:val="28"/>
          <w:szCs w:val="28"/>
        </w:rPr>
        <w:t>Aragones</w:t>
      </w:r>
      <w:proofErr w:type="spellEnd"/>
      <w:r w:rsidRPr="005636AA">
        <w:rPr>
          <w:rFonts w:ascii="Times New Roman" w:hAnsi="Times New Roman"/>
          <w:sz w:val="28"/>
          <w:szCs w:val="28"/>
        </w:rPr>
        <w:t xml:space="preserve">, L., Lien, L., </w:t>
      </w:r>
      <w:proofErr w:type="spellStart"/>
      <w:r w:rsidRPr="005636AA">
        <w:rPr>
          <w:rFonts w:ascii="Times New Roman" w:hAnsi="Times New Roman"/>
          <w:sz w:val="28"/>
          <w:szCs w:val="28"/>
        </w:rPr>
        <w:t>Poot</w:t>
      </w:r>
      <w:proofErr w:type="spellEnd"/>
      <w:r w:rsidRPr="005636AA">
        <w:rPr>
          <w:rFonts w:ascii="Times New Roman" w:hAnsi="Times New Roman"/>
          <w:sz w:val="28"/>
          <w:szCs w:val="28"/>
        </w:rPr>
        <w:t xml:space="preserve">, F., &amp; </w:t>
      </w:r>
      <w:proofErr w:type="spellStart"/>
      <w:r w:rsidRPr="005636AA">
        <w:rPr>
          <w:rFonts w:ascii="Times New Roman" w:hAnsi="Times New Roman"/>
          <w:sz w:val="28"/>
          <w:szCs w:val="28"/>
        </w:rPr>
        <w:t>Jemec</w:t>
      </w:r>
      <w:proofErr w:type="spellEnd"/>
      <w:r w:rsidRPr="005636AA">
        <w:rPr>
          <w:rFonts w:ascii="Times New Roman" w:hAnsi="Times New Roman"/>
          <w:sz w:val="28"/>
          <w:szCs w:val="28"/>
        </w:rPr>
        <w:t xml:space="preserve">, G. B. E. (2015). The psychological burden of skin diseases: A cross-sectional multicenter study among dermatological out-patients in 13 European countries. </w:t>
      </w:r>
      <w:r w:rsidRPr="005636AA">
        <w:rPr>
          <w:rStyle w:val="af5"/>
          <w:rFonts w:ascii="Times New Roman" w:hAnsi="Times New Roman"/>
          <w:i w:val="0"/>
          <w:sz w:val="28"/>
          <w:szCs w:val="28"/>
        </w:rPr>
        <w:t>Journal of Investigative Dermatology, 135</w:t>
      </w:r>
      <w:r w:rsidRPr="005636AA">
        <w:rPr>
          <w:rFonts w:ascii="Times New Roman" w:hAnsi="Times New Roman"/>
          <w:sz w:val="28"/>
          <w:szCs w:val="28"/>
        </w:rPr>
        <w:t xml:space="preserve">(6), 1711–1717. </w:t>
      </w:r>
      <w:hyperlink r:id="rId12" w:history="1">
        <w:r w:rsidR="00881E83" w:rsidRPr="005636AA">
          <w:rPr>
            <w:rStyle w:val="af7"/>
            <w:rFonts w:ascii="Times New Roman" w:hAnsi="Times New Roman"/>
            <w:sz w:val="28"/>
            <w:szCs w:val="28"/>
          </w:rPr>
          <w:t>https://doi.org/10.1038/jid.2015.48</w:t>
        </w:r>
      </w:hyperlink>
    </w:p>
    <w:p w14:paraId="1EB1223C" w14:textId="4CEFC4DB" w:rsidR="00881E83"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color w:val="1B1B1B"/>
          <w:sz w:val="28"/>
          <w:szCs w:val="28"/>
          <w:shd w:val="clear" w:color="auto" w:fill="FFFFFF"/>
        </w:rPr>
        <w:t xml:space="preserve">Feldman SR, </w:t>
      </w:r>
      <w:proofErr w:type="spellStart"/>
      <w:r w:rsidRPr="005636AA">
        <w:rPr>
          <w:rFonts w:ascii="Times New Roman" w:hAnsi="Times New Roman"/>
          <w:color w:val="1B1B1B"/>
          <w:sz w:val="28"/>
          <w:szCs w:val="28"/>
          <w:shd w:val="clear" w:color="auto" w:fill="FFFFFF"/>
        </w:rPr>
        <w:t>Malakouti</w:t>
      </w:r>
      <w:proofErr w:type="spellEnd"/>
      <w:r w:rsidRPr="005636AA">
        <w:rPr>
          <w:rFonts w:ascii="Times New Roman" w:hAnsi="Times New Roman"/>
          <w:color w:val="1B1B1B"/>
          <w:sz w:val="28"/>
          <w:szCs w:val="28"/>
          <w:shd w:val="clear" w:color="auto" w:fill="FFFFFF"/>
        </w:rPr>
        <w:t xml:space="preserve"> M, Koo JY. Social impact of the burden of psoriasis: effects on patients and practice. </w:t>
      </w:r>
      <w:proofErr w:type="spellStart"/>
      <w:r w:rsidRPr="005636AA">
        <w:rPr>
          <w:rFonts w:ascii="Times New Roman" w:hAnsi="Times New Roman"/>
          <w:color w:val="1B1B1B"/>
          <w:sz w:val="28"/>
          <w:szCs w:val="28"/>
          <w:shd w:val="clear" w:color="auto" w:fill="FFFFFF"/>
        </w:rPr>
        <w:t>Dermatol</w:t>
      </w:r>
      <w:proofErr w:type="spellEnd"/>
      <w:r w:rsidRPr="005636AA">
        <w:rPr>
          <w:rFonts w:ascii="Times New Roman" w:hAnsi="Times New Roman"/>
          <w:color w:val="1B1B1B"/>
          <w:sz w:val="28"/>
          <w:szCs w:val="28"/>
          <w:shd w:val="clear" w:color="auto" w:fill="FFFFFF"/>
        </w:rPr>
        <w:t xml:space="preserve"> Online J. 2014 Aug;20(8). 10.5070/d3208023523.</w:t>
      </w:r>
    </w:p>
    <w:p w14:paraId="0A70B7F0" w14:textId="3E2BF384"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sz w:val="28"/>
          <w:szCs w:val="28"/>
        </w:rPr>
        <w:t xml:space="preserve">Finlay, A. Y., &amp; Khan, G. K. (1994). Dermatology Life Quality Index – A simple practical measure for routine clinical use. </w:t>
      </w:r>
      <w:r w:rsidRPr="005636AA">
        <w:rPr>
          <w:rStyle w:val="af5"/>
          <w:rFonts w:ascii="Times New Roman" w:hAnsi="Times New Roman"/>
          <w:i w:val="0"/>
          <w:sz w:val="28"/>
          <w:szCs w:val="28"/>
        </w:rPr>
        <w:t>Clinical and Experimental Dermatology, 19</w:t>
      </w:r>
      <w:r w:rsidRPr="005636AA">
        <w:rPr>
          <w:rFonts w:ascii="Times New Roman" w:hAnsi="Times New Roman"/>
          <w:sz w:val="28"/>
          <w:szCs w:val="28"/>
        </w:rPr>
        <w:t xml:space="preserve">(3), 210–216. </w:t>
      </w:r>
      <w:hyperlink r:id="rId13" w:tgtFrame="_new" w:history="1">
        <w:r w:rsidRPr="005636AA">
          <w:rPr>
            <w:rStyle w:val="af7"/>
            <w:rFonts w:ascii="Times New Roman" w:hAnsi="Times New Roman"/>
            <w:sz w:val="28"/>
            <w:szCs w:val="28"/>
          </w:rPr>
          <w:t>https://doi.org/10.1111/j.1365-2230.1994.tb01167.x</w:t>
        </w:r>
      </w:hyperlink>
    </w:p>
    <w:p w14:paraId="3729D696" w14:textId="060AE216" w:rsidR="007A75DF" w:rsidRPr="005636AA" w:rsidRDefault="007A75DF" w:rsidP="005636AA">
      <w:pPr>
        <w:numPr>
          <w:ilvl w:val="0"/>
          <w:numId w:val="25"/>
        </w:numPr>
        <w:tabs>
          <w:tab w:val="clear" w:pos="720"/>
          <w:tab w:val="num" w:pos="426"/>
        </w:tabs>
        <w:spacing w:before="100" w:beforeAutospacing="1" w:after="100" w:afterAutospacing="1" w:line="360" w:lineRule="auto"/>
        <w:ind w:left="0" w:firstLine="0"/>
        <w:jc w:val="both"/>
        <w:rPr>
          <w:rStyle w:val="relative"/>
          <w:rFonts w:ascii="Times New Roman" w:hAnsi="Times New Roman"/>
          <w:sz w:val="28"/>
          <w:szCs w:val="28"/>
        </w:rPr>
      </w:pPr>
      <w:r w:rsidRPr="005636AA">
        <w:rPr>
          <w:rStyle w:val="af4"/>
          <w:rFonts w:ascii="Times New Roman" w:hAnsi="Times New Roman"/>
          <w:b w:val="0"/>
          <w:sz w:val="28"/>
          <w:szCs w:val="28"/>
        </w:rPr>
        <w:t>Finlay A. Y.</w:t>
      </w:r>
      <w:r w:rsidRPr="005636AA">
        <w:rPr>
          <w:rFonts w:ascii="Times New Roman" w:hAnsi="Times New Roman"/>
          <w:sz w:val="28"/>
          <w:szCs w:val="28"/>
        </w:rPr>
        <w:t xml:space="preserve"> </w:t>
      </w:r>
      <w:r w:rsidRPr="005636AA">
        <w:rPr>
          <w:rStyle w:val="relative"/>
          <w:rFonts w:ascii="Times New Roman" w:hAnsi="Times New Roman"/>
          <w:sz w:val="28"/>
          <w:szCs w:val="28"/>
        </w:rPr>
        <w:t xml:space="preserve">"Real-world effect of biologics on quality of life in psoriasis." </w:t>
      </w:r>
      <w:r w:rsidRPr="005636AA">
        <w:rPr>
          <w:rStyle w:val="af5"/>
          <w:rFonts w:ascii="Times New Roman" w:hAnsi="Times New Roman"/>
          <w:i w:val="0"/>
          <w:sz w:val="28"/>
          <w:szCs w:val="28"/>
        </w:rPr>
        <w:t xml:space="preserve">Br J </w:t>
      </w:r>
      <w:proofErr w:type="spellStart"/>
      <w:r w:rsidRPr="005636AA">
        <w:rPr>
          <w:rStyle w:val="af5"/>
          <w:rFonts w:ascii="Times New Roman" w:hAnsi="Times New Roman"/>
          <w:i w:val="0"/>
          <w:sz w:val="28"/>
          <w:szCs w:val="28"/>
        </w:rPr>
        <w:t>Dermatol</w:t>
      </w:r>
      <w:proofErr w:type="spellEnd"/>
      <w:r w:rsidRPr="005636AA">
        <w:rPr>
          <w:rStyle w:val="af5"/>
          <w:rFonts w:ascii="Times New Roman" w:hAnsi="Times New Roman"/>
          <w:i w:val="0"/>
          <w:sz w:val="28"/>
          <w:szCs w:val="28"/>
        </w:rPr>
        <w:t>.</w:t>
      </w:r>
      <w:r w:rsidRPr="005636AA">
        <w:rPr>
          <w:rStyle w:val="relative"/>
          <w:rFonts w:ascii="Times New Roman" w:hAnsi="Times New Roman"/>
          <w:sz w:val="28"/>
          <w:szCs w:val="28"/>
        </w:rPr>
        <w:t xml:space="preserve"> 2017 Nov;177(5):1164-1165. </w:t>
      </w:r>
      <w:proofErr w:type="spellStart"/>
      <w:r w:rsidRPr="005636AA">
        <w:rPr>
          <w:rStyle w:val="relative"/>
          <w:rFonts w:ascii="Times New Roman" w:hAnsi="Times New Roman"/>
          <w:sz w:val="28"/>
          <w:szCs w:val="28"/>
        </w:rPr>
        <w:t>doi</w:t>
      </w:r>
      <w:proofErr w:type="spellEnd"/>
      <w:r w:rsidRPr="005636AA">
        <w:rPr>
          <w:rStyle w:val="relative"/>
          <w:rFonts w:ascii="Times New Roman" w:hAnsi="Times New Roman"/>
          <w:sz w:val="28"/>
          <w:szCs w:val="28"/>
        </w:rPr>
        <w:t>: 10.1111/bjd.15945</w:t>
      </w:r>
    </w:p>
    <w:p w14:paraId="73F7909E" w14:textId="3E50F190" w:rsidR="00847DE5" w:rsidRPr="005636AA" w:rsidRDefault="00931974"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eastAsia="Times New Roman" w:hAnsi="Times New Roman"/>
          <w:bCs/>
          <w:sz w:val="28"/>
          <w:szCs w:val="28"/>
          <w:lang w:val="fr-FR" w:eastAsia="en-CA"/>
        </w:rPr>
        <w:t>Finola</w:t>
      </w:r>
      <w:proofErr w:type="spellEnd"/>
      <w:r w:rsidRPr="005636AA">
        <w:rPr>
          <w:rFonts w:ascii="Times New Roman" w:eastAsia="Times New Roman" w:hAnsi="Times New Roman"/>
          <w:bCs/>
          <w:sz w:val="28"/>
          <w:szCs w:val="28"/>
          <w:lang w:val="fr-FR" w:eastAsia="en-CA"/>
        </w:rPr>
        <w:t xml:space="preserve"> M. </w:t>
      </w:r>
      <w:proofErr w:type="spellStart"/>
      <w:r w:rsidRPr="005636AA">
        <w:rPr>
          <w:rFonts w:ascii="Times New Roman" w:eastAsia="Times New Roman" w:hAnsi="Times New Roman"/>
          <w:bCs/>
          <w:sz w:val="28"/>
          <w:szCs w:val="28"/>
          <w:lang w:val="fr-FR" w:eastAsia="en-CA"/>
        </w:rPr>
        <w:t>Bruins</w:t>
      </w:r>
      <w:proofErr w:type="spellEnd"/>
      <w:r w:rsidRPr="005636AA">
        <w:rPr>
          <w:rFonts w:ascii="Times New Roman" w:eastAsia="Times New Roman" w:hAnsi="Times New Roman"/>
          <w:bCs/>
          <w:sz w:val="28"/>
          <w:szCs w:val="28"/>
          <w:lang w:val="fr-FR" w:eastAsia="en-CA"/>
        </w:rPr>
        <w:t xml:space="preserve"> et al. </w:t>
      </w:r>
      <w:r w:rsidRPr="005636AA">
        <w:rPr>
          <w:rFonts w:ascii="Times New Roman" w:eastAsia="Times New Roman" w:hAnsi="Times New Roman"/>
          <w:bCs/>
          <w:sz w:val="28"/>
          <w:szCs w:val="28"/>
          <w:lang w:eastAsia="en-CA"/>
        </w:rPr>
        <w:t>(2020)</w:t>
      </w:r>
      <w:r w:rsidRPr="005636AA">
        <w:rPr>
          <w:rFonts w:ascii="Times New Roman" w:eastAsia="Times New Roman" w:hAnsi="Times New Roman"/>
          <w:sz w:val="28"/>
          <w:szCs w:val="28"/>
          <w:lang w:eastAsia="en-CA"/>
        </w:rPr>
        <w:t xml:space="preserve"> “</w:t>
      </w:r>
      <w:r w:rsidRPr="005636AA">
        <w:rPr>
          <w:rFonts w:ascii="Times New Roman" w:eastAsia="Times New Roman" w:hAnsi="Times New Roman"/>
          <w:iCs/>
          <w:sz w:val="28"/>
          <w:szCs w:val="28"/>
          <w:lang w:eastAsia="en-CA"/>
        </w:rPr>
        <w:t xml:space="preserve">Association Between Improvements in Psoriasis and Quality of Life Among Pediatric Patients Treated </w:t>
      </w:r>
      <w:proofErr w:type="gramStart"/>
      <w:r w:rsidRPr="005636AA">
        <w:rPr>
          <w:rFonts w:ascii="Times New Roman" w:eastAsia="Times New Roman" w:hAnsi="Times New Roman"/>
          <w:iCs/>
          <w:sz w:val="28"/>
          <w:szCs w:val="28"/>
          <w:lang w:eastAsia="en-CA"/>
        </w:rPr>
        <w:t>With</w:t>
      </w:r>
      <w:proofErr w:type="gramEnd"/>
      <w:r w:rsidRPr="005636AA">
        <w:rPr>
          <w:rFonts w:ascii="Times New Roman" w:eastAsia="Times New Roman" w:hAnsi="Times New Roman"/>
          <w:iCs/>
          <w:sz w:val="28"/>
          <w:szCs w:val="28"/>
          <w:lang w:eastAsia="en-CA"/>
        </w:rPr>
        <w:t xml:space="preserve"> Biologics”</w:t>
      </w:r>
      <w:r w:rsidRPr="005636AA">
        <w:rPr>
          <w:rFonts w:ascii="Times New Roman" w:eastAsia="Times New Roman" w:hAnsi="Times New Roman"/>
          <w:sz w:val="28"/>
          <w:szCs w:val="28"/>
          <w:lang w:eastAsia="en-CA"/>
        </w:rPr>
        <w:t xml:space="preserve">, </w:t>
      </w:r>
      <w:r w:rsidRPr="005636AA">
        <w:rPr>
          <w:rFonts w:ascii="Times New Roman" w:eastAsia="Times New Roman" w:hAnsi="Times New Roman"/>
          <w:bCs/>
          <w:sz w:val="28"/>
          <w:szCs w:val="28"/>
          <w:lang w:eastAsia="en-CA"/>
        </w:rPr>
        <w:t>Journal</w:t>
      </w:r>
      <w:r w:rsidRPr="005636AA">
        <w:rPr>
          <w:rFonts w:ascii="Times New Roman" w:eastAsia="Times New Roman" w:hAnsi="Times New Roman"/>
          <w:sz w:val="28"/>
          <w:szCs w:val="28"/>
          <w:lang w:eastAsia="en-CA"/>
        </w:rPr>
        <w:t xml:space="preserve"> JAMA Dermatology.</w:t>
      </w:r>
    </w:p>
    <w:p w14:paraId="5D968AF0" w14:textId="131BC518" w:rsidR="00847DE5" w:rsidRPr="005636AA" w:rsidRDefault="00847DE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sz w:val="28"/>
          <w:szCs w:val="28"/>
        </w:rPr>
        <w:t xml:space="preserve">Fritsch P. (1998) </w:t>
      </w:r>
      <w:r w:rsidRPr="005636AA">
        <w:rPr>
          <w:rStyle w:val="af5"/>
          <w:rFonts w:ascii="Times New Roman" w:hAnsi="Times New Roman"/>
          <w:i w:val="0"/>
          <w:sz w:val="28"/>
          <w:szCs w:val="28"/>
        </w:rPr>
        <w:t>The impact of psoriasis on quality of life: results of a 1998 “National Psoriasis Foundation patient-membership survey</w:t>
      </w:r>
      <w:r w:rsidRPr="005636AA">
        <w:rPr>
          <w:rFonts w:ascii="Times New Roman" w:hAnsi="Times New Roman"/>
          <w:sz w:val="28"/>
          <w:szCs w:val="28"/>
        </w:rPr>
        <w:t xml:space="preserve">”. </w:t>
      </w:r>
      <w:r w:rsidRPr="005636AA">
        <w:rPr>
          <w:rStyle w:val="af4"/>
          <w:rFonts w:ascii="Times New Roman" w:hAnsi="Times New Roman"/>
          <w:b w:val="0"/>
          <w:sz w:val="28"/>
          <w:szCs w:val="28"/>
        </w:rPr>
        <w:t>Journal:</w:t>
      </w:r>
      <w:r w:rsidRPr="005636AA">
        <w:rPr>
          <w:rFonts w:ascii="Times New Roman" w:hAnsi="Times New Roman"/>
          <w:sz w:val="28"/>
          <w:szCs w:val="28"/>
        </w:rPr>
        <w:t xml:space="preserve"> </w:t>
      </w:r>
      <w:r w:rsidRPr="005636AA">
        <w:rPr>
          <w:rStyle w:val="relative"/>
          <w:rFonts w:ascii="Times New Roman" w:hAnsi="Times New Roman"/>
          <w:sz w:val="28"/>
          <w:szCs w:val="28"/>
        </w:rPr>
        <w:t>JAMA Dermatology</w:t>
      </w:r>
    </w:p>
    <w:p w14:paraId="49A5545E" w14:textId="28AF25F8" w:rsidR="00931974" w:rsidRPr="005636AA" w:rsidRDefault="00931974"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eastAsia="Times New Roman" w:hAnsi="Times New Roman"/>
          <w:bCs/>
          <w:sz w:val="28"/>
          <w:szCs w:val="28"/>
          <w:lang w:eastAsia="en-CA"/>
        </w:rPr>
        <w:t>Geale</w:t>
      </w:r>
      <w:proofErr w:type="spellEnd"/>
      <w:r w:rsidRPr="005636AA">
        <w:rPr>
          <w:rFonts w:ascii="Times New Roman" w:eastAsia="Times New Roman" w:hAnsi="Times New Roman"/>
          <w:bCs/>
          <w:sz w:val="28"/>
          <w:szCs w:val="28"/>
          <w:lang w:eastAsia="en-CA"/>
        </w:rPr>
        <w:t>, Kirsten et al. (2017)</w:t>
      </w:r>
      <w:r w:rsidRPr="005636AA">
        <w:rPr>
          <w:rFonts w:ascii="Times New Roman" w:eastAsia="Times New Roman" w:hAnsi="Times New Roman"/>
          <w:sz w:val="28"/>
          <w:szCs w:val="28"/>
          <w:lang w:eastAsia="en-CA"/>
        </w:rPr>
        <w:t>, “</w:t>
      </w:r>
      <w:r w:rsidRPr="005636AA">
        <w:rPr>
          <w:rFonts w:ascii="Times New Roman" w:eastAsia="Times New Roman" w:hAnsi="Times New Roman"/>
          <w:iCs/>
          <w:sz w:val="28"/>
          <w:szCs w:val="28"/>
          <w:lang w:eastAsia="en-CA"/>
        </w:rPr>
        <w:t>Severity of psoriasis affects the patient’s quality of life: results from a population-based study in Sweden</w:t>
      </w:r>
      <w:r w:rsidRPr="005636AA">
        <w:rPr>
          <w:rFonts w:ascii="Times New Roman" w:eastAsia="Times New Roman" w:hAnsi="Times New Roman"/>
          <w:sz w:val="28"/>
          <w:szCs w:val="28"/>
          <w:lang w:eastAsia="en-CA"/>
        </w:rPr>
        <w:t xml:space="preserve">, </w:t>
      </w:r>
      <w:r w:rsidRPr="005636AA">
        <w:rPr>
          <w:rFonts w:ascii="Times New Roman" w:eastAsia="Times New Roman" w:hAnsi="Times New Roman"/>
          <w:bCs/>
          <w:sz w:val="28"/>
          <w:szCs w:val="28"/>
          <w:lang w:eastAsia="en-CA"/>
        </w:rPr>
        <w:t>Journal:</w:t>
      </w:r>
      <w:r w:rsidRPr="005636AA">
        <w:rPr>
          <w:rFonts w:ascii="Times New Roman" w:eastAsia="Times New Roman" w:hAnsi="Times New Roman"/>
          <w:sz w:val="28"/>
          <w:szCs w:val="28"/>
          <w:lang w:eastAsia="en-CA"/>
        </w:rPr>
        <w:t xml:space="preserve"> Health and Quality of Life Outcomes</w:t>
      </w:r>
    </w:p>
    <w:p w14:paraId="081930B8" w14:textId="71C8DCC2" w:rsidR="00881E83" w:rsidRPr="005636AA" w:rsidRDefault="00847DE5" w:rsidP="005636AA">
      <w:pPr>
        <w:numPr>
          <w:ilvl w:val="0"/>
          <w:numId w:val="25"/>
        </w:numPr>
        <w:tabs>
          <w:tab w:val="clear" w:pos="720"/>
          <w:tab w:val="num" w:pos="426"/>
        </w:tabs>
        <w:spacing w:before="100" w:beforeAutospacing="1" w:after="100" w:afterAutospacing="1" w:line="360" w:lineRule="auto"/>
        <w:ind w:left="0" w:firstLine="0"/>
        <w:jc w:val="both"/>
        <w:rPr>
          <w:rStyle w:val="relative"/>
          <w:rFonts w:ascii="Times New Roman" w:hAnsi="Times New Roman"/>
          <w:sz w:val="28"/>
          <w:szCs w:val="28"/>
        </w:rPr>
      </w:pPr>
      <w:proofErr w:type="spellStart"/>
      <w:r w:rsidRPr="005636AA">
        <w:rPr>
          <w:rFonts w:ascii="Times New Roman" w:eastAsia="Times New Roman" w:hAnsi="Times New Roman"/>
          <w:sz w:val="28"/>
          <w:szCs w:val="28"/>
          <w:lang w:eastAsia="en-CA"/>
        </w:rPr>
        <w:t>Gladman</w:t>
      </w:r>
      <w:proofErr w:type="spellEnd"/>
      <w:r w:rsidRPr="005636AA">
        <w:rPr>
          <w:rFonts w:ascii="Times New Roman" w:eastAsia="Times New Roman" w:hAnsi="Times New Roman"/>
          <w:sz w:val="28"/>
          <w:szCs w:val="28"/>
          <w:lang w:eastAsia="en-CA"/>
        </w:rPr>
        <w:t>, D.D. (2020) “</w:t>
      </w:r>
      <w:r w:rsidRPr="005636AA">
        <w:rPr>
          <w:rStyle w:val="af5"/>
          <w:rFonts w:ascii="Times New Roman" w:hAnsi="Times New Roman"/>
          <w:i w:val="0"/>
          <w:sz w:val="28"/>
          <w:szCs w:val="28"/>
        </w:rPr>
        <w:t>Factors Associated with Health-Related Quality of Life in Psoriatic Arthritis Patients: A Longitudinal Analysis</w:t>
      </w:r>
      <w:r w:rsidRPr="005636AA">
        <w:rPr>
          <w:rFonts w:ascii="Times New Roman" w:hAnsi="Times New Roman"/>
          <w:sz w:val="28"/>
          <w:szCs w:val="28"/>
        </w:rPr>
        <w:t xml:space="preserve">” </w:t>
      </w:r>
      <w:r w:rsidRPr="005636AA">
        <w:rPr>
          <w:rStyle w:val="af4"/>
          <w:rFonts w:ascii="Times New Roman" w:hAnsi="Times New Roman"/>
          <w:b w:val="0"/>
          <w:sz w:val="28"/>
          <w:szCs w:val="28"/>
        </w:rPr>
        <w:t>Journal:</w:t>
      </w:r>
      <w:r w:rsidRPr="005636AA">
        <w:rPr>
          <w:rFonts w:ascii="Times New Roman" w:hAnsi="Times New Roman"/>
          <w:sz w:val="28"/>
          <w:szCs w:val="28"/>
        </w:rPr>
        <w:t xml:space="preserve"> </w:t>
      </w:r>
      <w:r w:rsidRPr="005636AA">
        <w:rPr>
          <w:rStyle w:val="relative"/>
          <w:rFonts w:ascii="Times New Roman" w:hAnsi="Times New Roman"/>
          <w:sz w:val="28"/>
          <w:szCs w:val="28"/>
        </w:rPr>
        <w:t>Arthritis Care &amp; Research</w:t>
      </w:r>
    </w:p>
    <w:p w14:paraId="41C9F65D" w14:textId="79A0B915" w:rsidR="00881E83"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color w:val="1B1B1B"/>
          <w:sz w:val="28"/>
          <w:szCs w:val="28"/>
          <w:shd w:val="clear" w:color="auto" w:fill="FFFFFF"/>
        </w:rPr>
        <w:t xml:space="preserve">Gottlieb A, </w:t>
      </w:r>
      <w:proofErr w:type="spellStart"/>
      <w:r w:rsidRPr="005636AA">
        <w:rPr>
          <w:rFonts w:ascii="Times New Roman" w:hAnsi="Times New Roman"/>
          <w:color w:val="1B1B1B"/>
          <w:sz w:val="28"/>
          <w:szCs w:val="28"/>
          <w:shd w:val="clear" w:color="auto" w:fill="FFFFFF"/>
        </w:rPr>
        <w:t>Merola</w:t>
      </w:r>
      <w:proofErr w:type="spellEnd"/>
      <w:r w:rsidRPr="005636AA">
        <w:rPr>
          <w:rFonts w:ascii="Times New Roman" w:hAnsi="Times New Roman"/>
          <w:color w:val="1B1B1B"/>
          <w:sz w:val="28"/>
          <w:szCs w:val="28"/>
          <w:shd w:val="clear" w:color="auto" w:fill="FFFFFF"/>
        </w:rPr>
        <w:t xml:space="preserve"> JF. Psoriatic arthritis for dermatologists. J </w:t>
      </w:r>
      <w:proofErr w:type="spellStart"/>
      <w:r w:rsidRPr="005636AA">
        <w:rPr>
          <w:rFonts w:ascii="Times New Roman" w:hAnsi="Times New Roman"/>
          <w:color w:val="1B1B1B"/>
          <w:sz w:val="28"/>
          <w:szCs w:val="28"/>
          <w:shd w:val="clear" w:color="auto" w:fill="FFFFFF"/>
        </w:rPr>
        <w:t>Dermatolog</w:t>
      </w:r>
      <w:proofErr w:type="spellEnd"/>
      <w:r w:rsidRPr="005636AA">
        <w:rPr>
          <w:rFonts w:ascii="Times New Roman" w:hAnsi="Times New Roman"/>
          <w:color w:val="1B1B1B"/>
          <w:sz w:val="28"/>
          <w:szCs w:val="28"/>
          <w:shd w:val="clear" w:color="auto" w:fill="FFFFFF"/>
        </w:rPr>
        <w:t xml:space="preserve"> Treat. 2020 Nov;31(7):662–79. 10.1080/09546634.2019.1605142.</w:t>
      </w:r>
    </w:p>
    <w:p w14:paraId="214D29F0" w14:textId="1EADAED7"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Style w:val="af7"/>
          <w:rFonts w:ascii="Times New Roman" w:hAnsi="Times New Roman"/>
          <w:color w:val="auto"/>
          <w:sz w:val="28"/>
          <w:szCs w:val="28"/>
          <w:u w:val="none"/>
        </w:rPr>
      </w:pPr>
      <w:r w:rsidRPr="005636AA">
        <w:rPr>
          <w:rFonts w:ascii="Times New Roman" w:hAnsi="Times New Roman"/>
          <w:sz w:val="28"/>
          <w:szCs w:val="28"/>
        </w:rPr>
        <w:t xml:space="preserve">Greaves, M. W., &amp; Weinstein, G. D. (1995). General measures and quality of life issues in psoriasis. </w:t>
      </w:r>
      <w:r w:rsidRPr="005636AA">
        <w:rPr>
          <w:rStyle w:val="af5"/>
          <w:rFonts w:ascii="Times New Roman" w:hAnsi="Times New Roman"/>
          <w:i w:val="0"/>
          <w:sz w:val="28"/>
          <w:szCs w:val="28"/>
        </w:rPr>
        <w:t>Journal of the American Academy of Dermatology, 32</w:t>
      </w:r>
      <w:r w:rsidRPr="005636AA">
        <w:rPr>
          <w:rFonts w:ascii="Times New Roman" w:hAnsi="Times New Roman"/>
          <w:sz w:val="28"/>
          <w:szCs w:val="28"/>
        </w:rPr>
        <w:t xml:space="preserve">(3 Pt 2), S68–S72. </w:t>
      </w:r>
      <w:hyperlink r:id="rId14" w:history="1">
        <w:r w:rsidR="00931974" w:rsidRPr="005636AA">
          <w:rPr>
            <w:rStyle w:val="af7"/>
            <w:rFonts w:ascii="Times New Roman" w:hAnsi="Times New Roman"/>
            <w:sz w:val="28"/>
            <w:szCs w:val="28"/>
          </w:rPr>
          <w:t>https://doi.org/10.1016/0190-9622(95)90240-2</w:t>
        </w:r>
      </w:hyperlink>
    </w:p>
    <w:p w14:paraId="2E5BBD96" w14:textId="19DF9A9A" w:rsidR="00881E83"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color w:val="1B1B1B"/>
          <w:sz w:val="28"/>
          <w:szCs w:val="28"/>
          <w:shd w:val="clear" w:color="auto" w:fill="FFFFFF"/>
        </w:rPr>
        <w:t>Griffiths CE, Barker JN. Pathogenesis and clinical features of psoriasis. Lancet. 2007 Jul;370(9583):263–71. 10.1016/S0140-6736(07)61128-3.</w:t>
      </w:r>
    </w:p>
    <w:p w14:paraId="323AD8BE" w14:textId="795A660A" w:rsidR="00881E83"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hAnsi="Times New Roman"/>
          <w:color w:val="1B1B1B"/>
          <w:sz w:val="28"/>
          <w:szCs w:val="28"/>
          <w:shd w:val="clear" w:color="auto" w:fill="FFFFFF"/>
        </w:rPr>
        <w:t>Gudu</w:t>
      </w:r>
      <w:proofErr w:type="spellEnd"/>
      <w:r w:rsidRPr="005636AA">
        <w:rPr>
          <w:rFonts w:ascii="Times New Roman" w:hAnsi="Times New Roman"/>
          <w:color w:val="1B1B1B"/>
          <w:sz w:val="28"/>
          <w:szCs w:val="28"/>
          <w:shd w:val="clear" w:color="auto" w:fill="FFFFFF"/>
        </w:rPr>
        <w:t xml:space="preserve"> T, </w:t>
      </w:r>
      <w:proofErr w:type="spellStart"/>
      <w:r w:rsidRPr="005636AA">
        <w:rPr>
          <w:rFonts w:ascii="Times New Roman" w:hAnsi="Times New Roman"/>
          <w:color w:val="1B1B1B"/>
          <w:sz w:val="28"/>
          <w:szCs w:val="28"/>
          <w:shd w:val="clear" w:color="auto" w:fill="FFFFFF"/>
        </w:rPr>
        <w:t>Gossec</w:t>
      </w:r>
      <w:proofErr w:type="spellEnd"/>
      <w:r w:rsidRPr="005636AA">
        <w:rPr>
          <w:rFonts w:ascii="Times New Roman" w:hAnsi="Times New Roman"/>
          <w:color w:val="1B1B1B"/>
          <w:sz w:val="28"/>
          <w:szCs w:val="28"/>
          <w:shd w:val="clear" w:color="auto" w:fill="FFFFFF"/>
        </w:rPr>
        <w:t xml:space="preserve"> L. Quality of life in psoriatic arthritis. Expert Rev </w:t>
      </w:r>
      <w:proofErr w:type="spellStart"/>
      <w:r w:rsidRPr="005636AA">
        <w:rPr>
          <w:rFonts w:ascii="Times New Roman" w:hAnsi="Times New Roman"/>
          <w:color w:val="1B1B1B"/>
          <w:sz w:val="28"/>
          <w:szCs w:val="28"/>
          <w:shd w:val="clear" w:color="auto" w:fill="FFFFFF"/>
        </w:rPr>
        <w:t>Clin</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Immunol</w:t>
      </w:r>
      <w:proofErr w:type="spellEnd"/>
      <w:r w:rsidRPr="005636AA">
        <w:rPr>
          <w:rFonts w:ascii="Times New Roman" w:hAnsi="Times New Roman"/>
          <w:color w:val="1B1B1B"/>
          <w:sz w:val="28"/>
          <w:szCs w:val="28"/>
          <w:shd w:val="clear" w:color="auto" w:fill="FFFFFF"/>
        </w:rPr>
        <w:t>. 2018 May;14(5):405–17. 10.1080/1744666X.2018.1468252.</w:t>
      </w:r>
    </w:p>
    <w:p w14:paraId="0C01E986" w14:textId="768FDF73" w:rsidR="00881E83"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color w:val="1B1B1B"/>
          <w:sz w:val="28"/>
          <w:szCs w:val="28"/>
          <w:shd w:val="clear" w:color="auto" w:fill="FFFFFF"/>
        </w:rPr>
        <w:t xml:space="preserve">Gupta MA, Gupta AK. Depression and suicidal ideation in dermatology patients with acne, alopecia </w:t>
      </w:r>
      <w:proofErr w:type="spellStart"/>
      <w:r w:rsidRPr="005636AA">
        <w:rPr>
          <w:rFonts w:ascii="Times New Roman" w:hAnsi="Times New Roman"/>
          <w:color w:val="1B1B1B"/>
          <w:sz w:val="28"/>
          <w:szCs w:val="28"/>
          <w:shd w:val="clear" w:color="auto" w:fill="FFFFFF"/>
        </w:rPr>
        <w:t>areata</w:t>
      </w:r>
      <w:proofErr w:type="spellEnd"/>
      <w:r w:rsidRPr="005636AA">
        <w:rPr>
          <w:rFonts w:ascii="Times New Roman" w:hAnsi="Times New Roman"/>
          <w:color w:val="1B1B1B"/>
          <w:sz w:val="28"/>
          <w:szCs w:val="28"/>
          <w:shd w:val="clear" w:color="auto" w:fill="FFFFFF"/>
        </w:rPr>
        <w:t xml:space="preserve">, atopic dermatitis and psoriasis. Br J </w:t>
      </w:r>
      <w:proofErr w:type="spellStart"/>
      <w:r w:rsidRPr="005636AA">
        <w:rPr>
          <w:rFonts w:ascii="Times New Roman" w:hAnsi="Times New Roman"/>
          <w:color w:val="1B1B1B"/>
          <w:sz w:val="28"/>
          <w:szCs w:val="28"/>
          <w:shd w:val="clear" w:color="auto" w:fill="FFFFFF"/>
        </w:rPr>
        <w:t>Dermatol</w:t>
      </w:r>
      <w:proofErr w:type="spellEnd"/>
      <w:r w:rsidRPr="005636AA">
        <w:rPr>
          <w:rFonts w:ascii="Times New Roman" w:hAnsi="Times New Roman"/>
          <w:color w:val="1B1B1B"/>
          <w:sz w:val="28"/>
          <w:szCs w:val="28"/>
          <w:shd w:val="clear" w:color="auto" w:fill="FFFFFF"/>
        </w:rPr>
        <w:t>. 1998 Nov;139(5):846–50. 10.1046/j.1365-2133.1998.</w:t>
      </w:r>
      <w:proofErr w:type="gramStart"/>
      <w:r w:rsidRPr="005636AA">
        <w:rPr>
          <w:rFonts w:ascii="Times New Roman" w:hAnsi="Times New Roman"/>
          <w:color w:val="1B1B1B"/>
          <w:sz w:val="28"/>
          <w:szCs w:val="28"/>
          <w:shd w:val="clear" w:color="auto" w:fill="FFFFFF"/>
        </w:rPr>
        <w:t>02511.x.</w:t>
      </w:r>
      <w:proofErr w:type="gramEnd"/>
    </w:p>
    <w:p w14:paraId="63771EDC" w14:textId="418EE7F9" w:rsidR="00847DE5" w:rsidRPr="005636AA" w:rsidRDefault="00847DE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sz w:val="28"/>
          <w:szCs w:val="28"/>
        </w:rPr>
        <w:t xml:space="preserve">Harlow, D. et al. (2020) </w:t>
      </w:r>
      <w:r w:rsidRPr="005636AA">
        <w:rPr>
          <w:rStyle w:val="af5"/>
          <w:rFonts w:ascii="Times New Roman" w:hAnsi="Times New Roman"/>
          <w:i w:val="0"/>
          <w:sz w:val="28"/>
          <w:szCs w:val="28"/>
        </w:rPr>
        <w:t>Quality of life of patients living with psoriasis: a qualitative study</w:t>
      </w:r>
      <w:r w:rsidRPr="005636AA">
        <w:rPr>
          <w:rFonts w:ascii="Times New Roman" w:hAnsi="Times New Roman"/>
          <w:sz w:val="28"/>
          <w:szCs w:val="28"/>
        </w:rPr>
        <w:t xml:space="preserve">”, </w:t>
      </w:r>
      <w:r w:rsidRPr="005636AA">
        <w:rPr>
          <w:rStyle w:val="af4"/>
          <w:rFonts w:ascii="Times New Roman" w:hAnsi="Times New Roman"/>
          <w:b w:val="0"/>
          <w:sz w:val="28"/>
          <w:szCs w:val="28"/>
        </w:rPr>
        <w:t>Journal:</w:t>
      </w:r>
      <w:r w:rsidRPr="005636AA">
        <w:rPr>
          <w:rFonts w:ascii="Times New Roman" w:hAnsi="Times New Roman"/>
          <w:sz w:val="28"/>
          <w:szCs w:val="28"/>
        </w:rPr>
        <w:t xml:space="preserve"> </w:t>
      </w:r>
      <w:r w:rsidRPr="005636AA">
        <w:rPr>
          <w:rStyle w:val="relative"/>
          <w:rFonts w:ascii="Times New Roman" w:hAnsi="Times New Roman"/>
          <w:sz w:val="28"/>
          <w:szCs w:val="28"/>
        </w:rPr>
        <w:t>BMC Dermatology</w:t>
      </w:r>
    </w:p>
    <w:p w14:paraId="03E8B168" w14:textId="48886FC3" w:rsidR="006923B7" w:rsidRPr="005636AA" w:rsidRDefault="006923B7"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eastAsia="Times New Roman" w:hAnsi="Times New Roman"/>
          <w:bCs/>
          <w:sz w:val="28"/>
          <w:szCs w:val="28"/>
          <w:lang w:eastAsia="en-CA"/>
        </w:rPr>
        <w:t xml:space="preserve">Hays RD, Anderson R, </w:t>
      </w:r>
      <w:proofErr w:type="spellStart"/>
      <w:r w:rsidRPr="005636AA">
        <w:rPr>
          <w:rFonts w:ascii="Times New Roman" w:eastAsia="Times New Roman" w:hAnsi="Times New Roman"/>
          <w:bCs/>
          <w:sz w:val="28"/>
          <w:szCs w:val="28"/>
          <w:lang w:eastAsia="en-CA"/>
        </w:rPr>
        <w:t>Revicki</w:t>
      </w:r>
      <w:proofErr w:type="spellEnd"/>
      <w:r w:rsidRPr="005636AA">
        <w:rPr>
          <w:rFonts w:ascii="Times New Roman" w:eastAsia="Times New Roman" w:hAnsi="Times New Roman"/>
          <w:bCs/>
          <w:sz w:val="28"/>
          <w:szCs w:val="28"/>
          <w:lang w:eastAsia="en-CA"/>
        </w:rPr>
        <w:t xml:space="preserve"> D.</w:t>
      </w:r>
      <w:r w:rsidRPr="005636AA">
        <w:rPr>
          <w:rFonts w:ascii="Times New Roman" w:eastAsia="Times New Roman" w:hAnsi="Times New Roman"/>
          <w:sz w:val="28"/>
          <w:szCs w:val="28"/>
          <w:lang w:eastAsia="en-CA"/>
        </w:rPr>
        <w:t xml:space="preserve"> Psychometric considerations in evaluating health-related quality of life measures. </w:t>
      </w:r>
      <w:proofErr w:type="spellStart"/>
      <w:r w:rsidRPr="005636AA">
        <w:rPr>
          <w:rFonts w:ascii="Times New Roman" w:eastAsia="Times New Roman" w:hAnsi="Times New Roman"/>
          <w:sz w:val="28"/>
          <w:szCs w:val="28"/>
          <w:lang w:eastAsia="en-CA"/>
        </w:rPr>
        <w:t>Qual</w:t>
      </w:r>
      <w:proofErr w:type="spellEnd"/>
      <w:r w:rsidRPr="005636AA">
        <w:rPr>
          <w:rFonts w:ascii="Times New Roman" w:eastAsia="Times New Roman" w:hAnsi="Times New Roman"/>
          <w:sz w:val="28"/>
          <w:szCs w:val="28"/>
          <w:lang w:eastAsia="en-CA"/>
        </w:rPr>
        <w:t xml:space="preserve"> Life Res. 1993; 2(6):441–449</w:t>
      </w:r>
    </w:p>
    <w:p w14:paraId="35345E43" w14:textId="4581A1EE" w:rsidR="00847DE5" w:rsidRPr="005636AA" w:rsidRDefault="00847DE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eastAsia="Times New Roman" w:hAnsi="Times New Roman"/>
          <w:sz w:val="28"/>
          <w:szCs w:val="28"/>
          <w:lang w:eastAsia="en-CA"/>
        </w:rPr>
        <w:t>Hillert</w:t>
      </w:r>
      <w:proofErr w:type="spellEnd"/>
      <w:r w:rsidRPr="005636AA">
        <w:rPr>
          <w:rFonts w:ascii="Times New Roman" w:eastAsia="Times New Roman" w:hAnsi="Times New Roman"/>
          <w:sz w:val="28"/>
          <w:szCs w:val="28"/>
          <w:lang w:eastAsia="en-CA"/>
        </w:rPr>
        <w:t>, A. et al. (2014) “</w:t>
      </w:r>
      <w:r w:rsidRPr="005636AA">
        <w:rPr>
          <w:rStyle w:val="af5"/>
          <w:rFonts w:ascii="Times New Roman" w:hAnsi="Times New Roman"/>
          <w:i w:val="0"/>
          <w:sz w:val="28"/>
          <w:szCs w:val="28"/>
        </w:rPr>
        <w:t>Quality of life in patients with psoriasis: a systematic literature review</w:t>
      </w:r>
      <w:r w:rsidRPr="005636AA">
        <w:rPr>
          <w:rFonts w:ascii="Times New Roman" w:hAnsi="Times New Roman"/>
          <w:sz w:val="28"/>
          <w:szCs w:val="28"/>
        </w:rPr>
        <w:t xml:space="preserve">”, </w:t>
      </w:r>
      <w:r w:rsidRPr="005636AA">
        <w:rPr>
          <w:rStyle w:val="af4"/>
          <w:rFonts w:ascii="Times New Roman" w:hAnsi="Times New Roman"/>
          <w:b w:val="0"/>
          <w:sz w:val="28"/>
          <w:szCs w:val="28"/>
        </w:rPr>
        <w:t>Journal:</w:t>
      </w:r>
      <w:r w:rsidRPr="005636AA">
        <w:rPr>
          <w:rFonts w:ascii="Times New Roman" w:hAnsi="Times New Roman"/>
          <w:sz w:val="28"/>
          <w:szCs w:val="28"/>
        </w:rPr>
        <w:t xml:space="preserve"> </w:t>
      </w:r>
      <w:r w:rsidRPr="005636AA">
        <w:rPr>
          <w:rStyle w:val="relative"/>
          <w:rFonts w:ascii="Times New Roman" w:hAnsi="Times New Roman"/>
          <w:sz w:val="28"/>
          <w:szCs w:val="28"/>
        </w:rPr>
        <w:t>Journal of Dermatological Treatment</w:t>
      </w:r>
    </w:p>
    <w:p w14:paraId="124FFB48" w14:textId="7D5BBA24" w:rsidR="00931974" w:rsidRPr="005636AA" w:rsidRDefault="00931974"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eastAsia="Times New Roman" w:hAnsi="Times New Roman"/>
          <w:bCs/>
          <w:sz w:val="28"/>
          <w:szCs w:val="28"/>
          <w:lang w:eastAsia="en-CA"/>
        </w:rPr>
        <w:t>Iskandar IY et al. (2020)</w:t>
      </w:r>
      <w:r w:rsidRPr="005636AA">
        <w:rPr>
          <w:rFonts w:ascii="Times New Roman" w:eastAsia="Times New Roman" w:hAnsi="Times New Roman"/>
          <w:sz w:val="28"/>
          <w:szCs w:val="28"/>
          <w:lang w:eastAsia="en-CA"/>
        </w:rPr>
        <w:t>, “</w:t>
      </w:r>
      <w:r w:rsidRPr="005636AA">
        <w:rPr>
          <w:rFonts w:ascii="Times New Roman" w:eastAsia="Times New Roman" w:hAnsi="Times New Roman"/>
          <w:iCs/>
          <w:sz w:val="28"/>
          <w:szCs w:val="28"/>
          <w:lang w:eastAsia="en-CA"/>
        </w:rPr>
        <w:t>Factors associated with quality of life and treatment satisfaction in patients with psoriasis: findings from the British Association of Dermatologists Biologic Interventions Register (BADBIR)</w:t>
      </w:r>
      <w:r w:rsidRPr="005636AA">
        <w:rPr>
          <w:rFonts w:ascii="Times New Roman" w:eastAsia="Times New Roman" w:hAnsi="Times New Roman"/>
          <w:sz w:val="28"/>
          <w:szCs w:val="28"/>
          <w:lang w:eastAsia="en-CA"/>
        </w:rPr>
        <w:t>, Journal of the European Academy of Dermatology and Venereology</w:t>
      </w:r>
    </w:p>
    <w:p w14:paraId="4300E419" w14:textId="18E550A3" w:rsidR="00083E75" w:rsidRPr="005636AA" w:rsidRDefault="00083E7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hAnsi="Times New Roman"/>
          <w:color w:val="1B1B1B"/>
          <w:sz w:val="28"/>
          <w:szCs w:val="28"/>
          <w:shd w:val="clear" w:color="auto" w:fill="FFFFFF"/>
        </w:rPr>
        <w:t>Kerdel</w:t>
      </w:r>
      <w:proofErr w:type="spellEnd"/>
      <w:r w:rsidRPr="005636AA">
        <w:rPr>
          <w:rFonts w:ascii="Times New Roman" w:hAnsi="Times New Roman"/>
          <w:color w:val="1B1B1B"/>
          <w:sz w:val="28"/>
          <w:szCs w:val="28"/>
          <w:shd w:val="clear" w:color="auto" w:fill="FFFFFF"/>
        </w:rPr>
        <w:t xml:space="preserve"> F, Don F. The importance of early treatment in psoriasis and management of disease progression. J Drugs </w:t>
      </w:r>
      <w:proofErr w:type="spellStart"/>
      <w:r w:rsidRPr="005636AA">
        <w:rPr>
          <w:rFonts w:ascii="Times New Roman" w:hAnsi="Times New Roman"/>
          <w:color w:val="1B1B1B"/>
          <w:sz w:val="28"/>
          <w:szCs w:val="28"/>
          <w:shd w:val="clear" w:color="auto" w:fill="FFFFFF"/>
        </w:rPr>
        <w:t>Dermatol</w:t>
      </w:r>
      <w:proofErr w:type="spellEnd"/>
      <w:r w:rsidRPr="005636AA">
        <w:rPr>
          <w:rFonts w:ascii="Times New Roman" w:hAnsi="Times New Roman"/>
          <w:color w:val="1B1B1B"/>
          <w:sz w:val="28"/>
          <w:szCs w:val="28"/>
          <w:shd w:val="clear" w:color="auto" w:fill="FFFFFF"/>
        </w:rPr>
        <w:t>. 2018 Jul 1;17(7):737–42.</w:t>
      </w:r>
    </w:p>
    <w:p w14:paraId="284E950F" w14:textId="77777777"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sz w:val="28"/>
          <w:szCs w:val="28"/>
        </w:rPr>
        <w:t xml:space="preserve">Kimball, A., Jacobson, C., Weiss, S., Vreeland, M., &amp; Finlay, A. Y. (2005). The psychosocial burden of psoriasis. </w:t>
      </w:r>
      <w:r w:rsidRPr="005636AA">
        <w:rPr>
          <w:rStyle w:val="af5"/>
          <w:rFonts w:ascii="Times New Roman" w:hAnsi="Times New Roman"/>
          <w:i w:val="0"/>
          <w:sz w:val="28"/>
          <w:szCs w:val="28"/>
        </w:rPr>
        <w:t>American Journal of Clinical Dermatology, 6</w:t>
      </w:r>
      <w:r w:rsidRPr="005636AA">
        <w:rPr>
          <w:rFonts w:ascii="Times New Roman" w:hAnsi="Times New Roman"/>
          <w:sz w:val="28"/>
          <w:szCs w:val="28"/>
        </w:rPr>
        <w:t>(6), 383–392. https://doi.org/10.2165/00128071-200506060-00002</w:t>
      </w:r>
    </w:p>
    <w:p w14:paraId="69B9351E" w14:textId="0AB11974" w:rsidR="000E53F2"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hAnsi="Times New Roman"/>
          <w:sz w:val="28"/>
          <w:szCs w:val="28"/>
        </w:rPr>
        <w:t>Lebwohl</w:t>
      </w:r>
      <w:proofErr w:type="spellEnd"/>
      <w:r w:rsidRPr="005636AA">
        <w:rPr>
          <w:rFonts w:ascii="Times New Roman" w:hAnsi="Times New Roman"/>
          <w:sz w:val="28"/>
          <w:szCs w:val="28"/>
        </w:rPr>
        <w:t>, M. (2023</w:t>
      </w:r>
      <w:r w:rsidR="000E53F2" w:rsidRPr="005636AA">
        <w:rPr>
          <w:rFonts w:ascii="Times New Roman" w:hAnsi="Times New Roman"/>
          <w:sz w:val="28"/>
          <w:szCs w:val="28"/>
        </w:rPr>
        <w:t xml:space="preserve">). Advances in biologic therapy of psoriasis. </w:t>
      </w:r>
      <w:r w:rsidR="000E53F2" w:rsidRPr="005636AA">
        <w:rPr>
          <w:rStyle w:val="af5"/>
          <w:rFonts w:ascii="Times New Roman" w:hAnsi="Times New Roman"/>
          <w:i w:val="0"/>
          <w:sz w:val="28"/>
          <w:szCs w:val="28"/>
        </w:rPr>
        <w:t>Journal of the European Academy of Dermatology and Venereology, 37</w:t>
      </w:r>
      <w:r w:rsidR="000E53F2" w:rsidRPr="005636AA">
        <w:rPr>
          <w:rFonts w:ascii="Times New Roman" w:hAnsi="Times New Roman"/>
          <w:sz w:val="28"/>
          <w:szCs w:val="28"/>
        </w:rPr>
        <w:t>(9), 1689–1690. https://doi.org/10.1111/jdv.19287</w:t>
      </w:r>
    </w:p>
    <w:p w14:paraId="0137A37B" w14:textId="23037E40" w:rsidR="000E53F2"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hAnsi="Times New Roman"/>
          <w:sz w:val="28"/>
          <w:szCs w:val="28"/>
        </w:rPr>
        <w:t>Lebwohl</w:t>
      </w:r>
      <w:proofErr w:type="spellEnd"/>
      <w:r w:rsidRPr="005636AA">
        <w:rPr>
          <w:rFonts w:ascii="Times New Roman" w:hAnsi="Times New Roman"/>
          <w:sz w:val="28"/>
          <w:szCs w:val="28"/>
        </w:rPr>
        <w:t>, M. (2023</w:t>
      </w:r>
      <w:r w:rsidR="000E53F2" w:rsidRPr="005636AA">
        <w:rPr>
          <w:rFonts w:ascii="Times New Roman" w:hAnsi="Times New Roman"/>
          <w:sz w:val="28"/>
          <w:szCs w:val="28"/>
        </w:rPr>
        <w:t xml:space="preserve">). Navigating the evolving landscape of biologic agents in plaque psoriasis treatment. </w:t>
      </w:r>
      <w:r w:rsidR="000E53F2" w:rsidRPr="005636AA">
        <w:rPr>
          <w:rStyle w:val="af5"/>
          <w:rFonts w:ascii="Times New Roman" w:hAnsi="Times New Roman"/>
          <w:i w:val="0"/>
          <w:sz w:val="28"/>
          <w:szCs w:val="28"/>
        </w:rPr>
        <w:t>American Journal of Managed Care</w:t>
      </w:r>
      <w:r w:rsidR="000E53F2" w:rsidRPr="005636AA">
        <w:rPr>
          <w:rFonts w:ascii="Times New Roman" w:hAnsi="Times New Roman"/>
          <w:sz w:val="28"/>
          <w:szCs w:val="28"/>
        </w:rPr>
        <w:t xml:space="preserve">. </w:t>
      </w:r>
      <w:hyperlink r:id="rId15" w:history="1">
        <w:r w:rsidRPr="005636AA">
          <w:rPr>
            <w:rStyle w:val="af7"/>
            <w:rFonts w:ascii="Times New Roman" w:hAnsi="Times New Roman"/>
            <w:sz w:val="28"/>
            <w:szCs w:val="28"/>
          </w:rPr>
          <w:t>https://www.ajmc.com/view/navigating-the-evolving-landscape-of-biologic-agents-in-plaque-psoriasis-treatment</w:t>
        </w:r>
      </w:hyperlink>
      <w:r w:rsidR="00931974" w:rsidRPr="005636AA">
        <w:rPr>
          <w:rFonts w:ascii="Times New Roman" w:hAnsi="Times New Roman"/>
          <w:sz w:val="28"/>
          <w:szCs w:val="28"/>
        </w:rPr>
        <w:t>.</w:t>
      </w:r>
    </w:p>
    <w:p w14:paraId="76ED6C04" w14:textId="38DCC838" w:rsidR="00881E83"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hAnsi="Times New Roman"/>
          <w:color w:val="1B1B1B"/>
          <w:sz w:val="28"/>
          <w:szCs w:val="28"/>
          <w:shd w:val="clear" w:color="auto" w:fill="FFFFFF"/>
        </w:rPr>
        <w:t>Lebwohl</w:t>
      </w:r>
      <w:proofErr w:type="spellEnd"/>
      <w:r w:rsidRPr="005636AA">
        <w:rPr>
          <w:rFonts w:ascii="Times New Roman" w:hAnsi="Times New Roman"/>
          <w:color w:val="1B1B1B"/>
          <w:sz w:val="28"/>
          <w:szCs w:val="28"/>
          <w:shd w:val="clear" w:color="auto" w:fill="FFFFFF"/>
        </w:rPr>
        <w:t xml:space="preserve"> MG, </w:t>
      </w:r>
      <w:proofErr w:type="spellStart"/>
      <w:r w:rsidRPr="005636AA">
        <w:rPr>
          <w:rFonts w:ascii="Times New Roman" w:hAnsi="Times New Roman"/>
          <w:color w:val="1B1B1B"/>
          <w:sz w:val="28"/>
          <w:szCs w:val="28"/>
          <w:shd w:val="clear" w:color="auto" w:fill="FFFFFF"/>
        </w:rPr>
        <w:t>Kavanaugh</w:t>
      </w:r>
      <w:proofErr w:type="spellEnd"/>
      <w:r w:rsidRPr="005636AA">
        <w:rPr>
          <w:rFonts w:ascii="Times New Roman" w:hAnsi="Times New Roman"/>
          <w:color w:val="1B1B1B"/>
          <w:sz w:val="28"/>
          <w:szCs w:val="28"/>
          <w:shd w:val="clear" w:color="auto" w:fill="FFFFFF"/>
        </w:rPr>
        <w:t xml:space="preserve"> A, Armstrong AW, Van Voorhees AS. US perspectives in the management of psoriasis and psoriatic arthritis: patient and physician results from the population-based multinational assessment of psoriasis and psoriatic arthritis (MAPP) survey. Am J </w:t>
      </w:r>
      <w:proofErr w:type="spellStart"/>
      <w:r w:rsidRPr="005636AA">
        <w:rPr>
          <w:rFonts w:ascii="Times New Roman" w:hAnsi="Times New Roman"/>
          <w:color w:val="1B1B1B"/>
          <w:sz w:val="28"/>
          <w:szCs w:val="28"/>
          <w:shd w:val="clear" w:color="auto" w:fill="FFFFFF"/>
        </w:rPr>
        <w:t>Clin</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Dermatol</w:t>
      </w:r>
      <w:proofErr w:type="spellEnd"/>
      <w:r w:rsidRPr="005636AA">
        <w:rPr>
          <w:rFonts w:ascii="Times New Roman" w:hAnsi="Times New Roman"/>
          <w:color w:val="1B1B1B"/>
          <w:sz w:val="28"/>
          <w:szCs w:val="28"/>
          <w:shd w:val="clear" w:color="auto" w:fill="FFFFFF"/>
        </w:rPr>
        <w:t>. 2016 Feb;17(1):87–97. 10.1007/s40257-015-0169-x.</w:t>
      </w:r>
    </w:p>
    <w:p w14:paraId="4E876885" w14:textId="77777777"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hAnsi="Times New Roman"/>
          <w:sz w:val="28"/>
          <w:szCs w:val="28"/>
        </w:rPr>
        <w:t>Mattei</w:t>
      </w:r>
      <w:proofErr w:type="spellEnd"/>
      <w:r w:rsidRPr="005636AA">
        <w:rPr>
          <w:rFonts w:ascii="Times New Roman" w:hAnsi="Times New Roman"/>
          <w:sz w:val="28"/>
          <w:szCs w:val="28"/>
        </w:rPr>
        <w:t xml:space="preserve">, P. L., Corey, K. C., &amp; Kimball, A. B. (2013). Psoriasis Area Severity Index (PASI) and Dermatology Life Quality Index (DLQI): Correlation between disease severity and psychological burden in patients treated with biological therapies. </w:t>
      </w:r>
      <w:r w:rsidRPr="005636AA">
        <w:rPr>
          <w:rStyle w:val="af5"/>
          <w:rFonts w:ascii="Times New Roman" w:hAnsi="Times New Roman"/>
          <w:i w:val="0"/>
          <w:sz w:val="28"/>
          <w:szCs w:val="28"/>
        </w:rPr>
        <w:t>Journal of the European Academy of Dermatology and Venereology, 27</w:t>
      </w:r>
      <w:r w:rsidRPr="005636AA">
        <w:rPr>
          <w:rFonts w:ascii="Times New Roman" w:hAnsi="Times New Roman"/>
          <w:sz w:val="28"/>
          <w:szCs w:val="28"/>
        </w:rPr>
        <w:t>(2), 199–204. https://doi.org/10.1111/j.1468-3083.2012.04583.x</w:t>
      </w:r>
    </w:p>
    <w:p w14:paraId="3BC1910E" w14:textId="2B1E0CE0"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sz w:val="28"/>
          <w:szCs w:val="28"/>
        </w:rPr>
        <w:t xml:space="preserve">May, C. A. (2014). The quality of life study in psoriasis patients after </w:t>
      </w:r>
      <w:proofErr w:type="spellStart"/>
      <w:r w:rsidRPr="005636AA">
        <w:rPr>
          <w:rFonts w:ascii="Times New Roman" w:hAnsi="Times New Roman"/>
          <w:sz w:val="28"/>
          <w:szCs w:val="28"/>
        </w:rPr>
        <w:t>ustekinumab</w:t>
      </w:r>
      <w:proofErr w:type="spellEnd"/>
      <w:r w:rsidRPr="005636AA">
        <w:rPr>
          <w:rFonts w:ascii="Times New Roman" w:hAnsi="Times New Roman"/>
          <w:sz w:val="28"/>
          <w:szCs w:val="28"/>
        </w:rPr>
        <w:t xml:space="preserve"> treatment. </w:t>
      </w:r>
      <w:proofErr w:type="spellStart"/>
      <w:r w:rsidRPr="005636AA">
        <w:rPr>
          <w:rStyle w:val="af5"/>
          <w:rFonts w:ascii="Times New Roman" w:hAnsi="Times New Roman"/>
          <w:i w:val="0"/>
          <w:sz w:val="28"/>
          <w:szCs w:val="28"/>
        </w:rPr>
        <w:t>MedPath</w:t>
      </w:r>
      <w:proofErr w:type="spellEnd"/>
      <w:r w:rsidRPr="005636AA">
        <w:rPr>
          <w:rFonts w:ascii="Times New Roman" w:hAnsi="Times New Roman"/>
          <w:sz w:val="28"/>
          <w:szCs w:val="28"/>
        </w:rPr>
        <w:t>. Clinical Trial ID: NCT01511315. Study Duration: 2012–2014.</w:t>
      </w:r>
    </w:p>
    <w:p w14:paraId="3AE0B528" w14:textId="7C341134" w:rsidR="00931974" w:rsidRPr="005636AA" w:rsidRDefault="00931974"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eastAsia="Times New Roman" w:hAnsi="Times New Roman"/>
          <w:bCs/>
          <w:sz w:val="28"/>
          <w:szCs w:val="28"/>
          <w:lang w:eastAsia="en-CA"/>
        </w:rPr>
        <w:t>Meneguin</w:t>
      </w:r>
      <w:proofErr w:type="spellEnd"/>
      <w:r w:rsidRPr="005636AA">
        <w:rPr>
          <w:rFonts w:ascii="Times New Roman" w:eastAsia="Times New Roman" w:hAnsi="Times New Roman"/>
          <w:bCs/>
          <w:sz w:val="28"/>
          <w:szCs w:val="28"/>
          <w:lang w:eastAsia="en-CA"/>
        </w:rPr>
        <w:t xml:space="preserve"> S, et al. (2020)</w:t>
      </w:r>
      <w:r w:rsidRPr="005636AA">
        <w:rPr>
          <w:rFonts w:ascii="Times New Roman" w:eastAsia="Times New Roman" w:hAnsi="Times New Roman"/>
          <w:sz w:val="28"/>
          <w:szCs w:val="28"/>
          <w:lang w:eastAsia="en-CA"/>
        </w:rPr>
        <w:t xml:space="preserve"> “</w:t>
      </w:r>
      <w:r w:rsidRPr="005636AA">
        <w:rPr>
          <w:rFonts w:ascii="Times New Roman" w:eastAsia="Times New Roman" w:hAnsi="Times New Roman"/>
          <w:iCs/>
          <w:sz w:val="28"/>
          <w:szCs w:val="28"/>
          <w:lang w:eastAsia="en-CA"/>
        </w:rPr>
        <w:t>The experience of individuals living with psoriasis: a qualitative study”,</w:t>
      </w:r>
      <w:r w:rsidRPr="005636AA">
        <w:rPr>
          <w:rFonts w:ascii="Times New Roman" w:eastAsia="Times New Roman" w:hAnsi="Times New Roman"/>
          <w:sz w:val="28"/>
          <w:szCs w:val="28"/>
          <w:lang w:eastAsia="en-CA"/>
        </w:rPr>
        <w:t xml:space="preserve"> </w:t>
      </w:r>
      <w:r w:rsidRPr="005636AA">
        <w:rPr>
          <w:rFonts w:ascii="Times New Roman" w:eastAsia="Times New Roman" w:hAnsi="Times New Roman"/>
          <w:bCs/>
          <w:sz w:val="28"/>
          <w:szCs w:val="28"/>
          <w:lang w:eastAsia="en-CA"/>
        </w:rPr>
        <w:t>Journal</w:t>
      </w:r>
      <w:r w:rsidRPr="005636AA">
        <w:rPr>
          <w:rFonts w:ascii="Times New Roman" w:eastAsia="Times New Roman" w:hAnsi="Times New Roman"/>
          <w:sz w:val="28"/>
          <w:szCs w:val="28"/>
          <w:lang w:eastAsia="en-CA"/>
        </w:rPr>
        <w:t xml:space="preserve"> BMC Dermatology.</w:t>
      </w:r>
    </w:p>
    <w:p w14:paraId="2290B4D5" w14:textId="77777777" w:rsidR="00083E75" w:rsidRPr="005636AA" w:rsidRDefault="00083E7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color w:val="1B1B1B"/>
          <w:sz w:val="28"/>
          <w:szCs w:val="28"/>
          <w:shd w:val="clear" w:color="auto" w:fill="FFFFFF"/>
        </w:rPr>
        <w:t xml:space="preserve">Nast A, Smith C, </w:t>
      </w:r>
      <w:proofErr w:type="spellStart"/>
      <w:r w:rsidRPr="005636AA">
        <w:rPr>
          <w:rFonts w:ascii="Times New Roman" w:hAnsi="Times New Roman"/>
          <w:color w:val="1B1B1B"/>
          <w:sz w:val="28"/>
          <w:szCs w:val="28"/>
          <w:shd w:val="clear" w:color="auto" w:fill="FFFFFF"/>
        </w:rPr>
        <w:t>Spuls</w:t>
      </w:r>
      <w:proofErr w:type="spellEnd"/>
      <w:r w:rsidRPr="005636AA">
        <w:rPr>
          <w:rFonts w:ascii="Times New Roman" w:hAnsi="Times New Roman"/>
          <w:color w:val="1B1B1B"/>
          <w:sz w:val="28"/>
          <w:szCs w:val="28"/>
          <w:shd w:val="clear" w:color="auto" w:fill="FFFFFF"/>
        </w:rPr>
        <w:t xml:space="preserve"> PI, Avila Valle G, Bata-</w:t>
      </w:r>
      <w:proofErr w:type="spellStart"/>
      <w:r w:rsidRPr="005636AA">
        <w:rPr>
          <w:rFonts w:ascii="Times New Roman" w:hAnsi="Times New Roman"/>
          <w:color w:val="1B1B1B"/>
          <w:sz w:val="28"/>
          <w:szCs w:val="28"/>
          <w:shd w:val="clear" w:color="auto" w:fill="FFFFFF"/>
        </w:rPr>
        <w:t>Csörgö</w:t>
      </w:r>
      <w:proofErr w:type="spellEnd"/>
      <w:r w:rsidRPr="005636AA">
        <w:rPr>
          <w:rFonts w:ascii="Times New Roman" w:hAnsi="Times New Roman"/>
          <w:color w:val="1B1B1B"/>
          <w:sz w:val="28"/>
          <w:szCs w:val="28"/>
          <w:shd w:val="clear" w:color="auto" w:fill="FFFFFF"/>
        </w:rPr>
        <w:t xml:space="preserve"> Z, Boonen H, et al. </w:t>
      </w:r>
      <w:proofErr w:type="spellStart"/>
      <w:r w:rsidRPr="005636AA">
        <w:rPr>
          <w:rFonts w:ascii="Times New Roman" w:hAnsi="Times New Roman"/>
          <w:color w:val="1B1B1B"/>
          <w:sz w:val="28"/>
          <w:szCs w:val="28"/>
          <w:shd w:val="clear" w:color="auto" w:fill="FFFFFF"/>
        </w:rPr>
        <w:t>EuroGuiDerm</w:t>
      </w:r>
      <w:proofErr w:type="spellEnd"/>
      <w:r w:rsidRPr="005636AA">
        <w:rPr>
          <w:rFonts w:ascii="Times New Roman" w:hAnsi="Times New Roman"/>
          <w:color w:val="1B1B1B"/>
          <w:sz w:val="28"/>
          <w:szCs w:val="28"/>
          <w:shd w:val="clear" w:color="auto" w:fill="FFFFFF"/>
        </w:rPr>
        <w:t xml:space="preserve"> Guideline on the systemic treatment of Psoriasis vulgaris: Part 1: treatment and monitoring recommendations. J </w:t>
      </w:r>
      <w:proofErr w:type="spellStart"/>
      <w:r w:rsidRPr="005636AA">
        <w:rPr>
          <w:rFonts w:ascii="Times New Roman" w:hAnsi="Times New Roman"/>
          <w:color w:val="1B1B1B"/>
          <w:sz w:val="28"/>
          <w:szCs w:val="28"/>
          <w:shd w:val="clear" w:color="auto" w:fill="FFFFFF"/>
        </w:rPr>
        <w:t>Eur</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Acad</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Dermatol</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Venereol</w:t>
      </w:r>
      <w:proofErr w:type="spellEnd"/>
      <w:r w:rsidRPr="005636AA">
        <w:rPr>
          <w:rFonts w:ascii="Times New Roman" w:hAnsi="Times New Roman"/>
          <w:color w:val="1B1B1B"/>
          <w:sz w:val="28"/>
          <w:szCs w:val="28"/>
          <w:shd w:val="clear" w:color="auto" w:fill="FFFFFF"/>
        </w:rPr>
        <w:t>. 2020 Nov;34(11):2461–98. 10.1111/jdv.16915.</w:t>
      </w:r>
    </w:p>
    <w:p w14:paraId="6FED76F7" w14:textId="77777777" w:rsidR="00083E75" w:rsidRPr="005636AA" w:rsidRDefault="00083E7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color w:val="1B1B1B"/>
          <w:sz w:val="28"/>
          <w:szCs w:val="28"/>
          <w:shd w:val="clear" w:color="auto" w:fill="FFFFFF"/>
        </w:rPr>
        <w:t xml:space="preserve">Nota I, </w:t>
      </w:r>
      <w:proofErr w:type="spellStart"/>
      <w:r w:rsidRPr="005636AA">
        <w:rPr>
          <w:rFonts w:ascii="Times New Roman" w:hAnsi="Times New Roman"/>
          <w:color w:val="1B1B1B"/>
          <w:sz w:val="28"/>
          <w:szCs w:val="28"/>
          <w:shd w:val="clear" w:color="auto" w:fill="FFFFFF"/>
        </w:rPr>
        <w:t>Drossaert</w:t>
      </w:r>
      <w:proofErr w:type="spellEnd"/>
      <w:r w:rsidRPr="005636AA">
        <w:rPr>
          <w:rFonts w:ascii="Times New Roman" w:hAnsi="Times New Roman"/>
          <w:color w:val="1B1B1B"/>
          <w:sz w:val="28"/>
          <w:szCs w:val="28"/>
          <w:shd w:val="clear" w:color="auto" w:fill="FFFFFF"/>
        </w:rPr>
        <w:t xml:space="preserve"> CH, </w:t>
      </w:r>
      <w:proofErr w:type="spellStart"/>
      <w:r w:rsidRPr="005636AA">
        <w:rPr>
          <w:rFonts w:ascii="Times New Roman" w:hAnsi="Times New Roman"/>
          <w:color w:val="1B1B1B"/>
          <w:sz w:val="28"/>
          <w:szCs w:val="28"/>
          <w:shd w:val="clear" w:color="auto" w:fill="FFFFFF"/>
        </w:rPr>
        <w:t>Taal</w:t>
      </w:r>
      <w:proofErr w:type="spellEnd"/>
      <w:r w:rsidRPr="005636AA">
        <w:rPr>
          <w:rFonts w:ascii="Times New Roman" w:hAnsi="Times New Roman"/>
          <w:color w:val="1B1B1B"/>
          <w:sz w:val="28"/>
          <w:szCs w:val="28"/>
          <w:shd w:val="clear" w:color="auto" w:fill="FFFFFF"/>
        </w:rPr>
        <w:t xml:space="preserve"> E, </w:t>
      </w:r>
      <w:proofErr w:type="spellStart"/>
      <w:r w:rsidRPr="005636AA">
        <w:rPr>
          <w:rFonts w:ascii="Times New Roman" w:hAnsi="Times New Roman"/>
          <w:color w:val="1B1B1B"/>
          <w:sz w:val="28"/>
          <w:szCs w:val="28"/>
          <w:shd w:val="clear" w:color="auto" w:fill="FFFFFF"/>
        </w:rPr>
        <w:t>Vonkeman</w:t>
      </w:r>
      <w:proofErr w:type="spellEnd"/>
      <w:r w:rsidRPr="005636AA">
        <w:rPr>
          <w:rFonts w:ascii="Times New Roman" w:hAnsi="Times New Roman"/>
          <w:color w:val="1B1B1B"/>
          <w:sz w:val="28"/>
          <w:szCs w:val="28"/>
          <w:shd w:val="clear" w:color="auto" w:fill="FFFFFF"/>
        </w:rPr>
        <w:t xml:space="preserve"> HE, </w:t>
      </w:r>
      <w:proofErr w:type="spellStart"/>
      <w:r w:rsidRPr="005636AA">
        <w:rPr>
          <w:rFonts w:ascii="Times New Roman" w:hAnsi="Times New Roman"/>
          <w:color w:val="1B1B1B"/>
          <w:sz w:val="28"/>
          <w:szCs w:val="28"/>
          <w:shd w:val="clear" w:color="auto" w:fill="FFFFFF"/>
        </w:rPr>
        <w:t>Haagsma</w:t>
      </w:r>
      <w:proofErr w:type="spellEnd"/>
      <w:r w:rsidRPr="005636AA">
        <w:rPr>
          <w:rFonts w:ascii="Times New Roman" w:hAnsi="Times New Roman"/>
          <w:color w:val="1B1B1B"/>
          <w:sz w:val="28"/>
          <w:szCs w:val="28"/>
          <w:shd w:val="clear" w:color="auto" w:fill="FFFFFF"/>
        </w:rPr>
        <w:t xml:space="preserve"> CJ, van de </w:t>
      </w:r>
      <w:proofErr w:type="spellStart"/>
      <w:r w:rsidRPr="005636AA">
        <w:rPr>
          <w:rFonts w:ascii="Times New Roman" w:hAnsi="Times New Roman"/>
          <w:color w:val="1B1B1B"/>
          <w:sz w:val="28"/>
          <w:szCs w:val="28"/>
          <w:shd w:val="clear" w:color="auto" w:fill="FFFFFF"/>
        </w:rPr>
        <w:t>Laar</w:t>
      </w:r>
      <w:proofErr w:type="spellEnd"/>
      <w:r w:rsidRPr="005636AA">
        <w:rPr>
          <w:rFonts w:ascii="Times New Roman" w:hAnsi="Times New Roman"/>
          <w:color w:val="1B1B1B"/>
          <w:sz w:val="28"/>
          <w:szCs w:val="28"/>
          <w:shd w:val="clear" w:color="auto" w:fill="FFFFFF"/>
        </w:rPr>
        <w:t xml:space="preserve"> MA. Evaluation of a patient decision aid for initiating disease modifying anti-rheumatic drugs. Arthritis Res </w:t>
      </w:r>
      <w:proofErr w:type="spellStart"/>
      <w:r w:rsidRPr="005636AA">
        <w:rPr>
          <w:rFonts w:ascii="Times New Roman" w:hAnsi="Times New Roman"/>
          <w:color w:val="1B1B1B"/>
          <w:sz w:val="28"/>
          <w:szCs w:val="28"/>
          <w:shd w:val="clear" w:color="auto" w:fill="FFFFFF"/>
        </w:rPr>
        <w:t>Ther</w:t>
      </w:r>
      <w:proofErr w:type="spellEnd"/>
      <w:r w:rsidRPr="005636AA">
        <w:rPr>
          <w:rFonts w:ascii="Times New Roman" w:hAnsi="Times New Roman"/>
          <w:color w:val="1B1B1B"/>
          <w:sz w:val="28"/>
          <w:szCs w:val="28"/>
          <w:shd w:val="clear" w:color="auto" w:fill="FFFFFF"/>
        </w:rPr>
        <w:t xml:space="preserve">. 2016 Oct;18(1):252. 10.1186/s13075-016-1138-3. </w:t>
      </w:r>
    </w:p>
    <w:p w14:paraId="40DF5850" w14:textId="5083EB7A" w:rsidR="00083E75" w:rsidRPr="005636AA" w:rsidRDefault="00083E7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color w:val="1B1B1B"/>
          <w:sz w:val="28"/>
          <w:szCs w:val="28"/>
          <w:shd w:val="clear" w:color="auto" w:fill="FFFFFF"/>
        </w:rPr>
        <w:t xml:space="preserve">O’Neil AI, McLellan C, Cameron M, Reed A, </w:t>
      </w:r>
      <w:proofErr w:type="spellStart"/>
      <w:r w:rsidRPr="005636AA">
        <w:rPr>
          <w:rFonts w:ascii="Times New Roman" w:hAnsi="Times New Roman"/>
          <w:color w:val="1B1B1B"/>
          <w:sz w:val="28"/>
          <w:szCs w:val="28"/>
          <w:shd w:val="clear" w:color="auto" w:fill="FFFFFF"/>
        </w:rPr>
        <w:t>Henderin</w:t>
      </w:r>
      <w:proofErr w:type="spellEnd"/>
      <w:r w:rsidRPr="005636AA">
        <w:rPr>
          <w:rFonts w:ascii="Times New Roman" w:hAnsi="Times New Roman"/>
          <w:color w:val="1B1B1B"/>
          <w:sz w:val="28"/>
          <w:szCs w:val="28"/>
          <w:shd w:val="clear" w:color="auto" w:fill="FFFFFF"/>
        </w:rPr>
        <w:t xml:space="preserve"> C, </w:t>
      </w:r>
      <w:proofErr w:type="spellStart"/>
      <w:r w:rsidRPr="005636AA">
        <w:rPr>
          <w:rFonts w:ascii="Times New Roman" w:hAnsi="Times New Roman"/>
          <w:color w:val="1B1B1B"/>
          <w:sz w:val="28"/>
          <w:szCs w:val="28"/>
          <w:shd w:val="clear" w:color="auto" w:fill="FFFFFF"/>
        </w:rPr>
        <w:t>Dellavalle</w:t>
      </w:r>
      <w:proofErr w:type="spellEnd"/>
      <w:r w:rsidRPr="005636AA">
        <w:rPr>
          <w:rFonts w:ascii="Times New Roman" w:hAnsi="Times New Roman"/>
          <w:color w:val="1B1B1B"/>
          <w:sz w:val="28"/>
          <w:szCs w:val="28"/>
          <w:shd w:val="clear" w:color="auto" w:fill="FFFFFF"/>
        </w:rPr>
        <w:t xml:space="preserve"> RP, et al. Putting the patient in patient-centred care: pilot testing an updated patient decision aid for plaque psoriasis. J </w:t>
      </w:r>
      <w:proofErr w:type="spellStart"/>
      <w:r w:rsidRPr="005636AA">
        <w:rPr>
          <w:rFonts w:ascii="Times New Roman" w:hAnsi="Times New Roman"/>
          <w:color w:val="1B1B1B"/>
          <w:sz w:val="28"/>
          <w:szCs w:val="28"/>
          <w:shd w:val="clear" w:color="auto" w:fill="FFFFFF"/>
        </w:rPr>
        <w:t>Cutan</w:t>
      </w:r>
      <w:proofErr w:type="spellEnd"/>
      <w:r w:rsidRPr="005636AA">
        <w:rPr>
          <w:rFonts w:ascii="Times New Roman" w:hAnsi="Times New Roman"/>
          <w:color w:val="1B1B1B"/>
          <w:sz w:val="28"/>
          <w:szCs w:val="28"/>
          <w:shd w:val="clear" w:color="auto" w:fill="FFFFFF"/>
        </w:rPr>
        <w:t xml:space="preserve"> Med Surg. 2019 Jan/Feb;23(1):119–20. 10.1177/1203475418795825.</w:t>
      </w:r>
    </w:p>
    <w:p w14:paraId="53AF6FA4" w14:textId="35A41C0E" w:rsidR="00083E75" w:rsidRPr="005636AA" w:rsidRDefault="00083E7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hAnsi="Times New Roman"/>
          <w:color w:val="1B1B1B"/>
          <w:sz w:val="28"/>
          <w:szCs w:val="28"/>
          <w:shd w:val="clear" w:color="auto" w:fill="FFFFFF"/>
        </w:rPr>
        <w:t>Ogdie</w:t>
      </w:r>
      <w:proofErr w:type="spellEnd"/>
      <w:r w:rsidRPr="005636AA">
        <w:rPr>
          <w:rFonts w:ascii="Times New Roman" w:hAnsi="Times New Roman"/>
          <w:color w:val="1B1B1B"/>
          <w:sz w:val="28"/>
          <w:szCs w:val="28"/>
          <w:shd w:val="clear" w:color="auto" w:fill="FFFFFF"/>
        </w:rPr>
        <w:t xml:space="preserve"> A, Coates LC, </w:t>
      </w:r>
      <w:proofErr w:type="spellStart"/>
      <w:r w:rsidRPr="005636AA">
        <w:rPr>
          <w:rFonts w:ascii="Times New Roman" w:hAnsi="Times New Roman"/>
          <w:color w:val="1B1B1B"/>
          <w:sz w:val="28"/>
          <w:szCs w:val="28"/>
          <w:shd w:val="clear" w:color="auto" w:fill="FFFFFF"/>
        </w:rPr>
        <w:t>Gladman</w:t>
      </w:r>
      <w:proofErr w:type="spellEnd"/>
      <w:r w:rsidRPr="005636AA">
        <w:rPr>
          <w:rFonts w:ascii="Times New Roman" w:hAnsi="Times New Roman"/>
          <w:color w:val="1B1B1B"/>
          <w:sz w:val="28"/>
          <w:szCs w:val="28"/>
          <w:shd w:val="clear" w:color="auto" w:fill="FFFFFF"/>
        </w:rPr>
        <w:t xml:space="preserve"> DD. Treatment guidelines in psoriatic arthritis. </w:t>
      </w:r>
      <w:proofErr w:type="spellStart"/>
      <w:r w:rsidRPr="005636AA">
        <w:rPr>
          <w:rFonts w:ascii="Times New Roman" w:hAnsi="Times New Roman"/>
          <w:color w:val="1B1B1B"/>
          <w:sz w:val="28"/>
          <w:szCs w:val="28"/>
          <w:shd w:val="clear" w:color="auto" w:fill="FFFFFF"/>
        </w:rPr>
        <w:t>Rheumatol</w:t>
      </w:r>
      <w:proofErr w:type="spellEnd"/>
      <w:r w:rsidRPr="005636AA">
        <w:rPr>
          <w:rFonts w:ascii="Times New Roman" w:hAnsi="Times New Roman"/>
          <w:color w:val="1B1B1B"/>
          <w:sz w:val="28"/>
          <w:szCs w:val="28"/>
          <w:shd w:val="clear" w:color="auto" w:fill="FFFFFF"/>
        </w:rPr>
        <w:t>. 2020 Mar 1;59(Suppl_1</w:t>
      </w:r>
      <w:proofErr w:type="gramStart"/>
      <w:r w:rsidRPr="005636AA">
        <w:rPr>
          <w:rFonts w:ascii="Times New Roman" w:hAnsi="Times New Roman"/>
          <w:color w:val="1B1B1B"/>
          <w:sz w:val="28"/>
          <w:szCs w:val="28"/>
          <w:shd w:val="clear" w:color="auto" w:fill="FFFFFF"/>
        </w:rPr>
        <w:t>):i</w:t>
      </w:r>
      <w:proofErr w:type="gramEnd"/>
      <w:r w:rsidRPr="005636AA">
        <w:rPr>
          <w:rFonts w:ascii="Times New Roman" w:hAnsi="Times New Roman"/>
          <w:color w:val="1B1B1B"/>
          <w:sz w:val="28"/>
          <w:szCs w:val="28"/>
          <w:shd w:val="clear" w:color="auto" w:fill="FFFFFF"/>
        </w:rPr>
        <w:t>37–i46. 10.1093/rheumatology/kez383.</w:t>
      </w:r>
    </w:p>
    <w:p w14:paraId="73D51050" w14:textId="3F90A7F3" w:rsidR="00083E75" w:rsidRPr="005636AA" w:rsidRDefault="00083E7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hAnsi="Times New Roman"/>
          <w:color w:val="1B1B1B"/>
          <w:sz w:val="28"/>
          <w:szCs w:val="28"/>
          <w:shd w:val="clear" w:color="auto" w:fill="FFFFFF"/>
        </w:rPr>
        <w:t>Ogdie</w:t>
      </w:r>
      <w:proofErr w:type="spellEnd"/>
      <w:r w:rsidRPr="005636AA">
        <w:rPr>
          <w:rFonts w:ascii="Times New Roman" w:hAnsi="Times New Roman"/>
          <w:color w:val="1B1B1B"/>
          <w:sz w:val="28"/>
          <w:szCs w:val="28"/>
          <w:shd w:val="clear" w:color="auto" w:fill="FFFFFF"/>
        </w:rPr>
        <w:t xml:space="preserve"> A, Shin DB, Love TJ, </w:t>
      </w:r>
      <w:proofErr w:type="spellStart"/>
      <w:r w:rsidRPr="005636AA">
        <w:rPr>
          <w:rFonts w:ascii="Times New Roman" w:hAnsi="Times New Roman"/>
          <w:color w:val="1B1B1B"/>
          <w:sz w:val="28"/>
          <w:szCs w:val="28"/>
          <w:shd w:val="clear" w:color="auto" w:fill="FFFFFF"/>
        </w:rPr>
        <w:t>Gelfand</w:t>
      </w:r>
      <w:proofErr w:type="spellEnd"/>
      <w:r w:rsidRPr="005636AA">
        <w:rPr>
          <w:rFonts w:ascii="Times New Roman" w:hAnsi="Times New Roman"/>
          <w:color w:val="1B1B1B"/>
          <w:sz w:val="28"/>
          <w:szCs w:val="28"/>
          <w:shd w:val="clear" w:color="auto" w:fill="FFFFFF"/>
        </w:rPr>
        <w:t xml:space="preserve"> JM. Body surface area affected by psoriasis and the risk for psoriatic arthritis: a prospective population-based cohort study. </w:t>
      </w:r>
      <w:proofErr w:type="spellStart"/>
      <w:r w:rsidRPr="005636AA">
        <w:rPr>
          <w:rFonts w:ascii="Times New Roman" w:hAnsi="Times New Roman"/>
          <w:color w:val="1B1B1B"/>
          <w:sz w:val="28"/>
          <w:szCs w:val="28"/>
          <w:shd w:val="clear" w:color="auto" w:fill="FFFFFF"/>
        </w:rPr>
        <w:t>Rheumatol</w:t>
      </w:r>
      <w:proofErr w:type="spellEnd"/>
      <w:r w:rsidRPr="005636AA">
        <w:rPr>
          <w:rFonts w:ascii="Times New Roman" w:hAnsi="Times New Roman"/>
          <w:color w:val="1B1B1B"/>
          <w:sz w:val="28"/>
          <w:szCs w:val="28"/>
          <w:shd w:val="clear" w:color="auto" w:fill="FFFFFF"/>
        </w:rPr>
        <w:t>. 2021 Sep;61(5):1877–84. 10.1093/rheumatology/keab622.</w:t>
      </w:r>
    </w:p>
    <w:p w14:paraId="58657A93" w14:textId="1BD60365" w:rsidR="00083E75" w:rsidRPr="005636AA" w:rsidRDefault="00083E7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proofErr w:type="spellStart"/>
      <w:r w:rsidRPr="005636AA">
        <w:rPr>
          <w:rFonts w:ascii="Times New Roman" w:hAnsi="Times New Roman"/>
          <w:color w:val="1B1B1B"/>
          <w:sz w:val="28"/>
          <w:szCs w:val="28"/>
          <w:shd w:val="clear" w:color="auto" w:fill="FFFFFF"/>
        </w:rPr>
        <w:t>Pathirana</w:t>
      </w:r>
      <w:proofErr w:type="spellEnd"/>
      <w:r w:rsidRPr="005636AA">
        <w:rPr>
          <w:rFonts w:ascii="Times New Roman" w:hAnsi="Times New Roman"/>
          <w:color w:val="1B1B1B"/>
          <w:sz w:val="28"/>
          <w:szCs w:val="28"/>
          <w:shd w:val="clear" w:color="auto" w:fill="FFFFFF"/>
        </w:rPr>
        <w:t xml:space="preserve"> D, </w:t>
      </w:r>
      <w:proofErr w:type="spellStart"/>
      <w:r w:rsidRPr="005636AA">
        <w:rPr>
          <w:rFonts w:ascii="Times New Roman" w:hAnsi="Times New Roman"/>
          <w:color w:val="1B1B1B"/>
          <w:sz w:val="28"/>
          <w:szCs w:val="28"/>
          <w:shd w:val="clear" w:color="auto" w:fill="FFFFFF"/>
        </w:rPr>
        <w:t>Ormerod</w:t>
      </w:r>
      <w:proofErr w:type="spellEnd"/>
      <w:r w:rsidRPr="005636AA">
        <w:rPr>
          <w:rFonts w:ascii="Times New Roman" w:hAnsi="Times New Roman"/>
          <w:color w:val="1B1B1B"/>
          <w:sz w:val="28"/>
          <w:szCs w:val="28"/>
          <w:shd w:val="clear" w:color="auto" w:fill="FFFFFF"/>
        </w:rPr>
        <w:t xml:space="preserve"> AD, </w:t>
      </w:r>
      <w:proofErr w:type="spellStart"/>
      <w:r w:rsidRPr="005636AA">
        <w:rPr>
          <w:rFonts w:ascii="Times New Roman" w:hAnsi="Times New Roman"/>
          <w:color w:val="1B1B1B"/>
          <w:sz w:val="28"/>
          <w:szCs w:val="28"/>
          <w:shd w:val="clear" w:color="auto" w:fill="FFFFFF"/>
        </w:rPr>
        <w:t>Saiag</w:t>
      </w:r>
      <w:proofErr w:type="spellEnd"/>
      <w:r w:rsidRPr="005636AA">
        <w:rPr>
          <w:rFonts w:ascii="Times New Roman" w:hAnsi="Times New Roman"/>
          <w:color w:val="1B1B1B"/>
          <w:sz w:val="28"/>
          <w:szCs w:val="28"/>
          <w:shd w:val="clear" w:color="auto" w:fill="FFFFFF"/>
        </w:rPr>
        <w:t xml:space="preserve"> P, Smith C, </w:t>
      </w:r>
      <w:proofErr w:type="spellStart"/>
      <w:r w:rsidRPr="005636AA">
        <w:rPr>
          <w:rFonts w:ascii="Times New Roman" w:hAnsi="Times New Roman"/>
          <w:color w:val="1B1B1B"/>
          <w:sz w:val="28"/>
          <w:szCs w:val="28"/>
          <w:shd w:val="clear" w:color="auto" w:fill="FFFFFF"/>
        </w:rPr>
        <w:t>Spuls</w:t>
      </w:r>
      <w:proofErr w:type="spellEnd"/>
      <w:r w:rsidRPr="005636AA">
        <w:rPr>
          <w:rFonts w:ascii="Times New Roman" w:hAnsi="Times New Roman"/>
          <w:color w:val="1B1B1B"/>
          <w:sz w:val="28"/>
          <w:szCs w:val="28"/>
          <w:shd w:val="clear" w:color="auto" w:fill="FFFFFF"/>
        </w:rPr>
        <w:t xml:space="preserve"> PI, Nast A, et al. European S3-guidelines on the systemic treatment of psoriasis vulgaris. J </w:t>
      </w:r>
      <w:proofErr w:type="spellStart"/>
      <w:r w:rsidRPr="005636AA">
        <w:rPr>
          <w:rFonts w:ascii="Times New Roman" w:hAnsi="Times New Roman"/>
          <w:color w:val="1B1B1B"/>
          <w:sz w:val="28"/>
          <w:szCs w:val="28"/>
          <w:shd w:val="clear" w:color="auto" w:fill="FFFFFF"/>
        </w:rPr>
        <w:t>Eur</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Acad</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Dermatol</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Venereol</w:t>
      </w:r>
      <w:proofErr w:type="spellEnd"/>
      <w:r w:rsidRPr="005636AA">
        <w:rPr>
          <w:rFonts w:ascii="Times New Roman" w:hAnsi="Times New Roman"/>
          <w:color w:val="1B1B1B"/>
          <w:sz w:val="28"/>
          <w:szCs w:val="28"/>
          <w:shd w:val="clear" w:color="auto" w:fill="FFFFFF"/>
        </w:rPr>
        <w:t>. 2009 Oct;23(</w:t>
      </w:r>
      <w:proofErr w:type="spellStart"/>
      <w:r w:rsidRPr="005636AA">
        <w:rPr>
          <w:rFonts w:ascii="Times New Roman" w:hAnsi="Times New Roman"/>
          <w:color w:val="1B1B1B"/>
          <w:sz w:val="28"/>
          <w:szCs w:val="28"/>
          <w:shd w:val="clear" w:color="auto" w:fill="FFFFFF"/>
        </w:rPr>
        <w:t>Suppl</w:t>
      </w:r>
      <w:proofErr w:type="spellEnd"/>
      <w:r w:rsidRPr="005636AA">
        <w:rPr>
          <w:rFonts w:ascii="Times New Roman" w:hAnsi="Times New Roman"/>
          <w:color w:val="1B1B1B"/>
          <w:sz w:val="28"/>
          <w:szCs w:val="28"/>
          <w:shd w:val="clear" w:color="auto" w:fill="FFFFFF"/>
        </w:rPr>
        <w:t xml:space="preserve"> 2):1–70. 10.1111/j.1468-3083.2009.</w:t>
      </w:r>
      <w:proofErr w:type="gramStart"/>
      <w:r w:rsidRPr="005636AA">
        <w:rPr>
          <w:rFonts w:ascii="Times New Roman" w:hAnsi="Times New Roman"/>
          <w:color w:val="1B1B1B"/>
          <w:sz w:val="28"/>
          <w:szCs w:val="28"/>
          <w:shd w:val="clear" w:color="auto" w:fill="FFFFFF"/>
        </w:rPr>
        <w:t>03389.x.</w:t>
      </w:r>
      <w:proofErr w:type="gramEnd"/>
    </w:p>
    <w:p w14:paraId="0BE6AA1E" w14:textId="0ACE70F5"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sz w:val="28"/>
          <w:szCs w:val="28"/>
        </w:rPr>
        <w:t xml:space="preserve">Reich, A., </w:t>
      </w:r>
      <w:proofErr w:type="spellStart"/>
      <w:r w:rsidRPr="005636AA">
        <w:rPr>
          <w:rFonts w:ascii="Times New Roman" w:hAnsi="Times New Roman"/>
          <w:sz w:val="28"/>
          <w:szCs w:val="28"/>
        </w:rPr>
        <w:t>Matusiak</w:t>
      </w:r>
      <w:proofErr w:type="spellEnd"/>
      <w:r w:rsidRPr="005636AA">
        <w:rPr>
          <w:rFonts w:ascii="Times New Roman" w:hAnsi="Times New Roman"/>
          <w:sz w:val="28"/>
          <w:szCs w:val="28"/>
        </w:rPr>
        <w:t xml:space="preserve">, Ł., </w:t>
      </w:r>
      <w:proofErr w:type="spellStart"/>
      <w:r w:rsidRPr="005636AA">
        <w:rPr>
          <w:rFonts w:ascii="Times New Roman" w:hAnsi="Times New Roman"/>
          <w:sz w:val="28"/>
          <w:szCs w:val="28"/>
        </w:rPr>
        <w:t>Szepietowski</w:t>
      </w:r>
      <w:proofErr w:type="spellEnd"/>
      <w:r w:rsidRPr="005636AA">
        <w:rPr>
          <w:rFonts w:ascii="Times New Roman" w:hAnsi="Times New Roman"/>
          <w:sz w:val="28"/>
          <w:szCs w:val="28"/>
        </w:rPr>
        <w:t xml:space="preserve">, J. C., &amp; </w:t>
      </w:r>
      <w:proofErr w:type="spellStart"/>
      <w:r w:rsidRPr="005636AA">
        <w:rPr>
          <w:rFonts w:ascii="Times New Roman" w:hAnsi="Times New Roman"/>
          <w:sz w:val="28"/>
          <w:szCs w:val="28"/>
        </w:rPr>
        <w:t>Kwiatkowska</w:t>
      </w:r>
      <w:proofErr w:type="spellEnd"/>
      <w:r w:rsidRPr="005636AA">
        <w:rPr>
          <w:rFonts w:ascii="Times New Roman" w:hAnsi="Times New Roman"/>
          <w:sz w:val="28"/>
          <w:szCs w:val="28"/>
        </w:rPr>
        <w:t xml:space="preserve">, D. (2009). Effect of daily stressors on psoriasis: A prospective study. </w:t>
      </w:r>
      <w:r w:rsidRPr="005636AA">
        <w:rPr>
          <w:rStyle w:val="af5"/>
          <w:rFonts w:ascii="Times New Roman" w:hAnsi="Times New Roman"/>
          <w:i w:val="0"/>
          <w:sz w:val="28"/>
          <w:szCs w:val="28"/>
        </w:rPr>
        <w:t>Journal of Investigative Dermatology, 129</w:t>
      </w:r>
      <w:r w:rsidRPr="005636AA">
        <w:rPr>
          <w:rFonts w:ascii="Times New Roman" w:hAnsi="Times New Roman"/>
          <w:sz w:val="28"/>
          <w:szCs w:val="28"/>
        </w:rPr>
        <w:t xml:space="preserve">(5), 1246–1254. </w:t>
      </w:r>
      <w:hyperlink r:id="rId16" w:history="1">
        <w:r w:rsidR="00142F3C" w:rsidRPr="005636AA">
          <w:rPr>
            <w:rStyle w:val="af7"/>
            <w:rFonts w:ascii="Times New Roman" w:hAnsi="Times New Roman"/>
            <w:sz w:val="28"/>
            <w:szCs w:val="28"/>
          </w:rPr>
          <w:t>https://doi.org/10.1038/jid.2008.415</w:t>
        </w:r>
      </w:hyperlink>
    </w:p>
    <w:p w14:paraId="4C88A333" w14:textId="279B7120" w:rsidR="00CF3F0B" w:rsidRPr="005636AA" w:rsidRDefault="00142F3C" w:rsidP="005636AA">
      <w:pPr>
        <w:numPr>
          <w:ilvl w:val="0"/>
          <w:numId w:val="25"/>
        </w:numPr>
        <w:tabs>
          <w:tab w:val="clear" w:pos="720"/>
          <w:tab w:val="num" w:pos="426"/>
        </w:tabs>
        <w:spacing w:before="100" w:beforeAutospacing="1" w:after="100" w:afterAutospacing="1" w:line="360" w:lineRule="auto"/>
        <w:ind w:left="0" w:firstLine="0"/>
        <w:jc w:val="both"/>
        <w:rPr>
          <w:rStyle w:val="relative"/>
          <w:rFonts w:ascii="Times New Roman" w:hAnsi="Times New Roman"/>
          <w:sz w:val="28"/>
          <w:szCs w:val="28"/>
        </w:rPr>
      </w:pPr>
      <w:r w:rsidRPr="005636AA">
        <w:rPr>
          <w:rStyle w:val="af4"/>
          <w:rFonts w:ascii="Times New Roman" w:hAnsi="Times New Roman"/>
          <w:b w:val="0"/>
          <w:sz w:val="28"/>
          <w:szCs w:val="28"/>
        </w:rPr>
        <w:t>Reich A</w:t>
      </w:r>
      <w:r w:rsidRPr="005636AA">
        <w:rPr>
          <w:rFonts w:ascii="Times New Roman" w:hAnsi="Times New Roman"/>
          <w:b/>
          <w:sz w:val="28"/>
          <w:szCs w:val="28"/>
        </w:rPr>
        <w:t>,</w:t>
      </w:r>
      <w:r w:rsidRPr="005636AA">
        <w:rPr>
          <w:rFonts w:ascii="Times New Roman" w:hAnsi="Times New Roman"/>
          <w:sz w:val="28"/>
          <w:szCs w:val="28"/>
        </w:rPr>
        <w:t xml:space="preserve"> </w:t>
      </w:r>
      <w:proofErr w:type="spellStart"/>
      <w:r w:rsidRPr="005636AA">
        <w:rPr>
          <w:rStyle w:val="relative"/>
          <w:rFonts w:ascii="Times New Roman" w:hAnsi="Times New Roman"/>
          <w:sz w:val="28"/>
          <w:szCs w:val="28"/>
        </w:rPr>
        <w:t>Orda</w:t>
      </w:r>
      <w:proofErr w:type="spellEnd"/>
      <w:r w:rsidRPr="005636AA">
        <w:rPr>
          <w:rStyle w:val="relative"/>
          <w:rFonts w:ascii="Times New Roman" w:hAnsi="Times New Roman"/>
          <w:sz w:val="28"/>
          <w:szCs w:val="28"/>
        </w:rPr>
        <w:t xml:space="preserve"> A, </w:t>
      </w:r>
      <w:proofErr w:type="spellStart"/>
      <w:r w:rsidRPr="005636AA">
        <w:rPr>
          <w:rStyle w:val="relative"/>
          <w:rFonts w:ascii="Times New Roman" w:hAnsi="Times New Roman"/>
          <w:sz w:val="28"/>
          <w:szCs w:val="28"/>
        </w:rPr>
        <w:t>Wisnicka</w:t>
      </w:r>
      <w:proofErr w:type="spellEnd"/>
      <w:r w:rsidRPr="005636AA">
        <w:rPr>
          <w:rStyle w:val="relative"/>
          <w:rFonts w:ascii="Times New Roman" w:hAnsi="Times New Roman"/>
          <w:sz w:val="28"/>
          <w:szCs w:val="28"/>
        </w:rPr>
        <w:t xml:space="preserve"> B, </w:t>
      </w:r>
      <w:proofErr w:type="spellStart"/>
      <w:r w:rsidRPr="005636AA">
        <w:rPr>
          <w:rStyle w:val="relative"/>
          <w:rFonts w:ascii="Times New Roman" w:hAnsi="Times New Roman"/>
          <w:sz w:val="28"/>
          <w:szCs w:val="28"/>
        </w:rPr>
        <w:t>Szepietowski</w:t>
      </w:r>
      <w:proofErr w:type="spellEnd"/>
      <w:r w:rsidRPr="005636AA">
        <w:rPr>
          <w:rStyle w:val="relative"/>
          <w:rFonts w:ascii="Times New Roman" w:hAnsi="Times New Roman"/>
          <w:sz w:val="28"/>
          <w:szCs w:val="28"/>
        </w:rPr>
        <w:t xml:space="preserve"> JC. "Plasma Neuropeptides and Perception of Pruritus in Psoriasis." </w:t>
      </w:r>
      <w:proofErr w:type="spellStart"/>
      <w:r w:rsidRPr="005636AA">
        <w:rPr>
          <w:rStyle w:val="af5"/>
          <w:rFonts w:ascii="Times New Roman" w:hAnsi="Times New Roman"/>
          <w:i w:val="0"/>
          <w:sz w:val="28"/>
          <w:szCs w:val="28"/>
        </w:rPr>
        <w:t>Acta</w:t>
      </w:r>
      <w:proofErr w:type="spellEnd"/>
      <w:r w:rsidRPr="005636AA">
        <w:rPr>
          <w:rStyle w:val="af5"/>
          <w:rFonts w:ascii="Times New Roman" w:hAnsi="Times New Roman"/>
          <w:i w:val="0"/>
          <w:sz w:val="28"/>
          <w:szCs w:val="28"/>
        </w:rPr>
        <w:t xml:space="preserve"> </w:t>
      </w:r>
      <w:proofErr w:type="spellStart"/>
      <w:r w:rsidRPr="005636AA">
        <w:rPr>
          <w:rStyle w:val="af5"/>
          <w:rFonts w:ascii="Times New Roman" w:hAnsi="Times New Roman"/>
          <w:i w:val="0"/>
          <w:sz w:val="28"/>
          <w:szCs w:val="28"/>
        </w:rPr>
        <w:t>Derm</w:t>
      </w:r>
      <w:proofErr w:type="spellEnd"/>
      <w:r w:rsidRPr="005636AA">
        <w:rPr>
          <w:rStyle w:val="af5"/>
          <w:rFonts w:ascii="Times New Roman" w:hAnsi="Times New Roman"/>
          <w:i w:val="0"/>
          <w:sz w:val="28"/>
          <w:szCs w:val="28"/>
        </w:rPr>
        <w:t xml:space="preserve"> </w:t>
      </w:r>
      <w:proofErr w:type="spellStart"/>
      <w:r w:rsidRPr="005636AA">
        <w:rPr>
          <w:rStyle w:val="af5"/>
          <w:rFonts w:ascii="Times New Roman" w:hAnsi="Times New Roman"/>
          <w:i w:val="0"/>
          <w:sz w:val="28"/>
          <w:szCs w:val="28"/>
        </w:rPr>
        <w:t>Venereol</w:t>
      </w:r>
      <w:proofErr w:type="spellEnd"/>
      <w:r w:rsidRPr="005636AA">
        <w:rPr>
          <w:rStyle w:val="relative"/>
          <w:rFonts w:ascii="Times New Roman" w:hAnsi="Times New Roman"/>
          <w:sz w:val="28"/>
          <w:szCs w:val="28"/>
        </w:rPr>
        <w:t xml:space="preserve">. 2007 Apr;87(4):299–304. </w:t>
      </w:r>
      <w:proofErr w:type="spellStart"/>
      <w:r w:rsidRPr="005636AA">
        <w:rPr>
          <w:rStyle w:val="relative"/>
          <w:rFonts w:ascii="Times New Roman" w:hAnsi="Times New Roman"/>
          <w:sz w:val="28"/>
          <w:szCs w:val="28"/>
        </w:rPr>
        <w:t>doi</w:t>
      </w:r>
      <w:proofErr w:type="spellEnd"/>
      <w:r w:rsidRPr="005636AA">
        <w:rPr>
          <w:rStyle w:val="relative"/>
          <w:rFonts w:ascii="Times New Roman" w:hAnsi="Times New Roman"/>
          <w:sz w:val="28"/>
          <w:szCs w:val="28"/>
        </w:rPr>
        <w:t>: 10.2340/00015555-0265.</w:t>
      </w:r>
    </w:p>
    <w:p w14:paraId="114FAC79" w14:textId="4DDEB171" w:rsidR="00881E83"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color w:val="1B1B1B"/>
          <w:sz w:val="28"/>
          <w:szCs w:val="28"/>
          <w:shd w:val="clear" w:color="auto" w:fill="FFFFFF"/>
        </w:rPr>
        <w:t xml:space="preserve">Reich K, Warren RB, Coates LC, Di </w:t>
      </w:r>
      <w:proofErr w:type="spellStart"/>
      <w:r w:rsidRPr="005636AA">
        <w:rPr>
          <w:rFonts w:ascii="Times New Roman" w:hAnsi="Times New Roman"/>
          <w:color w:val="1B1B1B"/>
          <w:sz w:val="28"/>
          <w:szCs w:val="28"/>
          <w:shd w:val="clear" w:color="auto" w:fill="FFFFFF"/>
        </w:rPr>
        <w:t>Comite</w:t>
      </w:r>
      <w:proofErr w:type="spellEnd"/>
      <w:r w:rsidRPr="005636AA">
        <w:rPr>
          <w:rFonts w:ascii="Times New Roman" w:hAnsi="Times New Roman"/>
          <w:color w:val="1B1B1B"/>
          <w:sz w:val="28"/>
          <w:szCs w:val="28"/>
          <w:shd w:val="clear" w:color="auto" w:fill="FFFFFF"/>
        </w:rPr>
        <w:t xml:space="preserve"> G. Long-term efficacy and safety of </w:t>
      </w:r>
      <w:proofErr w:type="spellStart"/>
      <w:r w:rsidRPr="005636AA">
        <w:rPr>
          <w:rFonts w:ascii="Times New Roman" w:hAnsi="Times New Roman"/>
          <w:color w:val="1B1B1B"/>
          <w:sz w:val="28"/>
          <w:szCs w:val="28"/>
          <w:shd w:val="clear" w:color="auto" w:fill="FFFFFF"/>
        </w:rPr>
        <w:t>secukinumab</w:t>
      </w:r>
      <w:proofErr w:type="spellEnd"/>
      <w:r w:rsidRPr="005636AA">
        <w:rPr>
          <w:rFonts w:ascii="Times New Roman" w:hAnsi="Times New Roman"/>
          <w:color w:val="1B1B1B"/>
          <w:sz w:val="28"/>
          <w:szCs w:val="28"/>
          <w:shd w:val="clear" w:color="auto" w:fill="FFFFFF"/>
        </w:rPr>
        <w:t xml:space="preserve"> in the treatment of the multiple manifestations of psoriatic disease. J </w:t>
      </w:r>
      <w:proofErr w:type="spellStart"/>
      <w:r w:rsidRPr="005636AA">
        <w:rPr>
          <w:rFonts w:ascii="Times New Roman" w:hAnsi="Times New Roman"/>
          <w:color w:val="1B1B1B"/>
          <w:sz w:val="28"/>
          <w:szCs w:val="28"/>
          <w:shd w:val="clear" w:color="auto" w:fill="FFFFFF"/>
        </w:rPr>
        <w:t>Eur</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Acad</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Dermatol</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Venereol</w:t>
      </w:r>
      <w:proofErr w:type="spellEnd"/>
      <w:r w:rsidRPr="005636AA">
        <w:rPr>
          <w:rFonts w:ascii="Times New Roman" w:hAnsi="Times New Roman"/>
          <w:color w:val="1B1B1B"/>
          <w:sz w:val="28"/>
          <w:szCs w:val="28"/>
          <w:shd w:val="clear" w:color="auto" w:fill="FFFFFF"/>
        </w:rPr>
        <w:t>. 2020 Jun;34(6):1161–73. 10.1111/jdv.16124.</w:t>
      </w:r>
    </w:p>
    <w:p w14:paraId="2B19072F" w14:textId="365F63ED"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sz w:val="28"/>
          <w:szCs w:val="28"/>
          <w:lang w:val="fr-FR"/>
        </w:rPr>
        <w:t xml:space="preserve">Sampogna, F., </w:t>
      </w:r>
      <w:proofErr w:type="spellStart"/>
      <w:r w:rsidRPr="005636AA">
        <w:rPr>
          <w:rFonts w:ascii="Times New Roman" w:hAnsi="Times New Roman"/>
          <w:sz w:val="28"/>
          <w:szCs w:val="28"/>
          <w:lang w:val="fr-FR"/>
        </w:rPr>
        <w:t>Chren</w:t>
      </w:r>
      <w:proofErr w:type="spellEnd"/>
      <w:r w:rsidRPr="005636AA">
        <w:rPr>
          <w:rFonts w:ascii="Times New Roman" w:hAnsi="Times New Roman"/>
          <w:sz w:val="28"/>
          <w:szCs w:val="28"/>
          <w:lang w:val="fr-FR"/>
        </w:rPr>
        <w:t xml:space="preserve">, M. M., </w:t>
      </w:r>
      <w:proofErr w:type="spellStart"/>
      <w:r w:rsidRPr="005636AA">
        <w:rPr>
          <w:rFonts w:ascii="Times New Roman" w:hAnsi="Times New Roman"/>
          <w:sz w:val="28"/>
          <w:szCs w:val="28"/>
          <w:lang w:val="fr-FR"/>
        </w:rPr>
        <w:t>Melchi</w:t>
      </w:r>
      <w:proofErr w:type="spellEnd"/>
      <w:r w:rsidRPr="005636AA">
        <w:rPr>
          <w:rFonts w:ascii="Times New Roman" w:hAnsi="Times New Roman"/>
          <w:sz w:val="28"/>
          <w:szCs w:val="28"/>
          <w:lang w:val="fr-FR"/>
        </w:rPr>
        <w:t xml:space="preserve">, C. F., Pasquini, P., </w:t>
      </w:r>
      <w:proofErr w:type="spellStart"/>
      <w:r w:rsidRPr="005636AA">
        <w:rPr>
          <w:rFonts w:ascii="Times New Roman" w:hAnsi="Times New Roman"/>
          <w:sz w:val="28"/>
          <w:szCs w:val="28"/>
          <w:lang w:val="fr-FR"/>
        </w:rPr>
        <w:t>Tabolli</w:t>
      </w:r>
      <w:proofErr w:type="spellEnd"/>
      <w:r w:rsidRPr="005636AA">
        <w:rPr>
          <w:rFonts w:ascii="Times New Roman" w:hAnsi="Times New Roman"/>
          <w:sz w:val="28"/>
          <w:szCs w:val="28"/>
          <w:lang w:val="fr-FR"/>
        </w:rPr>
        <w:t xml:space="preserve">, S., &amp; </w:t>
      </w:r>
      <w:proofErr w:type="spellStart"/>
      <w:r w:rsidRPr="005636AA">
        <w:rPr>
          <w:rFonts w:ascii="Times New Roman" w:hAnsi="Times New Roman"/>
          <w:sz w:val="28"/>
          <w:szCs w:val="28"/>
          <w:lang w:val="fr-FR"/>
        </w:rPr>
        <w:t>Abeni</w:t>
      </w:r>
      <w:proofErr w:type="spellEnd"/>
      <w:r w:rsidRPr="005636AA">
        <w:rPr>
          <w:rFonts w:ascii="Times New Roman" w:hAnsi="Times New Roman"/>
          <w:sz w:val="28"/>
          <w:szCs w:val="28"/>
          <w:lang w:val="fr-FR"/>
        </w:rPr>
        <w:t xml:space="preserve">, D. (2004). </w:t>
      </w:r>
      <w:r w:rsidRPr="005636AA">
        <w:rPr>
          <w:rFonts w:ascii="Times New Roman" w:hAnsi="Times New Roman"/>
          <w:sz w:val="28"/>
          <w:szCs w:val="28"/>
        </w:rPr>
        <w:t xml:space="preserve">Measures of clinical severity, quality of life, and psychological distress in patients with psoriasis: A cluster analysis. </w:t>
      </w:r>
      <w:r w:rsidRPr="005636AA">
        <w:rPr>
          <w:rStyle w:val="af5"/>
          <w:rFonts w:ascii="Times New Roman" w:hAnsi="Times New Roman"/>
          <w:i w:val="0"/>
          <w:sz w:val="28"/>
          <w:szCs w:val="28"/>
        </w:rPr>
        <w:t>Journal of Investigative Dermatology, 122</w:t>
      </w:r>
      <w:r w:rsidRPr="005636AA">
        <w:rPr>
          <w:rFonts w:ascii="Times New Roman" w:hAnsi="Times New Roman"/>
          <w:sz w:val="28"/>
          <w:szCs w:val="28"/>
        </w:rPr>
        <w:t xml:space="preserve">(2), 319–324. </w:t>
      </w:r>
      <w:hyperlink r:id="rId17" w:history="1">
        <w:r w:rsidR="001F48E3" w:rsidRPr="005636AA">
          <w:rPr>
            <w:rStyle w:val="af7"/>
            <w:rFonts w:ascii="Times New Roman" w:hAnsi="Times New Roman"/>
            <w:sz w:val="28"/>
            <w:szCs w:val="28"/>
          </w:rPr>
          <w:t>https://doi.org/10.1111/j.0022-202X.2003.22333.x</w:t>
        </w:r>
      </w:hyperlink>
    </w:p>
    <w:p w14:paraId="01A28639" w14:textId="70507892" w:rsidR="001F48E3" w:rsidRPr="005636AA" w:rsidRDefault="001F48E3" w:rsidP="005636AA">
      <w:pPr>
        <w:numPr>
          <w:ilvl w:val="0"/>
          <w:numId w:val="25"/>
        </w:numPr>
        <w:tabs>
          <w:tab w:val="clear" w:pos="720"/>
          <w:tab w:val="num" w:pos="426"/>
        </w:tabs>
        <w:spacing w:before="100" w:beforeAutospacing="1" w:after="100" w:afterAutospacing="1" w:line="360" w:lineRule="auto"/>
        <w:ind w:left="0" w:firstLine="0"/>
        <w:jc w:val="both"/>
        <w:rPr>
          <w:rStyle w:val="af5"/>
          <w:rFonts w:ascii="Times New Roman" w:hAnsi="Times New Roman"/>
          <w:b/>
          <w:i w:val="0"/>
          <w:iCs w:val="0"/>
          <w:sz w:val="28"/>
          <w:szCs w:val="28"/>
        </w:rPr>
      </w:pPr>
      <w:proofErr w:type="spellStart"/>
      <w:r w:rsidRPr="005636AA">
        <w:rPr>
          <w:rStyle w:val="af4"/>
          <w:rFonts w:ascii="Times New Roman" w:hAnsi="Times New Roman"/>
          <w:b w:val="0"/>
          <w:sz w:val="28"/>
          <w:szCs w:val="28"/>
        </w:rPr>
        <w:t>Scholzen</w:t>
      </w:r>
      <w:proofErr w:type="spellEnd"/>
      <w:r w:rsidRPr="005636AA">
        <w:rPr>
          <w:rStyle w:val="af4"/>
          <w:rFonts w:ascii="Times New Roman" w:hAnsi="Times New Roman"/>
          <w:b w:val="0"/>
          <w:sz w:val="28"/>
          <w:szCs w:val="28"/>
        </w:rPr>
        <w:t>, E. Thomas</w:t>
      </w:r>
      <w:r w:rsidRPr="005636AA">
        <w:rPr>
          <w:rStyle w:val="relative"/>
          <w:rFonts w:ascii="Times New Roman" w:hAnsi="Times New Roman"/>
          <w:b/>
          <w:sz w:val="28"/>
          <w:szCs w:val="28"/>
        </w:rPr>
        <w:t xml:space="preserve"> </w:t>
      </w:r>
      <w:r w:rsidRPr="005636AA">
        <w:rPr>
          <w:rStyle w:val="relative"/>
          <w:rFonts w:ascii="Times New Roman" w:hAnsi="Times New Roman"/>
          <w:sz w:val="28"/>
          <w:szCs w:val="28"/>
        </w:rPr>
        <w:t>co-authored a pivotal review titled</w:t>
      </w:r>
      <w:r w:rsidRPr="005636AA">
        <w:rPr>
          <w:rStyle w:val="relative"/>
          <w:rFonts w:ascii="Times New Roman" w:hAnsi="Times New Roman"/>
          <w:b/>
          <w:sz w:val="28"/>
          <w:szCs w:val="28"/>
        </w:rPr>
        <w:t xml:space="preserve"> </w:t>
      </w:r>
      <w:r w:rsidRPr="005636AA">
        <w:rPr>
          <w:rStyle w:val="af4"/>
          <w:rFonts w:ascii="Times New Roman" w:hAnsi="Times New Roman"/>
          <w:b w:val="0"/>
          <w:sz w:val="28"/>
          <w:szCs w:val="28"/>
        </w:rPr>
        <w:t>"Neuropeptides in the skin: interactions between the neuroendocrine and the skin immune system"</w:t>
      </w:r>
      <w:r w:rsidRPr="005636AA">
        <w:rPr>
          <w:rFonts w:ascii="Times New Roman" w:hAnsi="Times New Roman"/>
          <w:sz w:val="28"/>
          <w:szCs w:val="28"/>
        </w:rPr>
        <w:t>.</w:t>
      </w:r>
      <w:r w:rsidRPr="005636AA">
        <w:rPr>
          <w:rStyle w:val="relative"/>
          <w:rFonts w:ascii="Times New Roman" w:hAnsi="Times New Roman"/>
          <w:sz w:val="28"/>
          <w:szCs w:val="28"/>
        </w:rPr>
        <w:t xml:space="preserve"> </w:t>
      </w:r>
      <w:r w:rsidRPr="005636AA">
        <w:rPr>
          <w:rStyle w:val="af5"/>
          <w:rFonts w:ascii="Times New Roman" w:hAnsi="Times New Roman"/>
          <w:i w:val="0"/>
          <w:sz w:val="28"/>
          <w:szCs w:val="28"/>
        </w:rPr>
        <w:t>Experimental Dermatology, 1998</w:t>
      </w:r>
    </w:p>
    <w:p w14:paraId="5A2E62C3" w14:textId="19A3F44F" w:rsidR="008050BF" w:rsidRPr="005636AA" w:rsidRDefault="008050BF" w:rsidP="005636AA">
      <w:pPr>
        <w:numPr>
          <w:ilvl w:val="0"/>
          <w:numId w:val="25"/>
        </w:numPr>
        <w:tabs>
          <w:tab w:val="clear" w:pos="720"/>
          <w:tab w:val="num" w:pos="426"/>
        </w:tabs>
        <w:spacing w:before="100" w:beforeAutospacing="1" w:after="100" w:afterAutospacing="1" w:line="360" w:lineRule="auto"/>
        <w:ind w:left="0" w:firstLine="0"/>
        <w:jc w:val="both"/>
        <w:rPr>
          <w:rStyle w:val="af5"/>
          <w:rFonts w:ascii="Times New Roman" w:hAnsi="Times New Roman"/>
          <w:b/>
          <w:i w:val="0"/>
          <w:iCs w:val="0"/>
          <w:sz w:val="28"/>
          <w:szCs w:val="28"/>
        </w:rPr>
      </w:pPr>
      <w:proofErr w:type="spellStart"/>
      <w:r w:rsidRPr="005636AA">
        <w:rPr>
          <w:rStyle w:val="af5"/>
          <w:rFonts w:ascii="Times New Roman" w:hAnsi="Times New Roman"/>
          <w:i w:val="0"/>
          <w:iCs w:val="0"/>
          <w:sz w:val="28"/>
          <w:szCs w:val="28"/>
        </w:rPr>
        <w:t>Shchepitovsky</w:t>
      </w:r>
      <w:proofErr w:type="spellEnd"/>
      <w:r w:rsidRPr="005636AA">
        <w:rPr>
          <w:rStyle w:val="af5"/>
          <w:rFonts w:ascii="Times New Roman" w:hAnsi="Times New Roman"/>
          <w:i w:val="0"/>
          <w:iCs w:val="0"/>
          <w:sz w:val="28"/>
          <w:szCs w:val="28"/>
        </w:rPr>
        <w:t xml:space="preserve">, </w:t>
      </w:r>
      <w:proofErr w:type="spellStart"/>
      <w:r w:rsidRPr="005636AA">
        <w:rPr>
          <w:rStyle w:val="af5"/>
          <w:rFonts w:ascii="Times New Roman" w:hAnsi="Times New Roman"/>
          <w:i w:val="0"/>
          <w:iCs w:val="0"/>
          <w:sz w:val="28"/>
          <w:szCs w:val="28"/>
        </w:rPr>
        <w:t>Ya</w:t>
      </w:r>
      <w:proofErr w:type="spellEnd"/>
      <w:r w:rsidRPr="005636AA">
        <w:rPr>
          <w:rStyle w:val="af5"/>
          <w:rFonts w:ascii="Times New Roman" w:hAnsi="Times New Roman"/>
          <w:i w:val="0"/>
          <w:iCs w:val="0"/>
          <w:sz w:val="28"/>
          <w:szCs w:val="28"/>
        </w:rPr>
        <w:t>. (2017)</w:t>
      </w:r>
      <w:r w:rsidRPr="005636AA">
        <w:rPr>
          <w:rStyle w:val="af5"/>
          <w:rFonts w:ascii="Times New Roman" w:hAnsi="Times New Roman"/>
          <w:b/>
          <w:i w:val="0"/>
          <w:iCs w:val="0"/>
          <w:sz w:val="28"/>
          <w:szCs w:val="28"/>
        </w:rPr>
        <w:t xml:space="preserve"> “</w:t>
      </w:r>
      <w:r w:rsidRPr="005636AA">
        <w:rPr>
          <w:rStyle w:val="af5"/>
          <w:rFonts w:ascii="Times New Roman" w:hAnsi="Times New Roman"/>
          <w:i w:val="0"/>
          <w:sz w:val="28"/>
          <w:szCs w:val="28"/>
        </w:rPr>
        <w:t>Quality of life in persons living with psoriasis patients”,</w:t>
      </w:r>
      <w:r w:rsidRPr="005636AA">
        <w:rPr>
          <w:rFonts w:ascii="Times New Roman" w:hAnsi="Times New Roman"/>
          <w:sz w:val="28"/>
          <w:szCs w:val="28"/>
        </w:rPr>
        <w:t xml:space="preserve"> </w:t>
      </w:r>
      <w:r w:rsidRPr="005636AA">
        <w:rPr>
          <w:rStyle w:val="af4"/>
          <w:rFonts w:ascii="Times New Roman" w:hAnsi="Times New Roman"/>
          <w:b w:val="0"/>
          <w:sz w:val="28"/>
          <w:szCs w:val="28"/>
        </w:rPr>
        <w:t>Journal:</w:t>
      </w:r>
      <w:r w:rsidRPr="005636AA">
        <w:rPr>
          <w:rFonts w:ascii="Times New Roman" w:hAnsi="Times New Roman"/>
          <w:sz w:val="28"/>
          <w:szCs w:val="28"/>
        </w:rPr>
        <w:t xml:space="preserve"> </w:t>
      </w:r>
      <w:r w:rsidRPr="005636AA">
        <w:rPr>
          <w:rStyle w:val="relative"/>
          <w:rFonts w:ascii="Times New Roman" w:hAnsi="Times New Roman"/>
          <w:sz w:val="28"/>
          <w:szCs w:val="28"/>
        </w:rPr>
        <w:t>Journal of Clinical Dermatology</w:t>
      </w:r>
    </w:p>
    <w:p w14:paraId="293984B3" w14:textId="63F56104" w:rsidR="00075783" w:rsidRPr="005636AA" w:rsidRDefault="00142F3C"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b/>
          <w:sz w:val="28"/>
          <w:szCs w:val="28"/>
        </w:rPr>
      </w:pPr>
      <w:proofErr w:type="spellStart"/>
      <w:r w:rsidRPr="005636AA">
        <w:rPr>
          <w:rFonts w:ascii="Times New Roman" w:hAnsi="Times New Roman"/>
          <w:sz w:val="28"/>
          <w:szCs w:val="28"/>
        </w:rPr>
        <w:t>Staab</w:t>
      </w:r>
      <w:proofErr w:type="spellEnd"/>
      <w:r w:rsidRPr="005636AA">
        <w:rPr>
          <w:rFonts w:ascii="Times New Roman" w:hAnsi="Times New Roman"/>
          <w:sz w:val="28"/>
          <w:szCs w:val="28"/>
        </w:rPr>
        <w:t xml:space="preserve"> D. et al., 2020 “Patient education and Quality of life, Self-management intervention”.</w:t>
      </w:r>
    </w:p>
    <w:p w14:paraId="6A2A78C3" w14:textId="639ACE5E" w:rsidR="00881E83" w:rsidRPr="005636AA" w:rsidRDefault="00881E83"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b/>
          <w:sz w:val="28"/>
          <w:szCs w:val="28"/>
        </w:rPr>
      </w:pPr>
      <w:r w:rsidRPr="005636AA">
        <w:rPr>
          <w:rFonts w:ascii="Times New Roman" w:hAnsi="Times New Roman"/>
          <w:color w:val="1B1B1B"/>
          <w:sz w:val="28"/>
          <w:szCs w:val="28"/>
          <w:shd w:val="clear" w:color="auto" w:fill="FFFFFF"/>
        </w:rPr>
        <w:t xml:space="preserve">Stern RS, </w:t>
      </w:r>
      <w:proofErr w:type="spellStart"/>
      <w:r w:rsidRPr="005636AA">
        <w:rPr>
          <w:rFonts w:ascii="Times New Roman" w:hAnsi="Times New Roman"/>
          <w:color w:val="1B1B1B"/>
          <w:sz w:val="28"/>
          <w:szCs w:val="28"/>
          <w:shd w:val="clear" w:color="auto" w:fill="FFFFFF"/>
        </w:rPr>
        <w:t>Nijsten</w:t>
      </w:r>
      <w:proofErr w:type="spellEnd"/>
      <w:r w:rsidRPr="005636AA">
        <w:rPr>
          <w:rFonts w:ascii="Times New Roman" w:hAnsi="Times New Roman"/>
          <w:color w:val="1B1B1B"/>
          <w:sz w:val="28"/>
          <w:szCs w:val="28"/>
          <w:shd w:val="clear" w:color="auto" w:fill="FFFFFF"/>
        </w:rPr>
        <w:t xml:space="preserve"> T, Feldman SR, Margolis DJ, </w:t>
      </w:r>
      <w:proofErr w:type="spellStart"/>
      <w:r w:rsidRPr="005636AA">
        <w:rPr>
          <w:rFonts w:ascii="Times New Roman" w:hAnsi="Times New Roman"/>
          <w:color w:val="1B1B1B"/>
          <w:sz w:val="28"/>
          <w:szCs w:val="28"/>
          <w:shd w:val="clear" w:color="auto" w:fill="FFFFFF"/>
        </w:rPr>
        <w:t>Rolstad</w:t>
      </w:r>
      <w:proofErr w:type="spellEnd"/>
      <w:r w:rsidRPr="005636AA">
        <w:rPr>
          <w:rFonts w:ascii="Times New Roman" w:hAnsi="Times New Roman"/>
          <w:color w:val="1B1B1B"/>
          <w:sz w:val="28"/>
          <w:szCs w:val="28"/>
          <w:shd w:val="clear" w:color="auto" w:fill="FFFFFF"/>
        </w:rPr>
        <w:t xml:space="preserve"> T. Psoriasis is common, carries a substantial burden even when not extensive, and is associated with widespread treatment dissatisfaction. J </w:t>
      </w:r>
      <w:proofErr w:type="spellStart"/>
      <w:r w:rsidRPr="005636AA">
        <w:rPr>
          <w:rFonts w:ascii="Times New Roman" w:hAnsi="Times New Roman"/>
          <w:color w:val="1B1B1B"/>
          <w:sz w:val="28"/>
          <w:szCs w:val="28"/>
          <w:shd w:val="clear" w:color="auto" w:fill="FFFFFF"/>
        </w:rPr>
        <w:t>Investig</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Dermatol</w:t>
      </w:r>
      <w:proofErr w:type="spellEnd"/>
      <w:r w:rsidRPr="005636AA">
        <w:rPr>
          <w:rFonts w:ascii="Times New Roman" w:hAnsi="Times New Roman"/>
          <w:color w:val="1B1B1B"/>
          <w:sz w:val="28"/>
          <w:szCs w:val="28"/>
          <w:shd w:val="clear" w:color="auto" w:fill="FFFFFF"/>
        </w:rPr>
        <w:t xml:space="preserve"> </w:t>
      </w:r>
      <w:proofErr w:type="spellStart"/>
      <w:r w:rsidRPr="005636AA">
        <w:rPr>
          <w:rFonts w:ascii="Times New Roman" w:hAnsi="Times New Roman"/>
          <w:color w:val="1B1B1B"/>
          <w:sz w:val="28"/>
          <w:szCs w:val="28"/>
          <w:shd w:val="clear" w:color="auto" w:fill="FFFFFF"/>
        </w:rPr>
        <w:t>Symp</w:t>
      </w:r>
      <w:proofErr w:type="spellEnd"/>
      <w:r w:rsidRPr="005636AA">
        <w:rPr>
          <w:rFonts w:ascii="Times New Roman" w:hAnsi="Times New Roman"/>
          <w:color w:val="1B1B1B"/>
          <w:sz w:val="28"/>
          <w:szCs w:val="28"/>
          <w:shd w:val="clear" w:color="auto" w:fill="FFFFFF"/>
        </w:rPr>
        <w:t xml:space="preserve"> Proc. 2004 Mar;9(2):136–9. 10.1046/j.1087-0024.2003.</w:t>
      </w:r>
      <w:proofErr w:type="gramStart"/>
      <w:r w:rsidRPr="005636AA">
        <w:rPr>
          <w:rFonts w:ascii="Times New Roman" w:hAnsi="Times New Roman"/>
          <w:color w:val="1B1B1B"/>
          <w:sz w:val="28"/>
          <w:szCs w:val="28"/>
          <w:shd w:val="clear" w:color="auto" w:fill="FFFFFF"/>
        </w:rPr>
        <w:t>09102.x.</w:t>
      </w:r>
      <w:proofErr w:type="gramEnd"/>
    </w:p>
    <w:p w14:paraId="5797BC21" w14:textId="076FE17F" w:rsidR="00336207" w:rsidRPr="005636AA" w:rsidRDefault="00336207"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b/>
          <w:sz w:val="28"/>
          <w:szCs w:val="28"/>
        </w:rPr>
      </w:pPr>
      <w:r w:rsidRPr="005636AA">
        <w:rPr>
          <w:rFonts w:ascii="Times New Roman" w:eastAsia="Times New Roman" w:hAnsi="Times New Roman"/>
          <w:bCs/>
          <w:sz w:val="28"/>
          <w:szCs w:val="28"/>
          <w:lang w:eastAsia="en-CA"/>
        </w:rPr>
        <w:t>Stewart AL, Greenfield S, Hays RD, Wells KB, Rogers WH, Berry SD.</w:t>
      </w:r>
      <w:r w:rsidRPr="005636AA">
        <w:rPr>
          <w:rFonts w:ascii="Times New Roman" w:eastAsia="Times New Roman" w:hAnsi="Times New Roman"/>
          <w:sz w:val="28"/>
          <w:szCs w:val="28"/>
          <w:lang w:eastAsia="en-CA"/>
        </w:rPr>
        <w:t xml:space="preserve"> Functional status and well-being of patients with chronic conditions: results from the Medical Outcomes Study. JAMA. 1989;262(7):907–913.</w:t>
      </w:r>
    </w:p>
    <w:p w14:paraId="0F214865" w14:textId="7F1C23F3" w:rsidR="006923B7" w:rsidRPr="005636AA" w:rsidRDefault="006923B7"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b/>
          <w:sz w:val="28"/>
          <w:szCs w:val="28"/>
        </w:rPr>
      </w:pPr>
      <w:r w:rsidRPr="005636AA">
        <w:rPr>
          <w:rFonts w:ascii="Times New Roman" w:eastAsia="Times New Roman" w:hAnsi="Times New Roman"/>
          <w:bCs/>
          <w:sz w:val="28"/>
          <w:szCs w:val="28"/>
          <w:lang w:eastAsia="en-CA"/>
        </w:rPr>
        <w:t xml:space="preserve">Stewart AL, </w:t>
      </w:r>
      <w:proofErr w:type="spellStart"/>
      <w:r w:rsidRPr="005636AA">
        <w:rPr>
          <w:rFonts w:ascii="Times New Roman" w:eastAsia="Times New Roman" w:hAnsi="Times New Roman"/>
          <w:bCs/>
          <w:sz w:val="28"/>
          <w:szCs w:val="28"/>
          <w:lang w:eastAsia="en-CA"/>
        </w:rPr>
        <w:t>Sherbourne</w:t>
      </w:r>
      <w:proofErr w:type="spellEnd"/>
      <w:r w:rsidRPr="005636AA">
        <w:rPr>
          <w:rFonts w:ascii="Times New Roman" w:eastAsia="Times New Roman" w:hAnsi="Times New Roman"/>
          <w:bCs/>
          <w:sz w:val="28"/>
          <w:szCs w:val="28"/>
          <w:lang w:eastAsia="en-CA"/>
        </w:rPr>
        <w:t xml:space="preserve"> CD, Hays RD.</w:t>
      </w:r>
      <w:r w:rsidRPr="005636AA">
        <w:rPr>
          <w:rFonts w:ascii="Times New Roman" w:eastAsia="Times New Roman" w:hAnsi="Times New Roman"/>
          <w:sz w:val="28"/>
          <w:szCs w:val="28"/>
          <w:lang w:eastAsia="en-CA"/>
        </w:rPr>
        <w:t xml:space="preserve"> Summary and discussion of MOS measures. In: Measuring functioning and well-being: </w:t>
      </w:r>
      <w:proofErr w:type="gramStart"/>
      <w:r w:rsidRPr="005636AA">
        <w:rPr>
          <w:rFonts w:ascii="Times New Roman" w:eastAsia="Times New Roman" w:hAnsi="Times New Roman"/>
          <w:sz w:val="28"/>
          <w:szCs w:val="28"/>
          <w:lang w:eastAsia="en-CA"/>
        </w:rPr>
        <w:t>the</w:t>
      </w:r>
      <w:proofErr w:type="gramEnd"/>
      <w:r w:rsidRPr="005636AA">
        <w:rPr>
          <w:rFonts w:ascii="Times New Roman" w:eastAsia="Times New Roman" w:hAnsi="Times New Roman"/>
          <w:sz w:val="28"/>
          <w:szCs w:val="28"/>
          <w:lang w:eastAsia="en-CA"/>
        </w:rPr>
        <w:t xml:space="preserve"> Medical Outcomes Study approach. Duke University Press; 1992. pp. 345–371</w:t>
      </w:r>
    </w:p>
    <w:p w14:paraId="759C199C" w14:textId="42015E5E" w:rsidR="00083E75" w:rsidRPr="005636AA" w:rsidRDefault="00083E7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b/>
          <w:sz w:val="28"/>
          <w:szCs w:val="28"/>
        </w:rPr>
      </w:pPr>
      <w:proofErr w:type="spellStart"/>
      <w:r w:rsidRPr="005636AA">
        <w:rPr>
          <w:rFonts w:ascii="Times New Roman" w:hAnsi="Times New Roman"/>
          <w:color w:val="1B1B1B"/>
          <w:sz w:val="28"/>
          <w:szCs w:val="28"/>
          <w:shd w:val="clear" w:color="auto" w:fill="FFFFFF"/>
        </w:rPr>
        <w:t>Sumpton</w:t>
      </w:r>
      <w:proofErr w:type="spellEnd"/>
      <w:r w:rsidRPr="005636AA">
        <w:rPr>
          <w:rFonts w:ascii="Times New Roman" w:hAnsi="Times New Roman"/>
          <w:color w:val="1B1B1B"/>
          <w:sz w:val="28"/>
          <w:szCs w:val="28"/>
          <w:shd w:val="clear" w:color="auto" w:fill="FFFFFF"/>
        </w:rPr>
        <w:t xml:space="preserve"> D, Kelly A, </w:t>
      </w:r>
      <w:proofErr w:type="spellStart"/>
      <w:r w:rsidRPr="005636AA">
        <w:rPr>
          <w:rFonts w:ascii="Times New Roman" w:hAnsi="Times New Roman"/>
          <w:color w:val="1B1B1B"/>
          <w:sz w:val="28"/>
          <w:szCs w:val="28"/>
          <w:shd w:val="clear" w:color="auto" w:fill="FFFFFF"/>
        </w:rPr>
        <w:t>Tunnicliffe</w:t>
      </w:r>
      <w:proofErr w:type="spellEnd"/>
      <w:r w:rsidRPr="005636AA">
        <w:rPr>
          <w:rFonts w:ascii="Times New Roman" w:hAnsi="Times New Roman"/>
          <w:color w:val="1B1B1B"/>
          <w:sz w:val="28"/>
          <w:szCs w:val="28"/>
          <w:shd w:val="clear" w:color="auto" w:fill="FFFFFF"/>
        </w:rPr>
        <w:t xml:space="preserve"> DJ, Craig JC, </w:t>
      </w:r>
      <w:proofErr w:type="spellStart"/>
      <w:r w:rsidRPr="005636AA">
        <w:rPr>
          <w:rFonts w:ascii="Times New Roman" w:hAnsi="Times New Roman"/>
          <w:color w:val="1B1B1B"/>
          <w:sz w:val="28"/>
          <w:szCs w:val="28"/>
          <w:shd w:val="clear" w:color="auto" w:fill="FFFFFF"/>
        </w:rPr>
        <w:t>Hassett</w:t>
      </w:r>
      <w:proofErr w:type="spellEnd"/>
      <w:r w:rsidRPr="005636AA">
        <w:rPr>
          <w:rFonts w:ascii="Times New Roman" w:hAnsi="Times New Roman"/>
          <w:color w:val="1B1B1B"/>
          <w:sz w:val="28"/>
          <w:szCs w:val="28"/>
          <w:shd w:val="clear" w:color="auto" w:fill="FFFFFF"/>
        </w:rPr>
        <w:t xml:space="preserve"> G, Chessman D, et al. Patients’ perspectives and experience of psoriasis and psoriatic arthritis: a systematic review and thematic synthesis of qualitative studies. Arthritis Care Res. 2020 May;72(5):711–22. 10.1002/acr.23896.</w:t>
      </w:r>
    </w:p>
    <w:p w14:paraId="498E2353" w14:textId="0EA97E14" w:rsidR="00083E75" w:rsidRPr="005636AA" w:rsidRDefault="00083E7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b/>
          <w:sz w:val="28"/>
          <w:szCs w:val="28"/>
        </w:rPr>
      </w:pPr>
      <w:r w:rsidRPr="005636AA">
        <w:rPr>
          <w:rFonts w:ascii="Times New Roman" w:hAnsi="Times New Roman"/>
          <w:color w:val="1B1B1B"/>
          <w:sz w:val="28"/>
          <w:szCs w:val="28"/>
          <w:shd w:val="clear" w:color="auto" w:fill="FFFFFF"/>
        </w:rPr>
        <w:t xml:space="preserve">Tan J, Stacey D, </w:t>
      </w:r>
      <w:proofErr w:type="spellStart"/>
      <w:r w:rsidRPr="005636AA">
        <w:rPr>
          <w:rFonts w:ascii="Times New Roman" w:hAnsi="Times New Roman"/>
          <w:color w:val="1B1B1B"/>
          <w:sz w:val="28"/>
          <w:szCs w:val="28"/>
          <w:shd w:val="clear" w:color="auto" w:fill="FFFFFF"/>
        </w:rPr>
        <w:t>Barankin</w:t>
      </w:r>
      <w:proofErr w:type="spellEnd"/>
      <w:r w:rsidRPr="005636AA">
        <w:rPr>
          <w:rFonts w:ascii="Times New Roman" w:hAnsi="Times New Roman"/>
          <w:color w:val="1B1B1B"/>
          <w:sz w:val="28"/>
          <w:szCs w:val="28"/>
          <w:shd w:val="clear" w:color="auto" w:fill="FFFFFF"/>
        </w:rPr>
        <w:t xml:space="preserve"> B, </w:t>
      </w:r>
      <w:proofErr w:type="spellStart"/>
      <w:r w:rsidRPr="005636AA">
        <w:rPr>
          <w:rFonts w:ascii="Times New Roman" w:hAnsi="Times New Roman"/>
          <w:color w:val="1B1B1B"/>
          <w:sz w:val="28"/>
          <w:szCs w:val="28"/>
          <w:shd w:val="clear" w:color="auto" w:fill="FFFFFF"/>
        </w:rPr>
        <w:t>Bissonnette</w:t>
      </w:r>
      <w:proofErr w:type="spellEnd"/>
      <w:r w:rsidRPr="005636AA">
        <w:rPr>
          <w:rFonts w:ascii="Times New Roman" w:hAnsi="Times New Roman"/>
          <w:color w:val="1B1B1B"/>
          <w:sz w:val="28"/>
          <w:szCs w:val="28"/>
          <w:shd w:val="clear" w:color="auto" w:fill="FFFFFF"/>
        </w:rPr>
        <w:t xml:space="preserve"> R, Gulliver W, </w:t>
      </w:r>
      <w:proofErr w:type="spellStart"/>
      <w:r w:rsidRPr="005636AA">
        <w:rPr>
          <w:rFonts w:ascii="Times New Roman" w:hAnsi="Times New Roman"/>
          <w:color w:val="1B1B1B"/>
          <w:sz w:val="28"/>
          <w:szCs w:val="28"/>
          <w:shd w:val="clear" w:color="auto" w:fill="FFFFFF"/>
        </w:rPr>
        <w:t>Lui</w:t>
      </w:r>
      <w:proofErr w:type="spellEnd"/>
      <w:r w:rsidRPr="005636AA">
        <w:rPr>
          <w:rFonts w:ascii="Times New Roman" w:hAnsi="Times New Roman"/>
          <w:color w:val="1B1B1B"/>
          <w:sz w:val="28"/>
          <w:szCs w:val="28"/>
          <w:shd w:val="clear" w:color="auto" w:fill="FFFFFF"/>
        </w:rPr>
        <w:t xml:space="preserve"> H, et al. Support needed to involve psoriasis patients in treatment decisions: survey of dermatologists. J </w:t>
      </w:r>
      <w:proofErr w:type="spellStart"/>
      <w:r w:rsidRPr="005636AA">
        <w:rPr>
          <w:rFonts w:ascii="Times New Roman" w:hAnsi="Times New Roman"/>
          <w:color w:val="1B1B1B"/>
          <w:sz w:val="28"/>
          <w:szCs w:val="28"/>
          <w:shd w:val="clear" w:color="auto" w:fill="FFFFFF"/>
        </w:rPr>
        <w:t>Cutan</w:t>
      </w:r>
      <w:proofErr w:type="spellEnd"/>
      <w:r w:rsidRPr="005636AA">
        <w:rPr>
          <w:rFonts w:ascii="Times New Roman" w:hAnsi="Times New Roman"/>
          <w:color w:val="1B1B1B"/>
          <w:sz w:val="28"/>
          <w:szCs w:val="28"/>
          <w:shd w:val="clear" w:color="auto" w:fill="FFFFFF"/>
        </w:rPr>
        <w:t xml:space="preserve"> Med Surg. 2011 Jul–Aug;15(4):192–200. 10.2310/7750.2011.10067.</w:t>
      </w:r>
    </w:p>
    <w:p w14:paraId="1756742C" w14:textId="2F232675" w:rsidR="00083E75" w:rsidRPr="005636AA" w:rsidRDefault="00083E75"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b/>
          <w:sz w:val="28"/>
          <w:szCs w:val="28"/>
        </w:rPr>
      </w:pPr>
      <w:r w:rsidRPr="005636AA">
        <w:rPr>
          <w:rFonts w:ascii="Times New Roman" w:hAnsi="Times New Roman"/>
          <w:color w:val="1B1B1B"/>
          <w:sz w:val="28"/>
          <w:szCs w:val="28"/>
          <w:shd w:val="clear" w:color="auto" w:fill="FFFFFF"/>
        </w:rPr>
        <w:t xml:space="preserve">Tan J, Wolfe B. Improved decisional conflict and preparedness for decision making using a patient decision aid for treatment selection in psoriasis: a pilot study. J </w:t>
      </w:r>
      <w:proofErr w:type="spellStart"/>
      <w:r w:rsidRPr="005636AA">
        <w:rPr>
          <w:rFonts w:ascii="Times New Roman" w:hAnsi="Times New Roman"/>
          <w:color w:val="1B1B1B"/>
          <w:sz w:val="28"/>
          <w:szCs w:val="28"/>
          <w:shd w:val="clear" w:color="auto" w:fill="FFFFFF"/>
        </w:rPr>
        <w:t>Cutan</w:t>
      </w:r>
      <w:proofErr w:type="spellEnd"/>
      <w:r w:rsidRPr="005636AA">
        <w:rPr>
          <w:rFonts w:ascii="Times New Roman" w:hAnsi="Times New Roman"/>
          <w:color w:val="1B1B1B"/>
          <w:sz w:val="28"/>
          <w:szCs w:val="28"/>
          <w:shd w:val="clear" w:color="auto" w:fill="FFFFFF"/>
        </w:rPr>
        <w:t xml:space="preserve"> Med Surg. 2014 Mar–Apr;18(2):114–8. 10.2310/7750.2013.13113.</w:t>
      </w:r>
    </w:p>
    <w:p w14:paraId="7A355815" w14:textId="137378B6" w:rsidR="000E53F2" w:rsidRPr="005636AA" w:rsidRDefault="000E53F2" w:rsidP="005636AA">
      <w:pPr>
        <w:numPr>
          <w:ilvl w:val="0"/>
          <w:numId w:val="25"/>
        </w:numPr>
        <w:tabs>
          <w:tab w:val="clear" w:pos="720"/>
          <w:tab w:val="num" w:pos="426"/>
        </w:tabs>
        <w:spacing w:before="100" w:beforeAutospacing="1" w:after="100" w:afterAutospacing="1" w:line="360" w:lineRule="auto"/>
        <w:ind w:left="0" w:firstLine="0"/>
        <w:jc w:val="both"/>
        <w:rPr>
          <w:rFonts w:ascii="Times New Roman" w:hAnsi="Times New Roman"/>
          <w:sz w:val="28"/>
          <w:szCs w:val="28"/>
        </w:rPr>
      </w:pPr>
      <w:r w:rsidRPr="005636AA">
        <w:rPr>
          <w:rFonts w:ascii="Times New Roman" w:hAnsi="Times New Roman"/>
          <w:sz w:val="28"/>
          <w:szCs w:val="28"/>
        </w:rPr>
        <w:t xml:space="preserve">Warren, R. B., </w:t>
      </w:r>
      <w:proofErr w:type="spellStart"/>
      <w:r w:rsidRPr="005636AA">
        <w:rPr>
          <w:rFonts w:ascii="Times New Roman" w:hAnsi="Times New Roman"/>
          <w:sz w:val="28"/>
          <w:szCs w:val="28"/>
        </w:rPr>
        <w:t>Kleyn</w:t>
      </w:r>
      <w:proofErr w:type="spellEnd"/>
      <w:r w:rsidRPr="005636AA">
        <w:rPr>
          <w:rFonts w:ascii="Times New Roman" w:hAnsi="Times New Roman"/>
          <w:sz w:val="28"/>
          <w:szCs w:val="28"/>
        </w:rPr>
        <w:t xml:space="preserve">, C. E., &amp; Gulliver, W. P. (2011). Cumulative life course impairment in psoriasis: Patient perception of disease-related impairment throughout the life course. </w:t>
      </w:r>
      <w:r w:rsidRPr="005636AA">
        <w:rPr>
          <w:rStyle w:val="af5"/>
          <w:rFonts w:ascii="Times New Roman" w:hAnsi="Times New Roman"/>
          <w:i w:val="0"/>
          <w:sz w:val="28"/>
          <w:szCs w:val="28"/>
        </w:rPr>
        <w:t>British Journal of Dermatology, 164</w:t>
      </w:r>
      <w:r w:rsidRPr="005636AA">
        <w:rPr>
          <w:rFonts w:ascii="Times New Roman" w:hAnsi="Times New Roman"/>
          <w:sz w:val="28"/>
          <w:szCs w:val="28"/>
        </w:rPr>
        <w:t xml:space="preserve">(s1), 1–14. </w:t>
      </w:r>
      <w:hyperlink r:id="rId18" w:history="1">
        <w:r w:rsidR="00E8634A" w:rsidRPr="005636AA">
          <w:rPr>
            <w:rStyle w:val="af7"/>
            <w:rFonts w:ascii="Times New Roman" w:hAnsi="Times New Roman"/>
            <w:sz w:val="28"/>
            <w:szCs w:val="28"/>
          </w:rPr>
          <w:t>https://doi.org/10.1111/j.1365-2133.2011.10280.x</w:t>
        </w:r>
      </w:hyperlink>
    </w:p>
    <w:p w14:paraId="29947C82" w14:textId="34D35D5A" w:rsidR="00E8634A" w:rsidRPr="005636AA" w:rsidRDefault="00E8634A" w:rsidP="005636AA">
      <w:pPr>
        <w:numPr>
          <w:ilvl w:val="0"/>
          <w:numId w:val="25"/>
        </w:numPr>
        <w:tabs>
          <w:tab w:val="clear" w:pos="720"/>
          <w:tab w:val="num" w:pos="426"/>
        </w:tabs>
        <w:spacing w:before="240" w:beforeAutospacing="1" w:after="100" w:afterAutospacing="1" w:line="360" w:lineRule="auto"/>
        <w:ind w:left="0" w:firstLine="0"/>
        <w:jc w:val="both"/>
        <w:rPr>
          <w:rFonts w:ascii="Times New Roman" w:hAnsi="Times New Roman"/>
          <w:sz w:val="28"/>
          <w:szCs w:val="28"/>
        </w:rPr>
      </w:pPr>
      <w:proofErr w:type="spellStart"/>
      <w:r w:rsidRPr="005636AA">
        <w:rPr>
          <w:rStyle w:val="af4"/>
          <w:rFonts w:ascii="Times New Roman" w:hAnsi="Times New Roman"/>
          <w:b w:val="0"/>
          <w:sz w:val="28"/>
          <w:szCs w:val="28"/>
        </w:rPr>
        <w:t>Zachariae</w:t>
      </w:r>
      <w:proofErr w:type="spellEnd"/>
      <w:r w:rsidRPr="005636AA">
        <w:rPr>
          <w:rStyle w:val="af4"/>
          <w:rFonts w:ascii="Times New Roman" w:hAnsi="Times New Roman"/>
          <w:b w:val="0"/>
          <w:sz w:val="28"/>
          <w:szCs w:val="28"/>
        </w:rPr>
        <w:t>, Hugh et al. (2002)</w:t>
      </w:r>
      <w:r w:rsidR="001C354B" w:rsidRPr="005636AA">
        <w:rPr>
          <w:rStyle w:val="af4"/>
          <w:rFonts w:ascii="Times New Roman" w:hAnsi="Times New Roman"/>
          <w:b w:val="0"/>
          <w:sz w:val="28"/>
          <w:szCs w:val="28"/>
          <w:lang w:val="uk-UA"/>
        </w:rPr>
        <w:t xml:space="preserve"> </w:t>
      </w:r>
      <w:r w:rsidRPr="005636AA">
        <w:rPr>
          <w:rFonts w:ascii="Times New Roman" w:hAnsi="Times New Roman"/>
          <w:sz w:val="28"/>
          <w:szCs w:val="28"/>
        </w:rPr>
        <w:t>“</w:t>
      </w:r>
      <w:r w:rsidRPr="005636AA">
        <w:rPr>
          <w:rStyle w:val="af5"/>
          <w:rFonts w:ascii="Times New Roman" w:hAnsi="Times New Roman"/>
          <w:i w:val="0"/>
          <w:sz w:val="28"/>
          <w:szCs w:val="28"/>
        </w:rPr>
        <w:t>Quality of life and prevalence of arthritis reported by 5,795 Members of the Nordic Psoriasis Associations”</w:t>
      </w:r>
      <w:r w:rsidRPr="005636AA">
        <w:rPr>
          <w:rFonts w:ascii="Times New Roman" w:hAnsi="Times New Roman"/>
          <w:sz w:val="28"/>
          <w:szCs w:val="28"/>
        </w:rPr>
        <w:t xml:space="preserve">, </w:t>
      </w:r>
      <w:r w:rsidRPr="005636AA">
        <w:rPr>
          <w:rStyle w:val="af4"/>
          <w:rFonts w:ascii="Times New Roman" w:hAnsi="Times New Roman"/>
          <w:b w:val="0"/>
          <w:sz w:val="28"/>
          <w:szCs w:val="28"/>
        </w:rPr>
        <w:t>Journal</w:t>
      </w:r>
      <w:r w:rsidRPr="005636AA">
        <w:rPr>
          <w:rFonts w:ascii="Times New Roman" w:hAnsi="Times New Roman"/>
          <w:sz w:val="28"/>
          <w:szCs w:val="28"/>
        </w:rPr>
        <w:t xml:space="preserve"> </w:t>
      </w:r>
      <w:proofErr w:type="spellStart"/>
      <w:r w:rsidRPr="005636AA">
        <w:rPr>
          <w:rFonts w:ascii="Times New Roman" w:hAnsi="Times New Roman"/>
          <w:sz w:val="28"/>
          <w:szCs w:val="28"/>
        </w:rPr>
        <w:t>Acta</w:t>
      </w:r>
      <w:proofErr w:type="spellEnd"/>
      <w:r w:rsidRPr="005636AA">
        <w:rPr>
          <w:rFonts w:ascii="Times New Roman" w:hAnsi="Times New Roman"/>
          <w:sz w:val="28"/>
          <w:szCs w:val="28"/>
        </w:rPr>
        <w:t xml:space="preserve"> </w:t>
      </w:r>
      <w:proofErr w:type="spellStart"/>
      <w:r w:rsidRPr="005636AA">
        <w:rPr>
          <w:rFonts w:ascii="Times New Roman" w:hAnsi="Times New Roman"/>
          <w:sz w:val="28"/>
          <w:szCs w:val="28"/>
        </w:rPr>
        <w:t>Dermato-Venereologica</w:t>
      </w:r>
      <w:proofErr w:type="spellEnd"/>
    </w:p>
    <w:p w14:paraId="3CD302E1" w14:textId="77777777" w:rsidR="000E53F2" w:rsidRPr="005636AA" w:rsidRDefault="000E53F2" w:rsidP="005636AA">
      <w:pPr>
        <w:spacing w:after="0" w:line="360" w:lineRule="auto"/>
        <w:rPr>
          <w:rFonts w:ascii="Times New Roman" w:hAnsi="Times New Roman"/>
          <w:sz w:val="28"/>
          <w:szCs w:val="28"/>
        </w:rPr>
      </w:pPr>
    </w:p>
    <w:sectPr w:rsidR="000E53F2" w:rsidRPr="005636AA" w:rsidSect="007C5ED5">
      <w:headerReference w:type="default" r:id="rId19"/>
      <w:footerReference w:type="default" r:id="rId20"/>
      <w:pgSz w:w="12240" w:h="15840"/>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31092E" w14:textId="77777777" w:rsidR="00F84322" w:rsidRDefault="00F84322" w:rsidP="00152B6B">
      <w:pPr>
        <w:spacing w:after="0" w:line="240" w:lineRule="auto"/>
      </w:pPr>
      <w:r>
        <w:separator/>
      </w:r>
    </w:p>
  </w:endnote>
  <w:endnote w:type="continuationSeparator" w:id="0">
    <w:p w14:paraId="77A4D810" w14:textId="77777777" w:rsidR="00F84322" w:rsidRDefault="00F84322" w:rsidP="00152B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AB3D28" w14:textId="77777777" w:rsidR="0083796E" w:rsidRDefault="0083796E">
    <w:pPr>
      <w:pStyle w:val="af2"/>
      <w:rPr>
        <w:color w:val="156082" w:themeColor="accent1"/>
      </w:rPr>
    </w:pPr>
  </w:p>
  <w:p w14:paraId="6790B53A" w14:textId="6C9DDBD3" w:rsidR="0083796E" w:rsidRDefault="0083796E">
    <w:pPr>
      <w:pStyle w:val="af2"/>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75A7F45" w14:textId="77777777" w:rsidR="00F84322" w:rsidRDefault="00F84322" w:rsidP="00152B6B">
      <w:pPr>
        <w:spacing w:after="0" w:line="240" w:lineRule="auto"/>
      </w:pPr>
      <w:r>
        <w:separator/>
      </w:r>
    </w:p>
  </w:footnote>
  <w:footnote w:type="continuationSeparator" w:id="0">
    <w:p w14:paraId="66AD0992" w14:textId="77777777" w:rsidR="00F84322" w:rsidRDefault="00F84322" w:rsidP="00152B6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0466129"/>
      <w:docPartObj>
        <w:docPartGallery w:val="Page Numbers (Top of Page)"/>
        <w:docPartUnique/>
      </w:docPartObj>
    </w:sdtPr>
    <w:sdtEndPr>
      <w:rPr>
        <w:noProof/>
      </w:rPr>
    </w:sdtEndPr>
    <w:sdtContent>
      <w:p w14:paraId="0B3682AF" w14:textId="387E297C" w:rsidR="0083796E" w:rsidRDefault="0083796E">
        <w:pPr>
          <w:pStyle w:val="af0"/>
          <w:jc w:val="right"/>
        </w:pPr>
        <w:r>
          <w:fldChar w:fldCharType="begin"/>
        </w:r>
        <w:r>
          <w:instrText xml:space="preserve"> PAGE   \* MERGEFORMAT </w:instrText>
        </w:r>
        <w:r>
          <w:fldChar w:fldCharType="separate"/>
        </w:r>
        <w:r w:rsidR="00461C14">
          <w:rPr>
            <w:noProof/>
          </w:rPr>
          <w:t>78</w:t>
        </w:r>
        <w:r>
          <w:rPr>
            <w:noProof/>
          </w:rPr>
          <w:fldChar w:fldCharType="end"/>
        </w:r>
      </w:p>
    </w:sdtContent>
  </w:sdt>
  <w:p w14:paraId="75D7AF28" w14:textId="77777777" w:rsidR="0083796E" w:rsidRDefault="0083796E">
    <w:pPr>
      <w:pStyle w:val="af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45DB0"/>
    <w:multiLevelType w:val="hybridMultilevel"/>
    <w:tmpl w:val="F254103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A4523E7"/>
    <w:multiLevelType w:val="multilevel"/>
    <w:tmpl w:val="8534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ADC3D79"/>
    <w:multiLevelType w:val="hybridMultilevel"/>
    <w:tmpl w:val="6AC471AE"/>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3" w15:restartNumberingAfterBreak="0">
    <w:nsid w:val="0CC64738"/>
    <w:multiLevelType w:val="multilevel"/>
    <w:tmpl w:val="8534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2616C2"/>
    <w:multiLevelType w:val="multilevel"/>
    <w:tmpl w:val="8534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5A460AE"/>
    <w:multiLevelType w:val="multilevel"/>
    <w:tmpl w:val="59A0C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EE3B3D"/>
    <w:multiLevelType w:val="multilevel"/>
    <w:tmpl w:val="BD96B3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9284BD9"/>
    <w:multiLevelType w:val="hybridMultilevel"/>
    <w:tmpl w:val="FE00F00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248947B0"/>
    <w:multiLevelType w:val="multilevel"/>
    <w:tmpl w:val="BDB41334"/>
    <w:lvl w:ilvl="0">
      <w:start w:val="1"/>
      <w:numFmt w:val="decimal"/>
      <w:lvlText w:val="%1."/>
      <w:lvlJc w:val="left"/>
      <w:pPr>
        <w:tabs>
          <w:tab w:val="num" w:pos="720"/>
        </w:tabs>
        <w:ind w:left="720" w:hanging="360"/>
      </w:pPr>
      <w:rPr>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25D51D65"/>
    <w:multiLevelType w:val="multilevel"/>
    <w:tmpl w:val="D442705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5E206DA"/>
    <w:multiLevelType w:val="multilevel"/>
    <w:tmpl w:val="0CB6EE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7773EDB"/>
    <w:multiLevelType w:val="hybridMultilevel"/>
    <w:tmpl w:val="0F48AEE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2" w15:restartNumberingAfterBreak="0">
    <w:nsid w:val="2A636468"/>
    <w:multiLevelType w:val="hybridMultilevel"/>
    <w:tmpl w:val="79505774"/>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3" w15:restartNumberingAfterBreak="0">
    <w:nsid w:val="2E5B273D"/>
    <w:multiLevelType w:val="multilevel"/>
    <w:tmpl w:val="14D204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F8F4EEA"/>
    <w:multiLevelType w:val="multilevel"/>
    <w:tmpl w:val="8534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65B6FD0"/>
    <w:multiLevelType w:val="multilevel"/>
    <w:tmpl w:val="8534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A15CAA"/>
    <w:multiLevelType w:val="multilevel"/>
    <w:tmpl w:val="10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7" w15:restartNumberingAfterBreak="0">
    <w:nsid w:val="383F1256"/>
    <w:multiLevelType w:val="multilevel"/>
    <w:tmpl w:val="60ECCE9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39302C9D"/>
    <w:multiLevelType w:val="hybridMultilevel"/>
    <w:tmpl w:val="5BF65EA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9" w15:restartNumberingAfterBreak="0">
    <w:nsid w:val="3947227D"/>
    <w:multiLevelType w:val="multilevel"/>
    <w:tmpl w:val="9382644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0F375D6"/>
    <w:multiLevelType w:val="multilevel"/>
    <w:tmpl w:val="A5C4D5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42895688"/>
    <w:multiLevelType w:val="multilevel"/>
    <w:tmpl w:val="8534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40C4E4A"/>
    <w:multiLevelType w:val="multilevel"/>
    <w:tmpl w:val="87843F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90466E2"/>
    <w:multiLevelType w:val="hybridMultilevel"/>
    <w:tmpl w:val="5BF65EA4"/>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4" w15:restartNumberingAfterBreak="0">
    <w:nsid w:val="4AF26180"/>
    <w:multiLevelType w:val="multilevel"/>
    <w:tmpl w:val="757C81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E9F685C"/>
    <w:multiLevelType w:val="multilevel"/>
    <w:tmpl w:val="C31A4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EBE26C7"/>
    <w:multiLevelType w:val="hybridMultilevel"/>
    <w:tmpl w:val="BA84D3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7" w15:restartNumberingAfterBreak="0">
    <w:nsid w:val="503C560B"/>
    <w:multiLevelType w:val="multilevel"/>
    <w:tmpl w:val="8534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B923C3"/>
    <w:multiLevelType w:val="multilevel"/>
    <w:tmpl w:val="8534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C2415A8"/>
    <w:multiLevelType w:val="multilevel"/>
    <w:tmpl w:val="EA820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07370C4"/>
    <w:multiLevelType w:val="multilevel"/>
    <w:tmpl w:val="C11015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EB325A3"/>
    <w:multiLevelType w:val="multilevel"/>
    <w:tmpl w:val="166A40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0925556"/>
    <w:multiLevelType w:val="multilevel"/>
    <w:tmpl w:val="8534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36B2AA5"/>
    <w:multiLevelType w:val="multilevel"/>
    <w:tmpl w:val="0432333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heme="minorHAnsi" w:eastAsiaTheme="minorHAnsi" w:hAnsiTheme="minorHAnsi" w:cstheme="minorBidi" w:hint="default"/>
        <w:sz w:val="22"/>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8FE06CB"/>
    <w:multiLevelType w:val="multilevel"/>
    <w:tmpl w:val="85349D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E402761"/>
    <w:multiLevelType w:val="multilevel"/>
    <w:tmpl w:val="D6F6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6"/>
  </w:num>
  <w:num w:numId="2">
    <w:abstractNumId w:val="2"/>
  </w:num>
  <w:num w:numId="3">
    <w:abstractNumId w:val="16"/>
  </w:num>
  <w:num w:numId="4">
    <w:abstractNumId w:val="31"/>
  </w:num>
  <w:num w:numId="5">
    <w:abstractNumId w:val="20"/>
  </w:num>
  <w:num w:numId="6">
    <w:abstractNumId w:val="0"/>
  </w:num>
  <w:num w:numId="7">
    <w:abstractNumId w:val="13"/>
  </w:num>
  <w:num w:numId="8">
    <w:abstractNumId w:val="12"/>
  </w:num>
  <w:num w:numId="9">
    <w:abstractNumId w:val="26"/>
  </w:num>
  <w:num w:numId="10">
    <w:abstractNumId w:val="7"/>
  </w:num>
  <w:num w:numId="11">
    <w:abstractNumId w:val="5"/>
  </w:num>
  <w:num w:numId="12">
    <w:abstractNumId w:val="30"/>
  </w:num>
  <w:num w:numId="13">
    <w:abstractNumId w:val="14"/>
  </w:num>
  <w:num w:numId="14">
    <w:abstractNumId w:val="4"/>
  </w:num>
  <w:num w:numId="15">
    <w:abstractNumId w:val="28"/>
  </w:num>
  <w:num w:numId="16">
    <w:abstractNumId w:val="27"/>
  </w:num>
  <w:num w:numId="17">
    <w:abstractNumId w:val="21"/>
  </w:num>
  <w:num w:numId="18">
    <w:abstractNumId w:val="15"/>
  </w:num>
  <w:num w:numId="19">
    <w:abstractNumId w:val="34"/>
  </w:num>
  <w:num w:numId="20">
    <w:abstractNumId w:val="32"/>
  </w:num>
  <w:num w:numId="21">
    <w:abstractNumId w:val="1"/>
  </w:num>
  <w:num w:numId="22">
    <w:abstractNumId w:val="3"/>
  </w:num>
  <w:num w:numId="23">
    <w:abstractNumId w:val="11"/>
  </w:num>
  <w:num w:numId="24">
    <w:abstractNumId w:val="29"/>
  </w:num>
  <w:num w:numId="25">
    <w:abstractNumId w:val="8"/>
  </w:num>
  <w:num w:numId="26">
    <w:abstractNumId w:val="10"/>
  </w:num>
  <w:num w:numId="27">
    <w:abstractNumId w:val="17"/>
  </w:num>
  <w:num w:numId="28">
    <w:abstractNumId w:val="24"/>
  </w:num>
  <w:num w:numId="29">
    <w:abstractNumId w:val="19"/>
  </w:num>
  <w:num w:numId="30">
    <w:abstractNumId w:val="25"/>
  </w:num>
  <w:num w:numId="31">
    <w:abstractNumId w:val="35"/>
  </w:num>
  <w:num w:numId="32">
    <w:abstractNumId w:val="33"/>
  </w:num>
  <w:num w:numId="33">
    <w:abstractNumId w:val="22"/>
  </w:num>
  <w:num w:numId="34">
    <w:abstractNumId w:val="9"/>
  </w:num>
  <w:num w:numId="35">
    <w:abstractNumId w:val="18"/>
  </w:num>
  <w:num w:numId="36">
    <w:abstractNumId w:val="2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32BC"/>
    <w:rsid w:val="000035B1"/>
    <w:rsid w:val="00003FA7"/>
    <w:rsid w:val="00013F49"/>
    <w:rsid w:val="0002022F"/>
    <w:rsid w:val="00020DDE"/>
    <w:rsid w:val="0004218A"/>
    <w:rsid w:val="000428BD"/>
    <w:rsid w:val="00043CE6"/>
    <w:rsid w:val="00053709"/>
    <w:rsid w:val="00055CF2"/>
    <w:rsid w:val="000604E2"/>
    <w:rsid w:val="000738A9"/>
    <w:rsid w:val="00075783"/>
    <w:rsid w:val="00083E75"/>
    <w:rsid w:val="000953A3"/>
    <w:rsid w:val="000A5243"/>
    <w:rsid w:val="000A5A3A"/>
    <w:rsid w:val="000B11FB"/>
    <w:rsid w:val="000B319A"/>
    <w:rsid w:val="000B65DA"/>
    <w:rsid w:val="000C6C88"/>
    <w:rsid w:val="000D4172"/>
    <w:rsid w:val="000D6FCF"/>
    <w:rsid w:val="000E53F2"/>
    <w:rsid w:val="000F1474"/>
    <w:rsid w:val="00134D30"/>
    <w:rsid w:val="001375C5"/>
    <w:rsid w:val="00142F3C"/>
    <w:rsid w:val="00152B6B"/>
    <w:rsid w:val="001559C4"/>
    <w:rsid w:val="00157AF2"/>
    <w:rsid w:val="001A7FCE"/>
    <w:rsid w:val="001B0132"/>
    <w:rsid w:val="001B0AF5"/>
    <w:rsid w:val="001B6F0F"/>
    <w:rsid w:val="001C354B"/>
    <w:rsid w:val="001C6047"/>
    <w:rsid w:val="001D1315"/>
    <w:rsid w:val="001D3DF6"/>
    <w:rsid w:val="001E24A9"/>
    <w:rsid w:val="001F0ADB"/>
    <w:rsid w:val="001F48E3"/>
    <w:rsid w:val="001F723E"/>
    <w:rsid w:val="00203D0C"/>
    <w:rsid w:val="00204DE3"/>
    <w:rsid w:val="00221EBF"/>
    <w:rsid w:val="002507DE"/>
    <w:rsid w:val="00250826"/>
    <w:rsid w:val="00251FE1"/>
    <w:rsid w:val="0025338E"/>
    <w:rsid w:val="00262DB1"/>
    <w:rsid w:val="00284374"/>
    <w:rsid w:val="00284402"/>
    <w:rsid w:val="0028677F"/>
    <w:rsid w:val="002A20B4"/>
    <w:rsid w:val="002B5231"/>
    <w:rsid w:val="002B6D89"/>
    <w:rsid w:val="002E78D0"/>
    <w:rsid w:val="002F3016"/>
    <w:rsid w:val="00301501"/>
    <w:rsid w:val="003062BE"/>
    <w:rsid w:val="00311920"/>
    <w:rsid w:val="003132BC"/>
    <w:rsid w:val="003203B6"/>
    <w:rsid w:val="00336207"/>
    <w:rsid w:val="003376F0"/>
    <w:rsid w:val="00352261"/>
    <w:rsid w:val="003548BE"/>
    <w:rsid w:val="00361373"/>
    <w:rsid w:val="003730D1"/>
    <w:rsid w:val="003A11C1"/>
    <w:rsid w:val="003A74A9"/>
    <w:rsid w:val="003B4271"/>
    <w:rsid w:val="003C3D62"/>
    <w:rsid w:val="003D0A32"/>
    <w:rsid w:val="003F13AA"/>
    <w:rsid w:val="003F2AE2"/>
    <w:rsid w:val="003F346B"/>
    <w:rsid w:val="003F37D3"/>
    <w:rsid w:val="00407FB0"/>
    <w:rsid w:val="00411441"/>
    <w:rsid w:val="00435689"/>
    <w:rsid w:val="00441DED"/>
    <w:rsid w:val="00456632"/>
    <w:rsid w:val="00461C14"/>
    <w:rsid w:val="00474D2D"/>
    <w:rsid w:val="00475C36"/>
    <w:rsid w:val="00482DFD"/>
    <w:rsid w:val="00483D70"/>
    <w:rsid w:val="0048529E"/>
    <w:rsid w:val="004A52B5"/>
    <w:rsid w:val="004B01F6"/>
    <w:rsid w:val="004B03AE"/>
    <w:rsid w:val="004C1D37"/>
    <w:rsid w:val="004D61DA"/>
    <w:rsid w:val="004E497F"/>
    <w:rsid w:val="004F0547"/>
    <w:rsid w:val="005004A0"/>
    <w:rsid w:val="00506B27"/>
    <w:rsid w:val="00514FC0"/>
    <w:rsid w:val="00515F16"/>
    <w:rsid w:val="00527369"/>
    <w:rsid w:val="00540A8D"/>
    <w:rsid w:val="00543BBB"/>
    <w:rsid w:val="00550698"/>
    <w:rsid w:val="0055322C"/>
    <w:rsid w:val="005636AA"/>
    <w:rsid w:val="00577166"/>
    <w:rsid w:val="005856CC"/>
    <w:rsid w:val="005A1C53"/>
    <w:rsid w:val="005A30D4"/>
    <w:rsid w:val="005C507F"/>
    <w:rsid w:val="005C6A77"/>
    <w:rsid w:val="005C7694"/>
    <w:rsid w:val="005D14B7"/>
    <w:rsid w:val="005D20AC"/>
    <w:rsid w:val="00607553"/>
    <w:rsid w:val="00624CED"/>
    <w:rsid w:val="00630628"/>
    <w:rsid w:val="006508F0"/>
    <w:rsid w:val="006556AD"/>
    <w:rsid w:val="0066242E"/>
    <w:rsid w:val="00667554"/>
    <w:rsid w:val="006749F4"/>
    <w:rsid w:val="006865DA"/>
    <w:rsid w:val="00687731"/>
    <w:rsid w:val="006923B7"/>
    <w:rsid w:val="006932AF"/>
    <w:rsid w:val="00695ECF"/>
    <w:rsid w:val="00696BD5"/>
    <w:rsid w:val="006B0097"/>
    <w:rsid w:val="006B0642"/>
    <w:rsid w:val="006B3244"/>
    <w:rsid w:val="006C288F"/>
    <w:rsid w:val="006C4ED7"/>
    <w:rsid w:val="006E0C1E"/>
    <w:rsid w:val="006E3E58"/>
    <w:rsid w:val="006F3E8F"/>
    <w:rsid w:val="007152B3"/>
    <w:rsid w:val="00735782"/>
    <w:rsid w:val="00742926"/>
    <w:rsid w:val="00760A42"/>
    <w:rsid w:val="0076373F"/>
    <w:rsid w:val="00763D02"/>
    <w:rsid w:val="007658BD"/>
    <w:rsid w:val="00790650"/>
    <w:rsid w:val="00792116"/>
    <w:rsid w:val="007A6D4A"/>
    <w:rsid w:val="007A75DF"/>
    <w:rsid w:val="007B6D68"/>
    <w:rsid w:val="007B7ADE"/>
    <w:rsid w:val="007C43E7"/>
    <w:rsid w:val="007C5BF5"/>
    <w:rsid w:val="007C5ED5"/>
    <w:rsid w:val="007D6EF5"/>
    <w:rsid w:val="007E19DB"/>
    <w:rsid w:val="007E4F7B"/>
    <w:rsid w:val="007F25B8"/>
    <w:rsid w:val="007F4E30"/>
    <w:rsid w:val="008050BF"/>
    <w:rsid w:val="008272E2"/>
    <w:rsid w:val="0083796E"/>
    <w:rsid w:val="00840DCD"/>
    <w:rsid w:val="0084145E"/>
    <w:rsid w:val="00847DE5"/>
    <w:rsid w:val="00863109"/>
    <w:rsid w:val="008640B0"/>
    <w:rsid w:val="00870773"/>
    <w:rsid w:val="008717A1"/>
    <w:rsid w:val="00881E83"/>
    <w:rsid w:val="008862B5"/>
    <w:rsid w:val="00893F79"/>
    <w:rsid w:val="008946E0"/>
    <w:rsid w:val="008B5F4C"/>
    <w:rsid w:val="008C28D1"/>
    <w:rsid w:val="008F02B3"/>
    <w:rsid w:val="008F13C1"/>
    <w:rsid w:val="0092745F"/>
    <w:rsid w:val="00931974"/>
    <w:rsid w:val="00932EB6"/>
    <w:rsid w:val="0095130D"/>
    <w:rsid w:val="0095753F"/>
    <w:rsid w:val="0096584B"/>
    <w:rsid w:val="00973A3C"/>
    <w:rsid w:val="00994323"/>
    <w:rsid w:val="00994358"/>
    <w:rsid w:val="009966EC"/>
    <w:rsid w:val="009972B7"/>
    <w:rsid w:val="009972BC"/>
    <w:rsid w:val="009B727C"/>
    <w:rsid w:val="009C5B4C"/>
    <w:rsid w:val="009D6ABA"/>
    <w:rsid w:val="009E1609"/>
    <w:rsid w:val="009F1CA6"/>
    <w:rsid w:val="00A27EBA"/>
    <w:rsid w:val="00A4038B"/>
    <w:rsid w:val="00A40CEF"/>
    <w:rsid w:val="00A55155"/>
    <w:rsid w:val="00A55B5E"/>
    <w:rsid w:val="00A5633F"/>
    <w:rsid w:val="00A646C6"/>
    <w:rsid w:val="00A907E3"/>
    <w:rsid w:val="00A91067"/>
    <w:rsid w:val="00AB1E8F"/>
    <w:rsid w:val="00AC0269"/>
    <w:rsid w:val="00AC331E"/>
    <w:rsid w:val="00AD0749"/>
    <w:rsid w:val="00AD795A"/>
    <w:rsid w:val="00AE2B12"/>
    <w:rsid w:val="00AE7304"/>
    <w:rsid w:val="00AF4E22"/>
    <w:rsid w:val="00AF7FE3"/>
    <w:rsid w:val="00B05EED"/>
    <w:rsid w:val="00B142AD"/>
    <w:rsid w:val="00B25E23"/>
    <w:rsid w:val="00B43B4A"/>
    <w:rsid w:val="00B5466A"/>
    <w:rsid w:val="00B677EE"/>
    <w:rsid w:val="00B70A53"/>
    <w:rsid w:val="00B82CE5"/>
    <w:rsid w:val="00B838D2"/>
    <w:rsid w:val="00B958CC"/>
    <w:rsid w:val="00BA79C0"/>
    <w:rsid w:val="00BB0873"/>
    <w:rsid w:val="00BD72EE"/>
    <w:rsid w:val="00BE72CD"/>
    <w:rsid w:val="00BF4DAC"/>
    <w:rsid w:val="00C25452"/>
    <w:rsid w:val="00C327BD"/>
    <w:rsid w:val="00C47150"/>
    <w:rsid w:val="00C501DD"/>
    <w:rsid w:val="00C55466"/>
    <w:rsid w:val="00C564A6"/>
    <w:rsid w:val="00C667AA"/>
    <w:rsid w:val="00C70F1B"/>
    <w:rsid w:val="00C73DA2"/>
    <w:rsid w:val="00C82024"/>
    <w:rsid w:val="00C96020"/>
    <w:rsid w:val="00C96088"/>
    <w:rsid w:val="00CA4DD1"/>
    <w:rsid w:val="00CD03F5"/>
    <w:rsid w:val="00CF3F0B"/>
    <w:rsid w:val="00D00B32"/>
    <w:rsid w:val="00D07940"/>
    <w:rsid w:val="00D1068C"/>
    <w:rsid w:val="00D24ED1"/>
    <w:rsid w:val="00D309A6"/>
    <w:rsid w:val="00D31ABB"/>
    <w:rsid w:val="00D35574"/>
    <w:rsid w:val="00D514B8"/>
    <w:rsid w:val="00D63E18"/>
    <w:rsid w:val="00D66E56"/>
    <w:rsid w:val="00D73E08"/>
    <w:rsid w:val="00D95E03"/>
    <w:rsid w:val="00DB259B"/>
    <w:rsid w:val="00DB7BE9"/>
    <w:rsid w:val="00E05651"/>
    <w:rsid w:val="00E1577C"/>
    <w:rsid w:val="00E55B81"/>
    <w:rsid w:val="00E64004"/>
    <w:rsid w:val="00E7538A"/>
    <w:rsid w:val="00E833A3"/>
    <w:rsid w:val="00E8634A"/>
    <w:rsid w:val="00E92AD3"/>
    <w:rsid w:val="00EA0416"/>
    <w:rsid w:val="00EA2621"/>
    <w:rsid w:val="00EC031A"/>
    <w:rsid w:val="00EC6967"/>
    <w:rsid w:val="00EC7FCC"/>
    <w:rsid w:val="00ED29A3"/>
    <w:rsid w:val="00EF05B7"/>
    <w:rsid w:val="00EF2A10"/>
    <w:rsid w:val="00F21694"/>
    <w:rsid w:val="00F3332A"/>
    <w:rsid w:val="00F432A7"/>
    <w:rsid w:val="00F5106D"/>
    <w:rsid w:val="00F651A7"/>
    <w:rsid w:val="00F84322"/>
    <w:rsid w:val="00F94CBD"/>
    <w:rsid w:val="00FA063A"/>
    <w:rsid w:val="00FA1A9A"/>
    <w:rsid w:val="00FA5B0E"/>
    <w:rsid w:val="00FB2C4C"/>
    <w:rsid w:val="00FE5F29"/>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06463"/>
  <w15:chartTrackingRefBased/>
  <w15:docId w15:val="{775BE5FF-D763-42DB-85E4-4BCC85EB73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CA"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132BC"/>
    <w:rPr>
      <w:rFonts w:ascii="Aptos" w:eastAsia="Aptos" w:hAnsi="Aptos" w:cs="Times New Roman"/>
      <w14:ligatures w14:val="none"/>
    </w:rPr>
  </w:style>
  <w:style w:type="paragraph" w:styleId="1">
    <w:name w:val="heading 1"/>
    <w:basedOn w:val="a"/>
    <w:next w:val="a"/>
    <w:link w:val="10"/>
    <w:uiPriority w:val="9"/>
    <w:qFormat/>
    <w:rsid w:val="003132B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3132B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unhideWhenUsed/>
    <w:qFormat/>
    <w:rsid w:val="003132BC"/>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3132BC"/>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3132BC"/>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3132BC"/>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3132BC"/>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3132BC"/>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3132BC"/>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3132BC"/>
    <w:rPr>
      <w:rFonts w:asciiTheme="majorHAnsi" w:eastAsiaTheme="majorEastAsia" w:hAnsiTheme="majorHAnsi" w:cstheme="majorBidi"/>
      <w:color w:val="0F4761" w:themeColor="accent1" w:themeShade="BF"/>
      <w:sz w:val="40"/>
      <w:szCs w:val="40"/>
    </w:rPr>
  </w:style>
  <w:style w:type="character" w:customStyle="1" w:styleId="20">
    <w:name w:val="Заголовок 2 Знак"/>
    <w:basedOn w:val="a0"/>
    <w:link w:val="2"/>
    <w:uiPriority w:val="9"/>
    <w:semiHidden/>
    <w:rsid w:val="003132BC"/>
    <w:rPr>
      <w:rFonts w:asciiTheme="majorHAnsi" w:eastAsiaTheme="majorEastAsia" w:hAnsiTheme="majorHAnsi" w:cstheme="majorBidi"/>
      <w:color w:val="0F4761" w:themeColor="accent1" w:themeShade="BF"/>
      <w:sz w:val="32"/>
      <w:szCs w:val="32"/>
    </w:rPr>
  </w:style>
  <w:style w:type="character" w:customStyle="1" w:styleId="30">
    <w:name w:val="Заголовок 3 Знак"/>
    <w:basedOn w:val="a0"/>
    <w:link w:val="3"/>
    <w:uiPriority w:val="9"/>
    <w:rsid w:val="003132BC"/>
    <w:rPr>
      <w:rFonts w:eastAsiaTheme="majorEastAsia" w:cstheme="majorBidi"/>
      <w:color w:val="0F4761" w:themeColor="accent1" w:themeShade="BF"/>
      <w:sz w:val="28"/>
      <w:szCs w:val="28"/>
    </w:rPr>
  </w:style>
  <w:style w:type="character" w:customStyle="1" w:styleId="40">
    <w:name w:val="Заголовок 4 Знак"/>
    <w:basedOn w:val="a0"/>
    <w:link w:val="4"/>
    <w:uiPriority w:val="9"/>
    <w:semiHidden/>
    <w:rsid w:val="003132BC"/>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3132BC"/>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3132BC"/>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3132BC"/>
    <w:rPr>
      <w:rFonts w:eastAsiaTheme="majorEastAsia" w:cstheme="majorBidi"/>
      <w:color w:val="595959" w:themeColor="text1" w:themeTint="A6"/>
    </w:rPr>
  </w:style>
  <w:style w:type="character" w:customStyle="1" w:styleId="80">
    <w:name w:val="Заголовок 8 Знак"/>
    <w:basedOn w:val="a0"/>
    <w:link w:val="8"/>
    <w:uiPriority w:val="9"/>
    <w:semiHidden/>
    <w:rsid w:val="003132BC"/>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3132BC"/>
    <w:rPr>
      <w:rFonts w:eastAsiaTheme="majorEastAsia" w:cstheme="majorBidi"/>
      <w:color w:val="272727" w:themeColor="text1" w:themeTint="D8"/>
    </w:rPr>
  </w:style>
  <w:style w:type="paragraph" w:styleId="a3">
    <w:name w:val="Title"/>
    <w:basedOn w:val="a"/>
    <w:next w:val="a"/>
    <w:link w:val="a4"/>
    <w:uiPriority w:val="10"/>
    <w:qFormat/>
    <w:rsid w:val="003132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Назва Знак"/>
    <w:basedOn w:val="a0"/>
    <w:link w:val="a3"/>
    <w:uiPriority w:val="10"/>
    <w:rsid w:val="003132B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3132BC"/>
    <w:pPr>
      <w:numPr>
        <w:ilvl w:val="1"/>
      </w:numPr>
    </w:pPr>
    <w:rPr>
      <w:rFonts w:eastAsiaTheme="majorEastAsia" w:cstheme="majorBidi"/>
      <w:color w:val="595959" w:themeColor="text1" w:themeTint="A6"/>
      <w:spacing w:val="15"/>
      <w:sz w:val="28"/>
      <w:szCs w:val="28"/>
    </w:rPr>
  </w:style>
  <w:style w:type="character" w:customStyle="1" w:styleId="a6">
    <w:name w:val="Підзаголовок Знак"/>
    <w:basedOn w:val="a0"/>
    <w:link w:val="a5"/>
    <w:uiPriority w:val="11"/>
    <w:rsid w:val="003132BC"/>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3132BC"/>
    <w:pPr>
      <w:spacing w:before="160"/>
      <w:jc w:val="center"/>
    </w:pPr>
    <w:rPr>
      <w:i/>
      <w:iCs/>
      <w:color w:val="404040" w:themeColor="text1" w:themeTint="BF"/>
    </w:rPr>
  </w:style>
  <w:style w:type="character" w:customStyle="1" w:styleId="a8">
    <w:name w:val="Цитата Знак"/>
    <w:basedOn w:val="a0"/>
    <w:link w:val="a7"/>
    <w:uiPriority w:val="29"/>
    <w:rsid w:val="003132BC"/>
    <w:rPr>
      <w:i/>
      <w:iCs/>
      <w:color w:val="404040" w:themeColor="text1" w:themeTint="BF"/>
    </w:rPr>
  </w:style>
  <w:style w:type="paragraph" w:styleId="a9">
    <w:name w:val="List Paragraph"/>
    <w:basedOn w:val="a"/>
    <w:uiPriority w:val="34"/>
    <w:qFormat/>
    <w:rsid w:val="003132BC"/>
    <w:pPr>
      <w:ind w:left="720"/>
      <w:contextualSpacing/>
    </w:pPr>
  </w:style>
  <w:style w:type="character" w:styleId="aa">
    <w:name w:val="Intense Emphasis"/>
    <w:basedOn w:val="a0"/>
    <w:uiPriority w:val="21"/>
    <w:qFormat/>
    <w:rsid w:val="003132BC"/>
    <w:rPr>
      <w:i/>
      <w:iCs/>
      <w:color w:val="0F4761" w:themeColor="accent1" w:themeShade="BF"/>
    </w:rPr>
  </w:style>
  <w:style w:type="paragraph" w:styleId="ab">
    <w:name w:val="Intense Quote"/>
    <w:basedOn w:val="a"/>
    <w:next w:val="a"/>
    <w:link w:val="ac"/>
    <w:uiPriority w:val="30"/>
    <w:qFormat/>
    <w:rsid w:val="003132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c">
    <w:name w:val="Насичена цитата Знак"/>
    <w:basedOn w:val="a0"/>
    <w:link w:val="ab"/>
    <w:uiPriority w:val="30"/>
    <w:rsid w:val="003132BC"/>
    <w:rPr>
      <w:i/>
      <w:iCs/>
      <w:color w:val="0F4761" w:themeColor="accent1" w:themeShade="BF"/>
    </w:rPr>
  </w:style>
  <w:style w:type="character" w:styleId="ad">
    <w:name w:val="Intense Reference"/>
    <w:basedOn w:val="a0"/>
    <w:uiPriority w:val="32"/>
    <w:qFormat/>
    <w:rsid w:val="003132BC"/>
    <w:rPr>
      <w:b/>
      <w:bCs/>
      <w:smallCaps/>
      <w:color w:val="0F4761" w:themeColor="accent1" w:themeShade="BF"/>
      <w:spacing w:val="5"/>
    </w:rPr>
  </w:style>
  <w:style w:type="paragraph" w:styleId="ae">
    <w:name w:val="Body Text"/>
    <w:basedOn w:val="a"/>
    <w:link w:val="af"/>
    <w:uiPriority w:val="99"/>
    <w:semiHidden/>
    <w:unhideWhenUsed/>
    <w:rsid w:val="006932AF"/>
    <w:pPr>
      <w:spacing w:after="120"/>
    </w:pPr>
  </w:style>
  <w:style w:type="character" w:customStyle="1" w:styleId="af">
    <w:name w:val="Основний текст Знак"/>
    <w:basedOn w:val="a0"/>
    <w:link w:val="ae"/>
    <w:uiPriority w:val="99"/>
    <w:semiHidden/>
    <w:rsid w:val="006932AF"/>
    <w:rPr>
      <w:rFonts w:ascii="Aptos" w:eastAsia="Aptos" w:hAnsi="Aptos" w:cs="Times New Roman"/>
      <w14:ligatures w14:val="none"/>
    </w:rPr>
  </w:style>
  <w:style w:type="paragraph" w:styleId="af0">
    <w:name w:val="header"/>
    <w:basedOn w:val="a"/>
    <w:link w:val="af1"/>
    <w:uiPriority w:val="99"/>
    <w:unhideWhenUsed/>
    <w:rsid w:val="00152B6B"/>
    <w:pPr>
      <w:tabs>
        <w:tab w:val="center" w:pos="4680"/>
        <w:tab w:val="right" w:pos="9360"/>
      </w:tabs>
      <w:spacing w:after="0" w:line="240" w:lineRule="auto"/>
    </w:pPr>
  </w:style>
  <w:style w:type="character" w:customStyle="1" w:styleId="af1">
    <w:name w:val="Верхній колонтитул Знак"/>
    <w:basedOn w:val="a0"/>
    <w:link w:val="af0"/>
    <w:uiPriority w:val="99"/>
    <w:rsid w:val="00152B6B"/>
    <w:rPr>
      <w:rFonts w:ascii="Aptos" w:eastAsia="Aptos" w:hAnsi="Aptos" w:cs="Times New Roman"/>
      <w14:ligatures w14:val="none"/>
    </w:rPr>
  </w:style>
  <w:style w:type="paragraph" w:styleId="af2">
    <w:name w:val="footer"/>
    <w:basedOn w:val="a"/>
    <w:link w:val="af3"/>
    <w:uiPriority w:val="99"/>
    <w:unhideWhenUsed/>
    <w:rsid w:val="00152B6B"/>
    <w:pPr>
      <w:tabs>
        <w:tab w:val="center" w:pos="4680"/>
        <w:tab w:val="right" w:pos="9360"/>
      </w:tabs>
      <w:spacing w:after="0" w:line="240" w:lineRule="auto"/>
    </w:pPr>
  </w:style>
  <w:style w:type="character" w:customStyle="1" w:styleId="af3">
    <w:name w:val="Нижній колонтитул Знак"/>
    <w:basedOn w:val="a0"/>
    <w:link w:val="af2"/>
    <w:uiPriority w:val="99"/>
    <w:rsid w:val="00152B6B"/>
    <w:rPr>
      <w:rFonts w:ascii="Aptos" w:eastAsia="Aptos" w:hAnsi="Aptos" w:cs="Times New Roman"/>
      <w14:ligatures w14:val="none"/>
    </w:rPr>
  </w:style>
  <w:style w:type="character" w:styleId="af4">
    <w:name w:val="Strong"/>
    <w:basedOn w:val="a0"/>
    <w:uiPriority w:val="22"/>
    <w:qFormat/>
    <w:rsid w:val="005C7694"/>
    <w:rPr>
      <w:b/>
      <w:bCs/>
    </w:rPr>
  </w:style>
  <w:style w:type="character" w:customStyle="1" w:styleId="gscittxt">
    <w:name w:val="gs_cit_txt"/>
    <w:basedOn w:val="a0"/>
    <w:rsid w:val="006C288F"/>
  </w:style>
  <w:style w:type="character" w:styleId="af5">
    <w:name w:val="Emphasis"/>
    <w:basedOn w:val="a0"/>
    <w:uiPriority w:val="20"/>
    <w:qFormat/>
    <w:rsid w:val="0095130D"/>
    <w:rPr>
      <w:i/>
      <w:iCs/>
    </w:rPr>
  </w:style>
  <w:style w:type="paragraph" w:styleId="af6">
    <w:name w:val="No Spacing"/>
    <w:uiPriority w:val="1"/>
    <w:qFormat/>
    <w:rsid w:val="008272E2"/>
    <w:pPr>
      <w:spacing w:after="0" w:line="240" w:lineRule="auto"/>
    </w:pPr>
    <w:rPr>
      <w:rFonts w:ascii="Aptos" w:eastAsia="Aptos" w:hAnsi="Aptos" w:cs="Times New Roman"/>
      <w14:ligatures w14:val="none"/>
    </w:rPr>
  </w:style>
  <w:style w:type="character" w:customStyle="1" w:styleId="relative">
    <w:name w:val="relative"/>
    <w:basedOn w:val="a0"/>
    <w:rsid w:val="008272E2"/>
  </w:style>
  <w:style w:type="character" w:customStyle="1" w:styleId="ms-1">
    <w:name w:val="ms-1"/>
    <w:basedOn w:val="a0"/>
    <w:rsid w:val="008272E2"/>
  </w:style>
  <w:style w:type="character" w:customStyle="1" w:styleId="max-w-full">
    <w:name w:val="max-w-full"/>
    <w:basedOn w:val="a0"/>
    <w:rsid w:val="008272E2"/>
  </w:style>
  <w:style w:type="character" w:customStyle="1" w:styleId="-me-1">
    <w:name w:val="-me-1"/>
    <w:basedOn w:val="a0"/>
    <w:rsid w:val="008272E2"/>
  </w:style>
  <w:style w:type="character" w:customStyle="1" w:styleId="mord">
    <w:name w:val="mord"/>
    <w:basedOn w:val="a0"/>
    <w:rsid w:val="00790650"/>
  </w:style>
  <w:style w:type="character" w:customStyle="1" w:styleId="mrel">
    <w:name w:val="mrel"/>
    <w:basedOn w:val="a0"/>
    <w:rsid w:val="00790650"/>
  </w:style>
  <w:style w:type="character" w:customStyle="1" w:styleId="mopen">
    <w:name w:val="mopen"/>
    <w:basedOn w:val="a0"/>
    <w:rsid w:val="00790650"/>
  </w:style>
  <w:style w:type="character" w:customStyle="1" w:styleId="mop">
    <w:name w:val="mop"/>
    <w:basedOn w:val="a0"/>
    <w:rsid w:val="00790650"/>
  </w:style>
  <w:style w:type="character" w:customStyle="1" w:styleId="vlist-s">
    <w:name w:val="vlist-s"/>
    <w:basedOn w:val="a0"/>
    <w:rsid w:val="00790650"/>
  </w:style>
  <w:style w:type="character" w:customStyle="1" w:styleId="mbin">
    <w:name w:val="mbin"/>
    <w:basedOn w:val="a0"/>
    <w:rsid w:val="00790650"/>
  </w:style>
  <w:style w:type="character" w:customStyle="1" w:styleId="mclose">
    <w:name w:val="mclose"/>
    <w:basedOn w:val="a0"/>
    <w:rsid w:val="00790650"/>
  </w:style>
  <w:style w:type="character" w:customStyle="1" w:styleId="mjx-char">
    <w:name w:val="mjx-char"/>
    <w:basedOn w:val="a0"/>
    <w:rsid w:val="00790650"/>
  </w:style>
  <w:style w:type="character" w:customStyle="1" w:styleId="mjxassistivemathml">
    <w:name w:val="mjx_assistive_mathml"/>
    <w:basedOn w:val="a0"/>
    <w:rsid w:val="00790650"/>
  </w:style>
  <w:style w:type="character" w:styleId="af7">
    <w:name w:val="Hyperlink"/>
    <w:basedOn w:val="a0"/>
    <w:uiPriority w:val="99"/>
    <w:unhideWhenUsed/>
    <w:rsid w:val="00790650"/>
    <w:rPr>
      <w:color w:val="0000FF"/>
      <w:u w:val="single"/>
    </w:rPr>
  </w:style>
  <w:style w:type="character" w:customStyle="1" w:styleId="katex-mathml">
    <w:name w:val="katex-mathml"/>
    <w:basedOn w:val="a0"/>
    <w:rsid w:val="002B5231"/>
  </w:style>
  <w:style w:type="character" w:customStyle="1" w:styleId="accordion-tabbedtab-mobile">
    <w:name w:val="accordion-tabbed__tab-mobile"/>
    <w:basedOn w:val="a0"/>
    <w:rsid w:val="00A646C6"/>
  </w:style>
  <w:style w:type="character" w:customStyle="1" w:styleId="comma-separator">
    <w:name w:val="comma-separator"/>
    <w:basedOn w:val="a0"/>
    <w:rsid w:val="00A646C6"/>
  </w:style>
  <w:style w:type="character" w:customStyle="1" w:styleId="epub-state">
    <w:name w:val="epub-state"/>
    <w:basedOn w:val="a0"/>
    <w:rsid w:val="00A646C6"/>
  </w:style>
  <w:style w:type="character" w:customStyle="1" w:styleId="epub-date">
    <w:name w:val="epub-date"/>
    <w:basedOn w:val="a0"/>
    <w:rsid w:val="00A646C6"/>
  </w:style>
  <w:style w:type="table" w:styleId="af8">
    <w:name w:val="Table Grid"/>
    <w:basedOn w:val="a1"/>
    <w:uiPriority w:val="39"/>
    <w:rsid w:val="00E8634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atex-error">
    <w:name w:val="katex-error"/>
    <w:basedOn w:val="a0"/>
    <w:rsid w:val="00E8634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913047">
      <w:bodyDiv w:val="1"/>
      <w:marLeft w:val="0"/>
      <w:marRight w:val="0"/>
      <w:marTop w:val="0"/>
      <w:marBottom w:val="0"/>
      <w:divBdr>
        <w:top w:val="none" w:sz="0" w:space="0" w:color="auto"/>
        <w:left w:val="none" w:sz="0" w:space="0" w:color="auto"/>
        <w:bottom w:val="none" w:sz="0" w:space="0" w:color="auto"/>
        <w:right w:val="none" w:sz="0" w:space="0" w:color="auto"/>
      </w:divBdr>
    </w:div>
    <w:div w:id="99183796">
      <w:bodyDiv w:val="1"/>
      <w:marLeft w:val="0"/>
      <w:marRight w:val="0"/>
      <w:marTop w:val="0"/>
      <w:marBottom w:val="0"/>
      <w:divBdr>
        <w:top w:val="none" w:sz="0" w:space="0" w:color="auto"/>
        <w:left w:val="none" w:sz="0" w:space="0" w:color="auto"/>
        <w:bottom w:val="none" w:sz="0" w:space="0" w:color="auto"/>
        <w:right w:val="none" w:sz="0" w:space="0" w:color="auto"/>
      </w:divBdr>
    </w:div>
    <w:div w:id="109206922">
      <w:bodyDiv w:val="1"/>
      <w:marLeft w:val="0"/>
      <w:marRight w:val="0"/>
      <w:marTop w:val="0"/>
      <w:marBottom w:val="0"/>
      <w:divBdr>
        <w:top w:val="none" w:sz="0" w:space="0" w:color="auto"/>
        <w:left w:val="none" w:sz="0" w:space="0" w:color="auto"/>
        <w:bottom w:val="none" w:sz="0" w:space="0" w:color="auto"/>
        <w:right w:val="none" w:sz="0" w:space="0" w:color="auto"/>
      </w:divBdr>
      <w:divsChild>
        <w:div w:id="1862887872">
          <w:marLeft w:val="0"/>
          <w:marRight w:val="0"/>
          <w:marTop w:val="0"/>
          <w:marBottom w:val="0"/>
          <w:divBdr>
            <w:top w:val="none" w:sz="0" w:space="0" w:color="auto"/>
            <w:left w:val="none" w:sz="0" w:space="0" w:color="auto"/>
            <w:bottom w:val="none" w:sz="0" w:space="0" w:color="auto"/>
            <w:right w:val="none" w:sz="0" w:space="0" w:color="auto"/>
          </w:divBdr>
        </w:div>
      </w:divsChild>
    </w:div>
    <w:div w:id="109739806">
      <w:bodyDiv w:val="1"/>
      <w:marLeft w:val="0"/>
      <w:marRight w:val="0"/>
      <w:marTop w:val="0"/>
      <w:marBottom w:val="0"/>
      <w:divBdr>
        <w:top w:val="none" w:sz="0" w:space="0" w:color="auto"/>
        <w:left w:val="none" w:sz="0" w:space="0" w:color="auto"/>
        <w:bottom w:val="none" w:sz="0" w:space="0" w:color="auto"/>
        <w:right w:val="none" w:sz="0" w:space="0" w:color="auto"/>
      </w:divBdr>
    </w:div>
    <w:div w:id="110127273">
      <w:bodyDiv w:val="1"/>
      <w:marLeft w:val="0"/>
      <w:marRight w:val="0"/>
      <w:marTop w:val="0"/>
      <w:marBottom w:val="0"/>
      <w:divBdr>
        <w:top w:val="none" w:sz="0" w:space="0" w:color="auto"/>
        <w:left w:val="none" w:sz="0" w:space="0" w:color="auto"/>
        <w:bottom w:val="none" w:sz="0" w:space="0" w:color="auto"/>
        <w:right w:val="none" w:sz="0" w:space="0" w:color="auto"/>
      </w:divBdr>
    </w:div>
    <w:div w:id="167526961">
      <w:bodyDiv w:val="1"/>
      <w:marLeft w:val="0"/>
      <w:marRight w:val="0"/>
      <w:marTop w:val="0"/>
      <w:marBottom w:val="0"/>
      <w:divBdr>
        <w:top w:val="none" w:sz="0" w:space="0" w:color="auto"/>
        <w:left w:val="none" w:sz="0" w:space="0" w:color="auto"/>
        <w:bottom w:val="none" w:sz="0" w:space="0" w:color="auto"/>
        <w:right w:val="none" w:sz="0" w:space="0" w:color="auto"/>
      </w:divBdr>
    </w:div>
    <w:div w:id="170293719">
      <w:bodyDiv w:val="1"/>
      <w:marLeft w:val="0"/>
      <w:marRight w:val="0"/>
      <w:marTop w:val="0"/>
      <w:marBottom w:val="0"/>
      <w:divBdr>
        <w:top w:val="none" w:sz="0" w:space="0" w:color="auto"/>
        <w:left w:val="none" w:sz="0" w:space="0" w:color="auto"/>
        <w:bottom w:val="none" w:sz="0" w:space="0" w:color="auto"/>
        <w:right w:val="none" w:sz="0" w:space="0" w:color="auto"/>
      </w:divBdr>
    </w:div>
    <w:div w:id="221452202">
      <w:bodyDiv w:val="1"/>
      <w:marLeft w:val="0"/>
      <w:marRight w:val="0"/>
      <w:marTop w:val="0"/>
      <w:marBottom w:val="0"/>
      <w:divBdr>
        <w:top w:val="none" w:sz="0" w:space="0" w:color="auto"/>
        <w:left w:val="none" w:sz="0" w:space="0" w:color="auto"/>
        <w:bottom w:val="none" w:sz="0" w:space="0" w:color="auto"/>
        <w:right w:val="none" w:sz="0" w:space="0" w:color="auto"/>
      </w:divBdr>
    </w:div>
    <w:div w:id="307780327">
      <w:bodyDiv w:val="1"/>
      <w:marLeft w:val="0"/>
      <w:marRight w:val="0"/>
      <w:marTop w:val="0"/>
      <w:marBottom w:val="0"/>
      <w:divBdr>
        <w:top w:val="none" w:sz="0" w:space="0" w:color="auto"/>
        <w:left w:val="none" w:sz="0" w:space="0" w:color="auto"/>
        <w:bottom w:val="none" w:sz="0" w:space="0" w:color="auto"/>
        <w:right w:val="none" w:sz="0" w:space="0" w:color="auto"/>
      </w:divBdr>
    </w:div>
    <w:div w:id="333189627">
      <w:bodyDiv w:val="1"/>
      <w:marLeft w:val="0"/>
      <w:marRight w:val="0"/>
      <w:marTop w:val="0"/>
      <w:marBottom w:val="0"/>
      <w:divBdr>
        <w:top w:val="none" w:sz="0" w:space="0" w:color="auto"/>
        <w:left w:val="none" w:sz="0" w:space="0" w:color="auto"/>
        <w:bottom w:val="none" w:sz="0" w:space="0" w:color="auto"/>
        <w:right w:val="none" w:sz="0" w:space="0" w:color="auto"/>
      </w:divBdr>
    </w:div>
    <w:div w:id="349647033">
      <w:bodyDiv w:val="1"/>
      <w:marLeft w:val="0"/>
      <w:marRight w:val="0"/>
      <w:marTop w:val="0"/>
      <w:marBottom w:val="0"/>
      <w:divBdr>
        <w:top w:val="none" w:sz="0" w:space="0" w:color="auto"/>
        <w:left w:val="none" w:sz="0" w:space="0" w:color="auto"/>
        <w:bottom w:val="none" w:sz="0" w:space="0" w:color="auto"/>
        <w:right w:val="none" w:sz="0" w:space="0" w:color="auto"/>
      </w:divBdr>
    </w:div>
    <w:div w:id="357510779">
      <w:bodyDiv w:val="1"/>
      <w:marLeft w:val="0"/>
      <w:marRight w:val="0"/>
      <w:marTop w:val="0"/>
      <w:marBottom w:val="0"/>
      <w:divBdr>
        <w:top w:val="none" w:sz="0" w:space="0" w:color="auto"/>
        <w:left w:val="none" w:sz="0" w:space="0" w:color="auto"/>
        <w:bottom w:val="none" w:sz="0" w:space="0" w:color="auto"/>
        <w:right w:val="none" w:sz="0" w:space="0" w:color="auto"/>
      </w:divBdr>
    </w:div>
    <w:div w:id="444889843">
      <w:bodyDiv w:val="1"/>
      <w:marLeft w:val="0"/>
      <w:marRight w:val="0"/>
      <w:marTop w:val="0"/>
      <w:marBottom w:val="0"/>
      <w:divBdr>
        <w:top w:val="none" w:sz="0" w:space="0" w:color="auto"/>
        <w:left w:val="none" w:sz="0" w:space="0" w:color="auto"/>
        <w:bottom w:val="none" w:sz="0" w:space="0" w:color="auto"/>
        <w:right w:val="none" w:sz="0" w:space="0" w:color="auto"/>
      </w:divBdr>
    </w:div>
    <w:div w:id="452403715">
      <w:bodyDiv w:val="1"/>
      <w:marLeft w:val="0"/>
      <w:marRight w:val="0"/>
      <w:marTop w:val="0"/>
      <w:marBottom w:val="0"/>
      <w:divBdr>
        <w:top w:val="none" w:sz="0" w:space="0" w:color="auto"/>
        <w:left w:val="none" w:sz="0" w:space="0" w:color="auto"/>
        <w:bottom w:val="none" w:sz="0" w:space="0" w:color="auto"/>
        <w:right w:val="none" w:sz="0" w:space="0" w:color="auto"/>
      </w:divBdr>
    </w:div>
    <w:div w:id="472718783">
      <w:bodyDiv w:val="1"/>
      <w:marLeft w:val="0"/>
      <w:marRight w:val="0"/>
      <w:marTop w:val="0"/>
      <w:marBottom w:val="0"/>
      <w:divBdr>
        <w:top w:val="none" w:sz="0" w:space="0" w:color="auto"/>
        <w:left w:val="none" w:sz="0" w:space="0" w:color="auto"/>
        <w:bottom w:val="none" w:sz="0" w:space="0" w:color="auto"/>
        <w:right w:val="none" w:sz="0" w:space="0" w:color="auto"/>
      </w:divBdr>
    </w:div>
    <w:div w:id="510996138">
      <w:bodyDiv w:val="1"/>
      <w:marLeft w:val="0"/>
      <w:marRight w:val="0"/>
      <w:marTop w:val="0"/>
      <w:marBottom w:val="0"/>
      <w:divBdr>
        <w:top w:val="none" w:sz="0" w:space="0" w:color="auto"/>
        <w:left w:val="none" w:sz="0" w:space="0" w:color="auto"/>
        <w:bottom w:val="none" w:sz="0" w:space="0" w:color="auto"/>
        <w:right w:val="none" w:sz="0" w:space="0" w:color="auto"/>
      </w:divBdr>
    </w:div>
    <w:div w:id="541751336">
      <w:bodyDiv w:val="1"/>
      <w:marLeft w:val="0"/>
      <w:marRight w:val="0"/>
      <w:marTop w:val="0"/>
      <w:marBottom w:val="0"/>
      <w:divBdr>
        <w:top w:val="none" w:sz="0" w:space="0" w:color="auto"/>
        <w:left w:val="none" w:sz="0" w:space="0" w:color="auto"/>
        <w:bottom w:val="none" w:sz="0" w:space="0" w:color="auto"/>
        <w:right w:val="none" w:sz="0" w:space="0" w:color="auto"/>
      </w:divBdr>
    </w:div>
    <w:div w:id="567883006">
      <w:bodyDiv w:val="1"/>
      <w:marLeft w:val="0"/>
      <w:marRight w:val="0"/>
      <w:marTop w:val="0"/>
      <w:marBottom w:val="0"/>
      <w:divBdr>
        <w:top w:val="none" w:sz="0" w:space="0" w:color="auto"/>
        <w:left w:val="none" w:sz="0" w:space="0" w:color="auto"/>
        <w:bottom w:val="none" w:sz="0" w:space="0" w:color="auto"/>
        <w:right w:val="none" w:sz="0" w:space="0" w:color="auto"/>
      </w:divBdr>
    </w:div>
    <w:div w:id="589781571">
      <w:bodyDiv w:val="1"/>
      <w:marLeft w:val="0"/>
      <w:marRight w:val="0"/>
      <w:marTop w:val="0"/>
      <w:marBottom w:val="0"/>
      <w:divBdr>
        <w:top w:val="none" w:sz="0" w:space="0" w:color="auto"/>
        <w:left w:val="none" w:sz="0" w:space="0" w:color="auto"/>
        <w:bottom w:val="none" w:sz="0" w:space="0" w:color="auto"/>
        <w:right w:val="none" w:sz="0" w:space="0" w:color="auto"/>
      </w:divBdr>
    </w:div>
    <w:div w:id="606738100">
      <w:bodyDiv w:val="1"/>
      <w:marLeft w:val="0"/>
      <w:marRight w:val="0"/>
      <w:marTop w:val="0"/>
      <w:marBottom w:val="0"/>
      <w:divBdr>
        <w:top w:val="none" w:sz="0" w:space="0" w:color="auto"/>
        <w:left w:val="none" w:sz="0" w:space="0" w:color="auto"/>
        <w:bottom w:val="none" w:sz="0" w:space="0" w:color="auto"/>
        <w:right w:val="none" w:sz="0" w:space="0" w:color="auto"/>
      </w:divBdr>
    </w:div>
    <w:div w:id="628438412">
      <w:bodyDiv w:val="1"/>
      <w:marLeft w:val="0"/>
      <w:marRight w:val="0"/>
      <w:marTop w:val="0"/>
      <w:marBottom w:val="0"/>
      <w:divBdr>
        <w:top w:val="none" w:sz="0" w:space="0" w:color="auto"/>
        <w:left w:val="none" w:sz="0" w:space="0" w:color="auto"/>
        <w:bottom w:val="none" w:sz="0" w:space="0" w:color="auto"/>
        <w:right w:val="none" w:sz="0" w:space="0" w:color="auto"/>
      </w:divBdr>
    </w:div>
    <w:div w:id="638923529">
      <w:bodyDiv w:val="1"/>
      <w:marLeft w:val="0"/>
      <w:marRight w:val="0"/>
      <w:marTop w:val="0"/>
      <w:marBottom w:val="0"/>
      <w:divBdr>
        <w:top w:val="none" w:sz="0" w:space="0" w:color="auto"/>
        <w:left w:val="none" w:sz="0" w:space="0" w:color="auto"/>
        <w:bottom w:val="none" w:sz="0" w:space="0" w:color="auto"/>
        <w:right w:val="none" w:sz="0" w:space="0" w:color="auto"/>
      </w:divBdr>
    </w:div>
    <w:div w:id="663239414">
      <w:bodyDiv w:val="1"/>
      <w:marLeft w:val="0"/>
      <w:marRight w:val="0"/>
      <w:marTop w:val="0"/>
      <w:marBottom w:val="0"/>
      <w:divBdr>
        <w:top w:val="none" w:sz="0" w:space="0" w:color="auto"/>
        <w:left w:val="none" w:sz="0" w:space="0" w:color="auto"/>
        <w:bottom w:val="none" w:sz="0" w:space="0" w:color="auto"/>
        <w:right w:val="none" w:sz="0" w:space="0" w:color="auto"/>
      </w:divBdr>
    </w:div>
    <w:div w:id="729616428">
      <w:bodyDiv w:val="1"/>
      <w:marLeft w:val="0"/>
      <w:marRight w:val="0"/>
      <w:marTop w:val="0"/>
      <w:marBottom w:val="0"/>
      <w:divBdr>
        <w:top w:val="none" w:sz="0" w:space="0" w:color="auto"/>
        <w:left w:val="none" w:sz="0" w:space="0" w:color="auto"/>
        <w:bottom w:val="none" w:sz="0" w:space="0" w:color="auto"/>
        <w:right w:val="none" w:sz="0" w:space="0" w:color="auto"/>
      </w:divBdr>
    </w:div>
    <w:div w:id="742334017">
      <w:bodyDiv w:val="1"/>
      <w:marLeft w:val="0"/>
      <w:marRight w:val="0"/>
      <w:marTop w:val="0"/>
      <w:marBottom w:val="0"/>
      <w:divBdr>
        <w:top w:val="none" w:sz="0" w:space="0" w:color="auto"/>
        <w:left w:val="none" w:sz="0" w:space="0" w:color="auto"/>
        <w:bottom w:val="none" w:sz="0" w:space="0" w:color="auto"/>
        <w:right w:val="none" w:sz="0" w:space="0" w:color="auto"/>
      </w:divBdr>
    </w:div>
    <w:div w:id="752969622">
      <w:bodyDiv w:val="1"/>
      <w:marLeft w:val="0"/>
      <w:marRight w:val="0"/>
      <w:marTop w:val="0"/>
      <w:marBottom w:val="0"/>
      <w:divBdr>
        <w:top w:val="none" w:sz="0" w:space="0" w:color="auto"/>
        <w:left w:val="none" w:sz="0" w:space="0" w:color="auto"/>
        <w:bottom w:val="none" w:sz="0" w:space="0" w:color="auto"/>
        <w:right w:val="none" w:sz="0" w:space="0" w:color="auto"/>
      </w:divBdr>
    </w:div>
    <w:div w:id="780414067">
      <w:bodyDiv w:val="1"/>
      <w:marLeft w:val="0"/>
      <w:marRight w:val="0"/>
      <w:marTop w:val="0"/>
      <w:marBottom w:val="0"/>
      <w:divBdr>
        <w:top w:val="none" w:sz="0" w:space="0" w:color="auto"/>
        <w:left w:val="none" w:sz="0" w:space="0" w:color="auto"/>
        <w:bottom w:val="none" w:sz="0" w:space="0" w:color="auto"/>
        <w:right w:val="none" w:sz="0" w:space="0" w:color="auto"/>
      </w:divBdr>
    </w:div>
    <w:div w:id="794643574">
      <w:bodyDiv w:val="1"/>
      <w:marLeft w:val="0"/>
      <w:marRight w:val="0"/>
      <w:marTop w:val="0"/>
      <w:marBottom w:val="0"/>
      <w:divBdr>
        <w:top w:val="none" w:sz="0" w:space="0" w:color="auto"/>
        <w:left w:val="none" w:sz="0" w:space="0" w:color="auto"/>
        <w:bottom w:val="none" w:sz="0" w:space="0" w:color="auto"/>
        <w:right w:val="none" w:sz="0" w:space="0" w:color="auto"/>
      </w:divBdr>
    </w:div>
    <w:div w:id="800227161">
      <w:bodyDiv w:val="1"/>
      <w:marLeft w:val="0"/>
      <w:marRight w:val="0"/>
      <w:marTop w:val="0"/>
      <w:marBottom w:val="0"/>
      <w:divBdr>
        <w:top w:val="none" w:sz="0" w:space="0" w:color="auto"/>
        <w:left w:val="none" w:sz="0" w:space="0" w:color="auto"/>
        <w:bottom w:val="none" w:sz="0" w:space="0" w:color="auto"/>
        <w:right w:val="none" w:sz="0" w:space="0" w:color="auto"/>
      </w:divBdr>
    </w:div>
    <w:div w:id="813717203">
      <w:bodyDiv w:val="1"/>
      <w:marLeft w:val="0"/>
      <w:marRight w:val="0"/>
      <w:marTop w:val="0"/>
      <w:marBottom w:val="0"/>
      <w:divBdr>
        <w:top w:val="none" w:sz="0" w:space="0" w:color="auto"/>
        <w:left w:val="none" w:sz="0" w:space="0" w:color="auto"/>
        <w:bottom w:val="none" w:sz="0" w:space="0" w:color="auto"/>
        <w:right w:val="none" w:sz="0" w:space="0" w:color="auto"/>
      </w:divBdr>
    </w:div>
    <w:div w:id="889535420">
      <w:bodyDiv w:val="1"/>
      <w:marLeft w:val="0"/>
      <w:marRight w:val="0"/>
      <w:marTop w:val="0"/>
      <w:marBottom w:val="0"/>
      <w:divBdr>
        <w:top w:val="none" w:sz="0" w:space="0" w:color="auto"/>
        <w:left w:val="none" w:sz="0" w:space="0" w:color="auto"/>
        <w:bottom w:val="none" w:sz="0" w:space="0" w:color="auto"/>
        <w:right w:val="none" w:sz="0" w:space="0" w:color="auto"/>
      </w:divBdr>
    </w:div>
    <w:div w:id="918564851">
      <w:bodyDiv w:val="1"/>
      <w:marLeft w:val="0"/>
      <w:marRight w:val="0"/>
      <w:marTop w:val="0"/>
      <w:marBottom w:val="0"/>
      <w:divBdr>
        <w:top w:val="none" w:sz="0" w:space="0" w:color="auto"/>
        <w:left w:val="none" w:sz="0" w:space="0" w:color="auto"/>
        <w:bottom w:val="none" w:sz="0" w:space="0" w:color="auto"/>
        <w:right w:val="none" w:sz="0" w:space="0" w:color="auto"/>
      </w:divBdr>
    </w:div>
    <w:div w:id="933515574">
      <w:bodyDiv w:val="1"/>
      <w:marLeft w:val="0"/>
      <w:marRight w:val="0"/>
      <w:marTop w:val="0"/>
      <w:marBottom w:val="0"/>
      <w:divBdr>
        <w:top w:val="none" w:sz="0" w:space="0" w:color="auto"/>
        <w:left w:val="none" w:sz="0" w:space="0" w:color="auto"/>
        <w:bottom w:val="none" w:sz="0" w:space="0" w:color="auto"/>
        <w:right w:val="none" w:sz="0" w:space="0" w:color="auto"/>
      </w:divBdr>
    </w:div>
    <w:div w:id="970550054">
      <w:bodyDiv w:val="1"/>
      <w:marLeft w:val="0"/>
      <w:marRight w:val="0"/>
      <w:marTop w:val="0"/>
      <w:marBottom w:val="0"/>
      <w:divBdr>
        <w:top w:val="none" w:sz="0" w:space="0" w:color="auto"/>
        <w:left w:val="none" w:sz="0" w:space="0" w:color="auto"/>
        <w:bottom w:val="none" w:sz="0" w:space="0" w:color="auto"/>
        <w:right w:val="none" w:sz="0" w:space="0" w:color="auto"/>
      </w:divBdr>
      <w:divsChild>
        <w:div w:id="1437604861">
          <w:marLeft w:val="0"/>
          <w:marRight w:val="0"/>
          <w:marTop w:val="0"/>
          <w:marBottom w:val="0"/>
          <w:divBdr>
            <w:top w:val="none" w:sz="0" w:space="0" w:color="auto"/>
            <w:left w:val="none" w:sz="0" w:space="0" w:color="auto"/>
            <w:bottom w:val="none" w:sz="0" w:space="0" w:color="auto"/>
            <w:right w:val="none" w:sz="0" w:space="0" w:color="auto"/>
          </w:divBdr>
          <w:divsChild>
            <w:div w:id="161160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042637">
      <w:bodyDiv w:val="1"/>
      <w:marLeft w:val="0"/>
      <w:marRight w:val="0"/>
      <w:marTop w:val="0"/>
      <w:marBottom w:val="0"/>
      <w:divBdr>
        <w:top w:val="none" w:sz="0" w:space="0" w:color="auto"/>
        <w:left w:val="none" w:sz="0" w:space="0" w:color="auto"/>
        <w:bottom w:val="none" w:sz="0" w:space="0" w:color="auto"/>
        <w:right w:val="none" w:sz="0" w:space="0" w:color="auto"/>
      </w:divBdr>
    </w:div>
    <w:div w:id="1162162961">
      <w:bodyDiv w:val="1"/>
      <w:marLeft w:val="0"/>
      <w:marRight w:val="0"/>
      <w:marTop w:val="0"/>
      <w:marBottom w:val="0"/>
      <w:divBdr>
        <w:top w:val="none" w:sz="0" w:space="0" w:color="auto"/>
        <w:left w:val="none" w:sz="0" w:space="0" w:color="auto"/>
        <w:bottom w:val="none" w:sz="0" w:space="0" w:color="auto"/>
        <w:right w:val="none" w:sz="0" w:space="0" w:color="auto"/>
      </w:divBdr>
    </w:div>
    <w:div w:id="1225216134">
      <w:bodyDiv w:val="1"/>
      <w:marLeft w:val="0"/>
      <w:marRight w:val="0"/>
      <w:marTop w:val="0"/>
      <w:marBottom w:val="0"/>
      <w:divBdr>
        <w:top w:val="none" w:sz="0" w:space="0" w:color="auto"/>
        <w:left w:val="none" w:sz="0" w:space="0" w:color="auto"/>
        <w:bottom w:val="none" w:sz="0" w:space="0" w:color="auto"/>
        <w:right w:val="none" w:sz="0" w:space="0" w:color="auto"/>
      </w:divBdr>
    </w:div>
    <w:div w:id="1242257537">
      <w:bodyDiv w:val="1"/>
      <w:marLeft w:val="0"/>
      <w:marRight w:val="0"/>
      <w:marTop w:val="0"/>
      <w:marBottom w:val="0"/>
      <w:divBdr>
        <w:top w:val="none" w:sz="0" w:space="0" w:color="auto"/>
        <w:left w:val="none" w:sz="0" w:space="0" w:color="auto"/>
        <w:bottom w:val="none" w:sz="0" w:space="0" w:color="auto"/>
        <w:right w:val="none" w:sz="0" w:space="0" w:color="auto"/>
      </w:divBdr>
    </w:div>
    <w:div w:id="1313681295">
      <w:bodyDiv w:val="1"/>
      <w:marLeft w:val="0"/>
      <w:marRight w:val="0"/>
      <w:marTop w:val="0"/>
      <w:marBottom w:val="0"/>
      <w:divBdr>
        <w:top w:val="none" w:sz="0" w:space="0" w:color="auto"/>
        <w:left w:val="none" w:sz="0" w:space="0" w:color="auto"/>
        <w:bottom w:val="none" w:sz="0" w:space="0" w:color="auto"/>
        <w:right w:val="none" w:sz="0" w:space="0" w:color="auto"/>
      </w:divBdr>
    </w:div>
    <w:div w:id="1344748999">
      <w:bodyDiv w:val="1"/>
      <w:marLeft w:val="0"/>
      <w:marRight w:val="0"/>
      <w:marTop w:val="0"/>
      <w:marBottom w:val="0"/>
      <w:divBdr>
        <w:top w:val="none" w:sz="0" w:space="0" w:color="auto"/>
        <w:left w:val="none" w:sz="0" w:space="0" w:color="auto"/>
        <w:bottom w:val="none" w:sz="0" w:space="0" w:color="auto"/>
        <w:right w:val="none" w:sz="0" w:space="0" w:color="auto"/>
      </w:divBdr>
    </w:div>
    <w:div w:id="1405682365">
      <w:bodyDiv w:val="1"/>
      <w:marLeft w:val="0"/>
      <w:marRight w:val="0"/>
      <w:marTop w:val="0"/>
      <w:marBottom w:val="0"/>
      <w:divBdr>
        <w:top w:val="none" w:sz="0" w:space="0" w:color="auto"/>
        <w:left w:val="none" w:sz="0" w:space="0" w:color="auto"/>
        <w:bottom w:val="none" w:sz="0" w:space="0" w:color="auto"/>
        <w:right w:val="none" w:sz="0" w:space="0" w:color="auto"/>
      </w:divBdr>
    </w:div>
    <w:div w:id="1453750645">
      <w:bodyDiv w:val="1"/>
      <w:marLeft w:val="0"/>
      <w:marRight w:val="0"/>
      <w:marTop w:val="0"/>
      <w:marBottom w:val="0"/>
      <w:divBdr>
        <w:top w:val="none" w:sz="0" w:space="0" w:color="auto"/>
        <w:left w:val="none" w:sz="0" w:space="0" w:color="auto"/>
        <w:bottom w:val="none" w:sz="0" w:space="0" w:color="auto"/>
        <w:right w:val="none" w:sz="0" w:space="0" w:color="auto"/>
      </w:divBdr>
      <w:divsChild>
        <w:div w:id="153034640">
          <w:marLeft w:val="0"/>
          <w:marRight w:val="0"/>
          <w:marTop w:val="0"/>
          <w:marBottom w:val="0"/>
          <w:divBdr>
            <w:top w:val="none" w:sz="0" w:space="0" w:color="auto"/>
            <w:left w:val="none" w:sz="0" w:space="0" w:color="auto"/>
            <w:bottom w:val="none" w:sz="0" w:space="0" w:color="auto"/>
            <w:right w:val="none" w:sz="0" w:space="0" w:color="auto"/>
          </w:divBdr>
        </w:div>
      </w:divsChild>
    </w:div>
    <w:div w:id="1460764553">
      <w:bodyDiv w:val="1"/>
      <w:marLeft w:val="0"/>
      <w:marRight w:val="0"/>
      <w:marTop w:val="0"/>
      <w:marBottom w:val="0"/>
      <w:divBdr>
        <w:top w:val="none" w:sz="0" w:space="0" w:color="auto"/>
        <w:left w:val="none" w:sz="0" w:space="0" w:color="auto"/>
        <w:bottom w:val="none" w:sz="0" w:space="0" w:color="auto"/>
        <w:right w:val="none" w:sz="0" w:space="0" w:color="auto"/>
      </w:divBdr>
    </w:div>
    <w:div w:id="1496148352">
      <w:bodyDiv w:val="1"/>
      <w:marLeft w:val="0"/>
      <w:marRight w:val="0"/>
      <w:marTop w:val="0"/>
      <w:marBottom w:val="0"/>
      <w:divBdr>
        <w:top w:val="none" w:sz="0" w:space="0" w:color="auto"/>
        <w:left w:val="none" w:sz="0" w:space="0" w:color="auto"/>
        <w:bottom w:val="none" w:sz="0" w:space="0" w:color="auto"/>
        <w:right w:val="none" w:sz="0" w:space="0" w:color="auto"/>
      </w:divBdr>
      <w:divsChild>
        <w:div w:id="848566196">
          <w:marLeft w:val="0"/>
          <w:marRight w:val="0"/>
          <w:marTop w:val="0"/>
          <w:marBottom w:val="0"/>
          <w:divBdr>
            <w:top w:val="none" w:sz="0" w:space="0" w:color="auto"/>
            <w:left w:val="none" w:sz="0" w:space="0" w:color="auto"/>
            <w:bottom w:val="none" w:sz="0" w:space="0" w:color="auto"/>
            <w:right w:val="none" w:sz="0" w:space="0" w:color="auto"/>
          </w:divBdr>
          <w:divsChild>
            <w:div w:id="679619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1001466">
      <w:bodyDiv w:val="1"/>
      <w:marLeft w:val="0"/>
      <w:marRight w:val="0"/>
      <w:marTop w:val="0"/>
      <w:marBottom w:val="0"/>
      <w:divBdr>
        <w:top w:val="none" w:sz="0" w:space="0" w:color="auto"/>
        <w:left w:val="none" w:sz="0" w:space="0" w:color="auto"/>
        <w:bottom w:val="none" w:sz="0" w:space="0" w:color="auto"/>
        <w:right w:val="none" w:sz="0" w:space="0" w:color="auto"/>
      </w:divBdr>
    </w:div>
    <w:div w:id="1599752914">
      <w:bodyDiv w:val="1"/>
      <w:marLeft w:val="0"/>
      <w:marRight w:val="0"/>
      <w:marTop w:val="0"/>
      <w:marBottom w:val="0"/>
      <w:divBdr>
        <w:top w:val="none" w:sz="0" w:space="0" w:color="auto"/>
        <w:left w:val="none" w:sz="0" w:space="0" w:color="auto"/>
        <w:bottom w:val="none" w:sz="0" w:space="0" w:color="auto"/>
        <w:right w:val="none" w:sz="0" w:space="0" w:color="auto"/>
      </w:divBdr>
    </w:div>
    <w:div w:id="1621641273">
      <w:bodyDiv w:val="1"/>
      <w:marLeft w:val="0"/>
      <w:marRight w:val="0"/>
      <w:marTop w:val="0"/>
      <w:marBottom w:val="0"/>
      <w:divBdr>
        <w:top w:val="none" w:sz="0" w:space="0" w:color="auto"/>
        <w:left w:val="none" w:sz="0" w:space="0" w:color="auto"/>
        <w:bottom w:val="none" w:sz="0" w:space="0" w:color="auto"/>
        <w:right w:val="none" w:sz="0" w:space="0" w:color="auto"/>
      </w:divBdr>
    </w:div>
    <w:div w:id="1672370644">
      <w:bodyDiv w:val="1"/>
      <w:marLeft w:val="0"/>
      <w:marRight w:val="0"/>
      <w:marTop w:val="0"/>
      <w:marBottom w:val="0"/>
      <w:divBdr>
        <w:top w:val="none" w:sz="0" w:space="0" w:color="auto"/>
        <w:left w:val="none" w:sz="0" w:space="0" w:color="auto"/>
        <w:bottom w:val="none" w:sz="0" w:space="0" w:color="auto"/>
        <w:right w:val="none" w:sz="0" w:space="0" w:color="auto"/>
      </w:divBdr>
    </w:div>
    <w:div w:id="1677147758">
      <w:bodyDiv w:val="1"/>
      <w:marLeft w:val="0"/>
      <w:marRight w:val="0"/>
      <w:marTop w:val="0"/>
      <w:marBottom w:val="0"/>
      <w:divBdr>
        <w:top w:val="none" w:sz="0" w:space="0" w:color="auto"/>
        <w:left w:val="none" w:sz="0" w:space="0" w:color="auto"/>
        <w:bottom w:val="none" w:sz="0" w:space="0" w:color="auto"/>
        <w:right w:val="none" w:sz="0" w:space="0" w:color="auto"/>
      </w:divBdr>
    </w:div>
    <w:div w:id="1709259346">
      <w:bodyDiv w:val="1"/>
      <w:marLeft w:val="0"/>
      <w:marRight w:val="0"/>
      <w:marTop w:val="0"/>
      <w:marBottom w:val="0"/>
      <w:divBdr>
        <w:top w:val="none" w:sz="0" w:space="0" w:color="auto"/>
        <w:left w:val="none" w:sz="0" w:space="0" w:color="auto"/>
        <w:bottom w:val="none" w:sz="0" w:space="0" w:color="auto"/>
        <w:right w:val="none" w:sz="0" w:space="0" w:color="auto"/>
      </w:divBdr>
    </w:div>
    <w:div w:id="1718772202">
      <w:bodyDiv w:val="1"/>
      <w:marLeft w:val="0"/>
      <w:marRight w:val="0"/>
      <w:marTop w:val="0"/>
      <w:marBottom w:val="0"/>
      <w:divBdr>
        <w:top w:val="none" w:sz="0" w:space="0" w:color="auto"/>
        <w:left w:val="none" w:sz="0" w:space="0" w:color="auto"/>
        <w:bottom w:val="none" w:sz="0" w:space="0" w:color="auto"/>
        <w:right w:val="none" w:sz="0" w:space="0" w:color="auto"/>
      </w:divBdr>
    </w:div>
    <w:div w:id="1719861906">
      <w:bodyDiv w:val="1"/>
      <w:marLeft w:val="0"/>
      <w:marRight w:val="0"/>
      <w:marTop w:val="0"/>
      <w:marBottom w:val="0"/>
      <w:divBdr>
        <w:top w:val="none" w:sz="0" w:space="0" w:color="auto"/>
        <w:left w:val="none" w:sz="0" w:space="0" w:color="auto"/>
        <w:bottom w:val="none" w:sz="0" w:space="0" w:color="auto"/>
        <w:right w:val="none" w:sz="0" w:space="0" w:color="auto"/>
      </w:divBdr>
    </w:div>
    <w:div w:id="1778325151">
      <w:bodyDiv w:val="1"/>
      <w:marLeft w:val="0"/>
      <w:marRight w:val="0"/>
      <w:marTop w:val="0"/>
      <w:marBottom w:val="0"/>
      <w:divBdr>
        <w:top w:val="none" w:sz="0" w:space="0" w:color="auto"/>
        <w:left w:val="none" w:sz="0" w:space="0" w:color="auto"/>
        <w:bottom w:val="none" w:sz="0" w:space="0" w:color="auto"/>
        <w:right w:val="none" w:sz="0" w:space="0" w:color="auto"/>
      </w:divBdr>
    </w:div>
    <w:div w:id="1814711792">
      <w:bodyDiv w:val="1"/>
      <w:marLeft w:val="0"/>
      <w:marRight w:val="0"/>
      <w:marTop w:val="0"/>
      <w:marBottom w:val="0"/>
      <w:divBdr>
        <w:top w:val="none" w:sz="0" w:space="0" w:color="auto"/>
        <w:left w:val="none" w:sz="0" w:space="0" w:color="auto"/>
        <w:bottom w:val="none" w:sz="0" w:space="0" w:color="auto"/>
        <w:right w:val="none" w:sz="0" w:space="0" w:color="auto"/>
      </w:divBdr>
    </w:div>
    <w:div w:id="1821578300">
      <w:bodyDiv w:val="1"/>
      <w:marLeft w:val="0"/>
      <w:marRight w:val="0"/>
      <w:marTop w:val="0"/>
      <w:marBottom w:val="0"/>
      <w:divBdr>
        <w:top w:val="none" w:sz="0" w:space="0" w:color="auto"/>
        <w:left w:val="none" w:sz="0" w:space="0" w:color="auto"/>
        <w:bottom w:val="none" w:sz="0" w:space="0" w:color="auto"/>
        <w:right w:val="none" w:sz="0" w:space="0" w:color="auto"/>
      </w:divBdr>
    </w:div>
    <w:div w:id="1828133041">
      <w:bodyDiv w:val="1"/>
      <w:marLeft w:val="0"/>
      <w:marRight w:val="0"/>
      <w:marTop w:val="0"/>
      <w:marBottom w:val="0"/>
      <w:divBdr>
        <w:top w:val="none" w:sz="0" w:space="0" w:color="auto"/>
        <w:left w:val="none" w:sz="0" w:space="0" w:color="auto"/>
        <w:bottom w:val="none" w:sz="0" w:space="0" w:color="auto"/>
        <w:right w:val="none" w:sz="0" w:space="0" w:color="auto"/>
      </w:divBdr>
    </w:div>
    <w:div w:id="1832137875">
      <w:bodyDiv w:val="1"/>
      <w:marLeft w:val="0"/>
      <w:marRight w:val="0"/>
      <w:marTop w:val="0"/>
      <w:marBottom w:val="0"/>
      <w:divBdr>
        <w:top w:val="none" w:sz="0" w:space="0" w:color="auto"/>
        <w:left w:val="none" w:sz="0" w:space="0" w:color="auto"/>
        <w:bottom w:val="none" w:sz="0" w:space="0" w:color="auto"/>
        <w:right w:val="none" w:sz="0" w:space="0" w:color="auto"/>
      </w:divBdr>
    </w:div>
    <w:div w:id="1869218120">
      <w:bodyDiv w:val="1"/>
      <w:marLeft w:val="0"/>
      <w:marRight w:val="0"/>
      <w:marTop w:val="0"/>
      <w:marBottom w:val="0"/>
      <w:divBdr>
        <w:top w:val="none" w:sz="0" w:space="0" w:color="auto"/>
        <w:left w:val="none" w:sz="0" w:space="0" w:color="auto"/>
        <w:bottom w:val="none" w:sz="0" w:space="0" w:color="auto"/>
        <w:right w:val="none" w:sz="0" w:space="0" w:color="auto"/>
      </w:divBdr>
    </w:div>
    <w:div w:id="1872572510">
      <w:bodyDiv w:val="1"/>
      <w:marLeft w:val="0"/>
      <w:marRight w:val="0"/>
      <w:marTop w:val="0"/>
      <w:marBottom w:val="0"/>
      <w:divBdr>
        <w:top w:val="none" w:sz="0" w:space="0" w:color="auto"/>
        <w:left w:val="none" w:sz="0" w:space="0" w:color="auto"/>
        <w:bottom w:val="none" w:sz="0" w:space="0" w:color="auto"/>
        <w:right w:val="none" w:sz="0" w:space="0" w:color="auto"/>
      </w:divBdr>
      <w:divsChild>
        <w:div w:id="277105769">
          <w:marLeft w:val="0"/>
          <w:marRight w:val="0"/>
          <w:marTop w:val="0"/>
          <w:marBottom w:val="0"/>
          <w:divBdr>
            <w:top w:val="none" w:sz="0" w:space="0" w:color="auto"/>
            <w:left w:val="none" w:sz="0" w:space="0" w:color="auto"/>
            <w:bottom w:val="none" w:sz="0" w:space="0" w:color="auto"/>
            <w:right w:val="none" w:sz="0" w:space="0" w:color="auto"/>
          </w:divBdr>
          <w:divsChild>
            <w:div w:id="1811483656">
              <w:marLeft w:val="0"/>
              <w:marRight w:val="0"/>
              <w:marTop w:val="0"/>
              <w:marBottom w:val="0"/>
              <w:divBdr>
                <w:top w:val="none" w:sz="0" w:space="0" w:color="auto"/>
                <w:left w:val="none" w:sz="0" w:space="0" w:color="auto"/>
                <w:bottom w:val="none" w:sz="0" w:space="0" w:color="auto"/>
                <w:right w:val="none" w:sz="0" w:space="0" w:color="auto"/>
              </w:divBdr>
              <w:divsChild>
                <w:div w:id="508568194">
                  <w:marLeft w:val="0"/>
                  <w:marRight w:val="0"/>
                  <w:marTop w:val="0"/>
                  <w:marBottom w:val="0"/>
                  <w:divBdr>
                    <w:top w:val="none" w:sz="0" w:space="0" w:color="auto"/>
                    <w:left w:val="none" w:sz="0" w:space="0" w:color="auto"/>
                    <w:bottom w:val="none" w:sz="0" w:space="0" w:color="auto"/>
                    <w:right w:val="none" w:sz="0" w:space="0" w:color="auto"/>
                  </w:divBdr>
                  <w:divsChild>
                    <w:div w:id="1107428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700715">
          <w:marLeft w:val="0"/>
          <w:marRight w:val="0"/>
          <w:marTop w:val="0"/>
          <w:marBottom w:val="0"/>
          <w:divBdr>
            <w:top w:val="none" w:sz="0" w:space="0" w:color="auto"/>
            <w:left w:val="none" w:sz="0" w:space="0" w:color="auto"/>
            <w:bottom w:val="none" w:sz="0" w:space="0" w:color="auto"/>
            <w:right w:val="none" w:sz="0" w:space="0" w:color="auto"/>
          </w:divBdr>
          <w:divsChild>
            <w:div w:id="2014527860">
              <w:marLeft w:val="0"/>
              <w:marRight w:val="0"/>
              <w:marTop w:val="0"/>
              <w:marBottom w:val="0"/>
              <w:divBdr>
                <w:top w:val="none" w:sz="0" w:space="0" w:color="auto"/>
                <w:left w:val="none" w:sz="0" w:space="0" w:color="auto"/>
                <w:bottom w:val="none" w:sz="0" w:space="0" w:color="auto"/>
                <w:right w:val="none" w:sz="0" w:space="0" w:color="auto"/>
              </w:divBdr>
            </w:div>
            <w:div w:id="721028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148742">
      <w:bodyDiv w:val="1"/>
      <w:marLeft w:val="0"/>
      <w:marRight w:val="0"/>
      <w:marTop w:val="0"/>
      <w:marBottom w:val="0"/>
      <w:divBdr>
        <w:top w:val="none" w:sz="0" w:space="0" w:color="auto"/>
        <w:left w:val="none" w:sz="0" w:space="0" w:color="auto"/>
        <w:bottom w:val="none" w:sz="0" w:space="0" w:color="auto"/>
        <w:right w:val="none" w:sz="0" w:space="0" w:color="auto"/>
      </w:divBdr>
    </w:div>
    <w:div w:id="1988170744">
      <w:bodyDiv w:val="1"/>
      <w:marLeft w:val="0"/>
      <w:marRight w:val="0"/>
      <w:marTop w:val="0"/>
      <w:marBottom w:val="0"/>
      <w:divBdr>
        <w:top w:val="none" w:sz="0" w:space="0" w:color="auto"/>
        <w:left w:val="none" w:sz="0" w:space="0" w:color="auto"/>
        <w:bottom w:val="none" w:sz="0" w:space="0" w:color="auto"/>
        <w:right w:val="none" w:sz="0" w:space="0" w:color="auto"/>
      </w:divBdr>
    </w:div>
    <w:div w:id="2037920776">
      <w:bodyDiv w:val="1"/>
      <w:marLeft w:val="0"/>
      <w:marRight w:val="0"/>
      <w:marTop w:val="0"/>
      <w:marBottom w:val="0"/>
      <w:divBdr>
        <w:top w:val="none" w:sz="0" w:space="0" w:color="auto"/>
        <w:left w:val="none" w:sz="0" w:space="0" w:color="auto"/>
        <w:bottom w:val="none" w:sz="0" w:space="0" w:color="auto"/>
        <w:right w:val="none" w:sz="0" w:space="0" w:color="auto"/>
      </w:divBdr>
    </w:div>
    <w:div w:id="2073045306">
      <w:bodyDiv w:val="1"/>
      <w:marLeft w:val="0"/>
      <w:marRight w:val="0"/>
      <w:marTop w:val="0"/>
      <w:marBottom w:val="0"/>
      <w:divBdr>
        <w:top w:val="none" w:sz="0" w:space="0" w:color="auto"/>
        <w:left w:val="none" w:sz="0" w:space="0" w:color="auto"/>
        <w:bottom w:val="none" w:sz="0" w:space="0" w:color="auto"/>
        <w:right w:val="none" w:sz="0" w:space="0" w:color="auto"/>
      </w:divBdr>
    </w:div>
    <w:div w:id="2073389105">
      <w:bodyDiv w:val="1"/>
      <w:marLeft w:val="0"/>
      <w:marRight w:val="0"/>
      <w:marTop w:val="0"/>
      <w:marBottom w:val="0"/>
      <w:divBdr>
        <w:top w:val="none" w:sz="0" w:space="0" w:color="auto"/>
        <w:left w:val="none" w:sz="0" w:space="0" w:color="auto"/>
        <w:bottom w:val="none" w:sz="0" w:space="0" w:color="auto"/>
        <w:right w:val="none" w:sz="0" w:space="0" w:color="auto"/>
      </w:divBdr>
    </w:div>
    <w:div w:id="2076540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doi.org/10.1111/j.1365-2230.1994.tb01167.x" TargetMode="External"/><Relationship Id="rId18" Type="http://schemas.openxmlformats.org/officeDocument/2006/relationships/hyperlink" Target="https://doi.org/10.1111/j.1365-2133.2011.10280.x"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doi.org/10.1038/jid.2015.48" TargetMode="External"/><Relationship Id="rId17" Type="http://schemas.openxmlformats.org/officeDocument/2006/relationships/hyperlink" Target="https://doi.org/10.1111/j.0022-202X.2003.22333.x" TargetMode="External"/><Relationship Id="rId2" Type="http://schemas.openxmlformats.org/officeDocument/2006/relationships/numbering" Target="numbering.xml"/><Relationship Id="rId16" Type="http://schemas.openxmlformats.org/officeDocument/2006/relationships/hyperlink" Target="https://doi.org/10.1038/jid.2008.415"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16/j.jaad.2008.04.043" TargetMode="External"/><Relationship Id="rId5" Type="http://schemas.openxmlformats.org/officeDocument/2006/relationships/webSettings" Target="webSettings.xml"/><Relationship Id="rId15" Type="http://schemas.openxmlformats.org/officeDocument/2006/relationships/hyperlink" Target="https://www.ajmc.com/view/navigating-the-evolving-landscape-of-biologic-agents-in-plaque-psoriasis-treatment" TargetMode="External"/><Relationship Id="rId10" Type="http://schemas.openxmlformats.org/officeDocument/2006/relationships/hyperlink" Target="https://doi.org/10.1016/j.jaad.2017.02.020"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doi.org/10.1111/bjd.15446" TargetMode="External"/><Relationship Id="rId14" Type="http://schemas.openxmlformats.org/officeDocument/2006/relationships/hyperlink" Target="https://doi.org/10.1016/0190-9622(95)90240-2"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29865C-EE95-4466-9FFA-32F466CC3A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5051</TotalTime>
  <Pages>79</Pages>
  <Words>70177</Words>
  <Characters>40001</Characters>
  <Application>Microsoft Office Word</Application>
  <DocSecurity>0</DocSecurity>
  <Lines>333</Lines>
  <Paragraphs>219</Paragraphs>
  <ScaleCrop>false</ScaleCrop>
  <HeadingPairs>
    <vt:vector size="6" baseType="variant">
      <vt:variant>
        <vt:lpstr>Назва</vt:lpstr>
      </vt:variant>
      <vt:variant>
        <vt:i4>1</vt:i4>
      </vt:variant>
      <vt:variant>
        <vt:lpstr>Заголовки</vt:lpstr>
      </vt:variant>
      <vt:variant>
        <vt:i4>2</vt:i4>
      </vt:variant>
      <vt:variant>
        <vt:lpstr>Title</vt:lpstr>
      </vt:variant>
      <vt:variant>
        <vt:i4>1</vt:i4>
      </vt:variant>
    </vt:vector>
  </HeadingPairs>
  <TitlesOfParts>
    <vt:vector size="4" baseType="lpstr">
      <vt:lpstr/>
      <vt:lpstr>Zhura Viktoriya</vt:lpstr>
      <vt:lpstr/>
      <vt:lpstr/>
    </vt:vector>
  </TitlesOfParts>
  <Company/>
  <LinksUpToDate>false</LinksUpToDate>
  <CharactersWithSpaces>109959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Bohdan Boychuk</dc:creator>
  <cp:keywords/>
  <dc:description/>
  <cp:lastModifiedBy>User</cp:lastModifiedBy>
  <cp:revision>150</cp:revision>
  <dcterms:created xsi:type="dcterms:W3CDTF">2025-04-06T22:52:00Z</dcterms:created>
  <dcterms:modified xsi:type="dcterms:W3CDTF">2025-08-12T16:57:00Z</dcterms:modified>
</cp:coreProperties>
</file>