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charts/chart10.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1.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21929" w14:textId="7956B7A6" w:rsidR="000413CD" w:rsidRPr="00844BE2" w:rsidRDefault="001E5B9D" w:rsidP="00F858D3">
      <w:pPr>
        <w:autoSpaceDE w:val="0"/>
        <w:autoSpaceDN w:val="0"/>
        <w:spacing w:after="0" w:line="240" w:lineRule="auto"/>
        <w:jc w:val="center"/>
        <w:rPr>
          <w:rFonts w:ascii="Times New Roman" w:eastAsia="Times New Roman" w:hAnsi="Times New Roman" w:cs="Times New Roman"/>
          <w:b/>
          <w:spacing w:val="-1"/>
          <w:sz w:val="28"/>
          <w:szCs w:val="20"/>
          <w:lang w:eastAsia="uk-UA"/>
        </w:rPr>
      </w:pPr>
      <w:bookmarkStart w:id="0" w:name="_Toc119506854"/>
      <w:bookmarkStart w:id="1" w:name="_Hlk200501342"/>
      <w:bookmarkEnd w:id="1"/>
      <w:r>
        <w:rPr>
          <w:rFonts w:ascii="Times New Roman" w:eastAsia="Times New Roman" w:hAnsi="Times New Roman" w:cs="Times New Roman"/>
          <w:b/>
          <w:spacing w:val="-2"/>
          <w:sz w:val="28"/>
          <w:szCs w:val="20"/>
          <w:lang w:val="uk-UA" w:eastAsia="uk-UA"/>
        </w:rPr>
        <w:t xml:space="preserve"> </w:t>
      </w:r>
      <w:r w:rsidR="000413CD" w:rsidRPr="00844BE2">
        <w:rPr>
          <w:rFonts w:ascii="Times New Roman" w:eastAsia="Times New Roman" w:hAnsi="Times New Roman" w:cs="Times New Roman"/>
          <w:b/>
          <w:spacing w:val="-2"/>
          <w:sz w:val="28"/>
          <w:szCs w:val="20"/>
          <w:lang w:eastAsia="uk-UA"/>
        </w:rPr>
        <w:t>МІНІСТЕРСТВО</w:t>
      </w:r>
      <w:r w:rsidR="000413CD" w:rsidRPr="00844BE2">
        <w:rPr>
          <w:rFonts w:ascii="Times New Roman" w:eastAsia="Times New Roman" w:hAnsi="Times New Roman" w:cs="Times New Roman"/>
          <w:b/>
          <w:spacing w:val="-14"/>
          <w:sz w:val="28"/>
          <w:szCs w:val="20"/>
          <w:lang w:eastAsia="uk-UA"/>
        </w:rPr>
        <w:t xml:space="preserve"> </w:t>
      </w:r>
      <w:r w:rsidR="000413CD" w:rsidRPr="00844BE2">
        <w:rPr>
          <w:rFonts w:ascii="Times New Roman" w:eastAsia="Times New Roman" w:hAnsi="Times New Roman" w:cs="Times New Roman"/>
          <w:b/>
          <w:spacing w:val="-2"/>
          <w:sz w:val="28"/>
          <w:szCs w:val="20"/>
          <w:lang w:eastAsia="uk-UA"/>
        </w:rPr>
        <w:t>ОХОРОНИ</w:t>
      </w:r>
      <w:r w:rsidR="000413CD" w:rsidRPr="00844BE2">
        <w:rPr>
          <w:rFonts w:ascii="Times New Roman" w:eastAsia="Times New Roman" w:hAnsi="Times New Roman" w:cs="Times New Roman"/>
          <w:b/>
          <w:spacing w:val="-11"/>
          <w:sz w:val="28"/>
          <w:szCs w:val="20"/>
          <w:lang w:eastAsia="uk-UA"/>
        </w:rPr>
        <w:t xml:space="preserve"> </w:t>
      </w:r>
      <w:r w:rsidR="000413CD" w:rsidRPr="00844BE2">
        <w:rPr>
          <w:rFonts w:ascii="Times New Roman" w:eastAsia="Times New Roman" w:hAnsi="Times New Roman" w:cs="Times New Roman"/>
          <w:b/>
          <w:spacing w:val="-2"/>
          <w:sz w:val="28"/>
          <w:szCs w:val="20"/>
          <w:lang w:eastAsia="uk-UA"/>
        </w:rPr>
        <w:t>ЗДОРОВ’Я</w:t>
      </w:r>
      <w:r w:rsidR="000413CD" w:rsidRPr="00844BE2">
        <w:rPr>
          <w:rFonts w:ascii="Times New Roman" w:eastAsia="Times New Roman" w:hAnsi="Times New Roman" w:cs="Times New Roman"/>
          <w:b/>
          <w:spacing w:val="-11"/>
          <w:sz w:val="28"/>
          <w:szCs w:val="20"/>
          <w:lang w:eastAsia="uk-UA"/>
        </w:rPr>
        <w:t xml:space="preserve"> </w:t>
      </w:r>
      <w:r w:rsidR="000413CD" w:rsidRPr="00844BE2">
        <w:rPr>
          <w:rFonts w:ascii="Times New Roman" w:eastAsia="Times New Roman" w:hAnsi="Times New Roman" w:cs="Times New Roman"/>
          <w:b/>
          <w:spacing w:val="-1"/>
          <w:sz w:val="28"/>
          <w:szCs w:val="20"/>
          <w:lang w:eastAsia="uk-UA"/>
        </w:rPr>
        <w:t xml:space="preserve">УКРАЇНИ </w:t>
      </w:r>
    </w:p>
    <w:p w14:paraId="5DAC1382" w14:textId="77777777" w:rsidR="000413CD" w:rsidRPr="00844BE2" w:rsidRDefault="000413CD" w:rsidP="00F858D3">
      <w:pPr>
        <w:autoSpaceDE w:val="0"/>
        <w:autoSpaceDN w:val="0"/>
        <w:spacing w:after="0" w:line="240" w:lineRule="auto"/>
        <w:jc w:val="center"/>
        <w:rPr>
          <w:rFonts w:ascii="Times New Roman" w:eastAsia="Times New Roman" w:hAnsi="Times New Roman" w:cs="Times New Roman"/>
          <w:b/>
          <w:bCs/>
          <w:sz w:val="28"/>
          <w:szCs w:val="28"/>
          <w:lang w:val="uk-UA" w:eastAsia="uk-UA"/>
        </w:rPr>
      </w:pPr>
      <w:r w:rsidRPr="00844BE2">
        <w:rPr>
          <w:rFonts w:ascii="Times New Roman" w:eastAsia="Times New Roman" w:hAnsi="Times New Roman" w:cs="Times New Roman"/>
          <w:b/>
          <w:bCs/>
          <w:sz w:val="28"/>
          <w:szCs w:val="28"/>
          <w:lang w:eastAsia="uk-UA"/>
        </w:rPr>
        <w:t>ТЕРНОПІЛЬСЬКИЙ НАЦІОНАЛЬНИЙ МЕДИЧНИЙ УНІВЕРСИТЕТ</w:t>
      </w:r>
      <w:r w:rsidRPr="00844BE2">
        <w:rPr>
          <w:rFonts w:ascii="Times New Roman" w:eastAsia="Times New Roman" w:hAnsi="Times New Roman" w:cs="Times New Roman"/>
          <w:b/>
          <w:bCs/>
          <w:spacing w:val="-67"/>
          <w:sz w:val="28"/>
          <w:szCs w:val="28"/>
          <w:lang w:eastAsia="uk-UA"/>
        </w:rPr>
        <w:t xml:space="preserve"> </w:t>
      </w:r>
      <w:r w:rsidRPr="00844BE2">
        <w:rPr>
          <w:rFonts w:ascii="Times New Roman" w:eastAsia="Times New Roman" w:hAnsi="Times New Roman" w:cs="Times New Roman"/>
          <w:b/>
          <w:bCs/>
          <w:sz w:val="28"/>
          <w:szCs w:val="28"/>
          <w:lang w:eastAsia="uk-UA"/>
        </w:rPr>
        <w:t>ІМЕНІ</w:t>
      </w:r>
      <w:r w:rsidRPr="00844BE2">
        <w:rPr>
          <w:rFonts w:ascii="Times New Roman" w:eastAsia="Times New Roman" w:hAnsi="Times New Roman" w:cs="Times New Roman"/>
          <w:b/>
          <w:bCs/>
          <w:spacing w:val="-6"/>
          <w:sz w:val="28"/>
          <w:szCs w:val="28"/>
          <w:lang w:eastAsia="uk-UA"/>
        </w:rPr>
        <w:t xml:space="preserve"> </w:t>
      </w:r>
      <w:r w:rsidRPr="00844BE2">
        <w:rPr>
          <w:rFonts w:ascii="Times New Roman" w:eastAsia="Times New Roman" w:hAnsi="Times New Roman" w:cs="Times New Roman"/>
          <w:b/>
          <w:bCs/>
          <w:sz w:val="28"/>
          <w:szCs w:val="28"/>
          <w:lang w:eastAsia="uk-UA"/>
        </w:rPr>
        <w:t>І.</w:t>
      </w:r>
      <w:r w:rsidRPr="00844BE2">
        <w:rPr>
          <w:rFonts w:ascii="Times New Roman" w:eastAsia="Times New Roman" w:hAnsi="Times New Roman" w:cs="Times New Roman"/>
          <w:b/>
          <w:bCs/>
          <w:spacing w:val="-3"/>
          <w:sz w:val="28"/>
          <w:szCs w:val="28"/>
          <w:lang w:eastAsia="uk-UA"/>
        </w:rPr>
        <w:t xml:space="preserve"> </w:t>
      </w:r>
      <w:r w:rsidRPr="00844BE2">
        <w:rPr>
          <w:rFonts w:ascii="Times New Roman" w:eastAsia="Times New Roman" w:hAnsi="Times New Roman" w:cs="Times New Roman"/>
          <w:b/>
          <w:bCs/>
          <w:sz w:val="28"/>
          <w:szCs w:val="28"/>
          <w:lang w:eastAsia="uk-UA"/>
        </w:rPr>
        <w:t>Я.</w:t>
      </w:r>
      <w:r w:rsidRPr="00844BE2">
        <w:rPr>
          <w:rFonts w:ascii="Times New Roman" w:eastAsia="Times New Roman" w:hAnsi="Times New Roman" w:cs="Times New Roman"/>
          <w:b/>
          <w:bCs/>
          <w:spacing w:val="-4"/>
          <w:sz w:val="28"/>
          <w:szCs w:val="28"/>
          <w:lang w:eastAsia="uk-UA"/>
        </w:rPr>
        <w:t xml:space="preserve"> </w:t>
      </w:r>
      <w:r w:rsidRPr="00844BE2">
        <w:rPr>
          <w:rFonts w:ascii="Times New Roman" w:eastAsia="Times New Roman" w:hAnsi="Times New Roman" w:cs="Times New Roman"/>
          <w:b/>
          <w:bCs/>
          <w:sz w:val="28"/>
          <w:szCs w:val="28"/>
          <w:lang w:eastAsia="uk-UA"/>
        </w:rPr>
        <w:t>ГОРБАЧЕВСЬКОГО</w:t>
      </w:r>
      <w:r w:rsidRPr="00844BE2">
        <w:rPr>
          <w:rFonts w:ascii="Times New Roman" w:eastAsia="Times New Roman" w:hAnsi="Times New Roman" w:cs="Times New Roman"/>
          <w:b/>
          <w:bCs/>
          <w:spacing w:val="-2"/>
          <w:sz w:val="28"/>
          <w:szCs w:val="28"/>
          <w:lang w:eastAsia="uk-UA"/>
        </w:rPr>
        <w:t xml:space="preserve"> </w:t>
      </w:r>
      <w:r w:rsidRPr="00844BE2">
        <w:rPr>
          <w:rFonts w:ascii="Times New Roman" w:eastAsia="Times New Roman" w:hAnsi="Times New Roman" w:cs="Times New Roman"/>
          <w:b/>
          <w:bCs/>
          <w:sz w:val="28"/>
          <w:szCs w:val="28"/>
          <w:lang w:eastAsia="uk-UA"/>
        </w:rPr>
        <w:t>МОЗ</w:t>
      </w:r>
      <w:r w:rsidRPr="00844BE2">
        <w:rPr>
          <w:rFonts w:ascii="Times New Roman" w:eastAsia="Times New Roman" w:hAnsi="Times New Roman" w:cs="Times New Roman"/>
          <w:b/>
          <w:bCs/>
          <w:spacing w:val="-2"/>
          <w:sz w:val="28"/>
          <w:szCs w:val="28"/>
          <w:lang w:eastAsia="uk-UA"/>
        </w:rPr>
        <w:t xml:space="preserve"> </w:t>
      </w:r>
      <w:r w:rsidRPr="00844BE2">
        <w:rPr>
          <w:rFonts w:ascii="Times New Roman" w:eastAsia="Times New Roman" w:hAnsi="Times New Roman" w:cs="Times New Roman"/>
          <w:b/>
          <w:bCs/>
          <w:sz w:val="28"/>
          <w:szCs w:val="28"/>
          <w:lang w:eastAsia="uk-UA"/>
        </w:rPr>
        <w:t>УКРАЇНИ</w:t>
      </w:r>
    </w:p>
    <w:p w14:paraId="6BAA093E" w14:textId="77777777" w:rsidR="00F858D3" w:rsidRPr="00844BE2" w:rsidRDefault="00F858D3" w:rsidP="00F858D3">
      <w:pPr>
        <w:autoSpaceDE w:val="0"/>
        <w:autoSpaceDN w:val="0"/>
        <w:spacing w:after="0" w:line="240" w:lineRule="auto"/>
        <w:jc w:val="center"/>
        <w:rPr>
          <w:rFonts w:ascii="Times New Roman" w:eastAsia="Times New Roman" w:hAnsi="Times New Roman" w:cs="Times New Roman"/>
          <w:b/>
          <w:bCs/>
          <w:sz w:val="28"/>
          <w:szCs w:val="28"/>
          <w:lang w:val="uk-UA" w:eastAsia="uk-UA"/>
        </w:rPr>
      </w:pPr>
    </w:p>
    <w:p w14:paraId="2D75455C" w14:textId="77777777" w:rsidR="000413CD" w:rsidRPr="00844BE2" w:rsidRDefault="000413CD" w:rsidP="00F858D3">
      <w:pPr>
        <w:widowControl w:val="0"/>
        <w:autoSpaceDE w:val="0"/>
        <w:autoSpaceDN w:val="0"/>
        <w:spacing w:after="0" w:line="240" w:lineRule="auto"/>
        <w:ind w:left="50" w:right="56"/>
        <w:jc w:val="center"/>
        <w:rPr>
          <w:rFonts w:ascii="Times New Roman" w:eastAsia="Times New Roman" w:hAnsi="Times New Roman" w:cs="Times New Roman"/>
          <w:sz w:val="28"/>
          <w:szCs w:val="28"/>
          <w:lang w:eastAsia="uk-UA"/>
        </w:rPr>
      </w:pPr>
      <w:r w:rsidRPr="00844BE2">
        <w:rPr>
          <w:rFonts w:ascii="Times New Roman" w:eastAsia="Times New Roman" w:hAnsi="Times New Roman" w:cs="Times New Roman"/>
          <w:spacing w:val="-1"/>
          <w:sz w:val="28"/>
          <w:szCs w:val="28"/>
          <w:lang w:eastAsia="uk-UA"/>
        </w:rPr>
        <w:t>Фармацевтичний</w:t>
      </w:r>
      <w:r w:rsidRPr="00844BE2">
        <w:rPr>
          <w:rFonts w:ascii="Times New Roman" w:eastAsia="Times New Roman" w:hAnsi="Times New Roman" w:cs="Times New Roman"/>
          <w:spacing w:val="-16"/>
          <w:sz w:val="28"/>
          <w:szCs w:val="28"/>
          <w:lang w:eastAsia="uk-UA"/>
        </w:rPr>
        <w:t xml:space="preserve"> </w:t>
      </w:r>
      <w:r w:rsidRPr="00844BE2">
        <w:rPr>
          <w:rFonts w:ascii="Times New Roman" w:eastAsia="Times New Roman" w:hAnsi="Times New Roman" w:cs="Times New Roman"/>
          <w:sz w:val="28"/>
          <w:szCs w:val="28"/>
          <w:lang w:eastAsia="uk-UA"/>
        </w:rPr>
        <w:t>факультет</w:t>
      </w:r>
    </w:p>
    <w:p w14:paraId="06F299D1" w14:textId="77777777" w:rsidR="000413CD" w:rsidRPr="00844BE2" w:rsidRDefault="000413CD" w:rsidP="00F858D3">
      <w:pPr>
        <w:widowControl w:val="0"/>
        <w:tabs>
          <w:tab w:val="left" w:pos="4710"/>
        </w:tabs>
        <w:autoSpaceDE w:val="0"/>
        <w:autoSpaceDN w:val="0"/>
        <w:spacing w:after="0" w:line="240" w:lineRule="auto"/>
        <w:ind w:left="59"/>
        <w:jc w:val="center"/>
        <w:rPr>
          <w:rFonts w:ascii="Times New Roman" w:eastAsia="Times New Roman" w:hAnsi="Times New Roman" w:cs="Times New Roman"/>
          <w:sz w:val="20"/>
          <w:szCs w:val="28"/>
          <w:lang w:eastAsia="uk-UA"/>
        </w:rPr>
      </w:pPr>
      <w:r w:rsidRPr="00844BE2">
        <w:rPr>
          <w:rFonts w:ascii="Times New Roman" w:eastAsia="Times New Roman" w:hAnsi="Times New Roman" w:cs="Times New Roman"/>
          <w:sz w:val="28"/>
          <w:szCs w:val="28"/>
          <w:lang w:eastAsia="uk-UA"/>
        </w:rPr>
        <w:t>Кафедра управління та економіки фармації з технологією ліків</w:t>
      </w:r>
    </w:p>
    <w:p w14:paraId="24038DAA" w14:textId="77777777" w:rsidR="000413CD" w:rsidRPr="00844BE2" w:rsidRDefault="000413CD" w:rsidP="000413CD">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b/>
          <w:bCs/>
          <w:sz w:val="28"/>
          <w:szCs w:val="28"/>
          <w:lang w:eastAsia="uk-UA"/>
        </w:rPr>
      </w:pPr>
    </w:p>
    <w:p w14:paraId="375E8913" w14:textId="77777777" w:rsidR="000413CD" w:rsidRPr="00844BE2" w:rsidRDefault="000413CD" w:rsidP="000413CD">
      <w:pPr>
        <w:widowControl w:val="0"/>
        <w:tabs>
          <w:tab w:val="left" w:pos="9809"/>
        </w:tabs>
        <w:autoSpaceDE w:val="0"/>
        <w:autoSpaceDN w:val="0"/>
        <w:spacing w:after="0" w:line="360" w:lineRule="auto"/>
        <w:ind w:left="6096"/>
        <w:jc w:val="both"/>
        <w:rPr>
          <w:rFonts w:ascii="Times New Roman" w:eastAsia="Times New Roman" w:hAnsi="Times New Roman" w:cs="Times New Roman"/>
          <w:b/>
          <w:bCs/>
          <w:sz w:val="28"/>
          <w:szCs w:val="28"/>
          <w:lang w:eastAsia="uk-UA"/>
        </w:rPr>
      </w:pPr>
      <w:r w:rsidRPr="00844BE2">
        <w:rPr>
          <w:rFonts w:ascii="Times New Roman" w:eastAsia="Times New Roman" w:hAnsi="Times New Roman" w:cs="Times New Roman"/>
          <w:b/>
          <w:bCs/>
          <w:sz w:val="28"/>
          <w:szCs w:val="28"/>
          <w:lang w:eastAsia="uk-UA"/>
        </w:rPr>
        <w:t>ЗАТВЕРДЖУЮ</w:t>
      </w:r>
    </w:p>
    <w:p w14:paraId="40BD8155" w14:textId="77777777" w:rsidR="000413CD" w:rsidRPr="00844BE2" w:rsidRDefault="000413CD" w:rsidP="000413CD">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sz w:val="28"/>
          <w:szCs w:val="20"/>
          <w:u w:val="single"/>
          <w:lang w:eastAsia="uk-UA"/>
        </w:rPr>
      </w:pPr>
      <w:r w:rsidRPr="00844BE2">
        <w:rPr>
          <w:rFonts w:ascii="Times New Roman" w:eastAsia="Times New Roman" w:hAnsi="Times New Roman" w:cs="Times New Roman"/>
          <w:b/>
          <w:sz w:val="28"/>
          <w:szCs w:val="20"/>
          <w:lang w:eastAsia="uk-UA"/>
        </w:rPr>
        <w:t>Завідувач</w:t>
      </w:r>
      <w:r w:rsidRPr="00844BE2">
        <w:rPr>
          <w:rFonts w:ascii="Times New Roman" w:eastAsia="Times New Roman" w:hAnsi="Times New Roman" w:cs="Times New Roman"/>
          <w:b/>
          <w:spacing w:val="-11"/>
          <w:sz w:val="28"/>
          <w:szCs w:val="20"/>
          <w:lang w:eastAsia="uk-UA"/>
        </w:rPr>
        <w:t xml:space="preserve"> </w:t>
      </w:r>
      <w:r w:rsidRPr="00844BE2">
        <w:rPr>
          <w:rFonts w:ascii="Times New Roman" w:eastAsia="Times New Roman" w:hAnsi="Times New Roman" w:cs="Times New Roman"/>
          <w:b/>
          <w:sz w:val="28"/>
          <w:szCs w:val="20"/>
          <w:lang w:eastAsia="uk-UA"/>
        </w:rPr>
        <w:t>кафедри</w:t>
      </w:r>
      <w:r w:rsidRPr="00844BE2">
        <w:rPr>
          <w:rFonts w:ascii="Times New Roman" w:eastAsia="Times New Roman" w:hAnsi="Times New Roman" w:cs="Times New Roman"/>
          <w:b/>
          <w:spacing w:val="-2"/>
          <w:sz w:val="28"/>
          <w:szCs w:val="20"/>
          <w:lang w:eastAsia="uk-UA"/>
        </w:rPr>
        <w:t xml:space="preserve"> </w:t>
      </w:r>
      <w:r w:rsidRPr="00844BE2">
        <w:rPr>
          <w:rFonts w:ascii="Times New Roman" w:eastAsia="Times New Roman" w:hAnsi="Times New Roman" w:cs="Times New Roman"/>
          <w:sz w:val="28"/>
          <w:szCs w:val="20"/>
          <w:u w:val="single"/>
          <w:lang w:eastAsia="uk-UA"/>
        </w:rPr>
        <w:t xml:space="preserve"> </w:t>
      </w:r>
    </w:p>
    <w:p w14:paraId="41177524" w14:textId="37D22328" w:rsidR="000413CD" w:rsidRPr="00844BE2" w:rsidRDefault="00A877D3" w:rsidP="000413CD">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sz w:val="36"/>
          <w:szCs w:val="20"/>
          <w:lang w:val="uk-UA" w:eastAsia="uk-UA"/>
        </w:rPr>
      </w:pPr>
      <w:r w:rsidRPr="00844BE2">
        <w:rPr>
          <w:rFonts w:ascii="Times New Roman" w:eastAsia="Calibri" w:hAnsi="Times New Roman" w:cs="Times New Roman"/>
          <w:bCs/>
          <w:sz w:val="28"/>
          <w:szCs w:val="20"/>
          <w:lang w:val="uk-UA" w:eastAsia="uk-UA"/>
        </w:rPr>
        <w:t>Мар’яна ДЕМЧУК</w:t>
      </w:r>
    </w:p>
    <w:p w14:paraId="3BF5C90F" w14:textId="77777777" w:rsidR="000413CD" w:rsidRPr="00844BE2" w:rsidRDefault="000413CD" w:rsidP="000413CD">
      <w:pPr>
        <w:widowControl w:val="0"/>
        <w:tabs>
          <w:tab w:val="left" w:pos="9809"/>
        </w:tabs>
        <w:autoSpaceDE w:val="0"/>
        <w:autoSpaceDN w:val="0"/>
        <w:spacing w:after="0" w:line="360" w:lineRule="auto"/>
        <w:ind w:left="6804"/>
        <w:jc w:val="both"/>
        <w:rPr>
          <w:rFonts w:ascii="Times New Roman" w:eastAsia="Times New Roman" w:hAnsi="Times New Roman" w:cs="Times New Roman"/>
          <w:sz w:val="23"/>
          <w:szCs w:val="28"/>
          <w:lang w:eastAsia="uk-UA"/>
        </w:rPr>
      </w:pPr>
      <w:r w:rsidRPr="00844BE2">
        <w:rPr>
          <w:rFonts w:ascii="Times New Roman" w:eastAsia="Times New Roman" w:hAnsi="Times New Roman" w:cs="Times New Roman"/>
          <w:sz w:val="23"/>
          <w:szCs w:val="28"/>
          <w:lang w:eastAsia="uk-UA"/>
        </w:rPr>
        <w:t>____________________</w:t>
      </w:r>
    </w:p>
    <w:p w14:paraId="5F2F1C43" w14:textId="280F09C9" w:rsidR="000413CD" w:rsidRPr="00844BE2" w:rsidRDefault="000413CD" w:rsidP="000413CD">
      <w:pPr>
        <w:autoSpaceDE w:val="0"/>
        <w:autoSpaceDN w:val="0"/>
        <w:spacing w:after="0" w:line="360" w:lineRule="auto"/>
        <w:jc w:val="right"/>
        <w:rPr>
          <w:rFonts w:ascii="Times New Roman" w:eastAsia="Calibri" w:hAnsi="Times New Roman" w:cs="Times New Roman"/>
          <w:sz w:val="28"/>
          <w:szCs w:val="20"/>
          <w:lang w:eastAsia="uk-UA"/>
        </w:rPr>
      </w:pPr>
      <w:r w:rsidRPr="00844BE2">
        <w:rPr>
          <w:rFonts w:ascii="Times New Roman" w:eastAsia="Calibri" w:hAnsi="Times New Roman" w:cs="Times New Roman"/>
          <w:sz w:val="28"/>
          <w:szCs w:val="20"/>
          <w:lang w:eastAsia="uk-UA"/>
        </w:rPr>
        <w:t>«___»__________</w:t>
      </w:r>
      <w:r w:rsidRPr="00844BE2">
        <w:rPr>
          <w:rFonts w:ascii="Times New Roman" w:eastAsia="Calibri" w:hAnsi="Times New Roman" w:cs="Times New Roman"/>
          <w:b/>
          <w:sz w:val="28"/>
          <w:szCs w:val="20"/>
          <w:lang w:eastAsia="uk-UA"/>
        </w:rPr>
        <w:t>202</w:t>
      </w:r>
      <w:r w:rsidR="00A877D3" w:rsidRPr="00844BE2">
        <w:rPr>
          <w:rFonts w:ascii="Times New Roman" w:eastAsia="Calibri" w:hAnsi="Times New Roman" w:cs="Times New Roman"/>
          <w:b/>
          <w:sz w:val="28"/>
          <w:szCs w:val="20"/>
          <w:lang w:val="uk-UA" w:eastAsia="uk-UA"/>
        </w:rPr>
        <w:t>5</w:t>
      </w:r>
      <w:r w:rsidRPr="00844BE2">
        <w:rPr>
          <w:rFonts w:ascii="Times New Roman" w:eastAsia="Calibri" w:hAnsi="Times New Roman" w:cs="Times New Roman"/>
          <w:b/>
          <w:sz w:val="28"/>
          <w:szCs w:val="20"/>
          <w:lang w:eastAsia="uk-UA"/>
        </w:rPr>
        <w:t xml:space="preserve"> р</w:t>
      </w:r>
      <w:r w:rsidRPr="00844BE2">
        <w:rPr>
          <w:rFonts w:ascii="Times New Roman" w:eastAsia="Calibri" w:hAnsi="Times New Roman" w:cs="Times New Roman"/>
          <w:sz w:val="28"/>
          <w:szCs w:val="20"/>
          <w:lang w:eastAsia="uk-UA"/>
        </w:rPr>
        <w:t>.</w:t>
      </w:r>
    </w:p>
    <w:p w14:paraId="2D5C320C" w14:textId="77777777" w:rsidR="000413CD" w:rsidRPr="00844BE2" w:rsidRDefault="000413CD" w:rsidP="000413CD">
      <w:pPr>
        <w:widowControl w:val="0"/>
        <w:autoSpaceDE w:val="0"/>
        <w:autoSpaceDN w:val="0"/>
        <w:spacing w:after="0" w:line="360" w:lineRule="auto"/>
        <w:ind w:left="222"/>
        <w:jc w:val="both"/>
        <w:rPr>
          <w:rFonts w:ascii="Times New Roman" w:eastAsia="Times New Roman" w:hAnsi="Times New Roman" w:cs="Times New Roman"/>
          <w:b/>
          <w:sz w:val="28"/>
          <w:szCs w:val="20"/>
          <w:lang w:eastAsia="uk-UA"/>
        </w:rPr>
      </w:pPr>
    </w:p>
    <w:p w14:paraId="10586549" w14:textId="1322A589" w:rsidR="00F858D3" w:rsidRPr="00844BE2" w:rsidRDefault="000413CD" w:rsidP="00F858D3">
      <w:pPr>
        <w:spacing w:after="0" w:line="240" w:lineRule="auto"/>
        <w:rPr>
          <w:rFonts w:ascii="Times New Roman" w:eastAsia="Times New Roman" w:hAnsi="Times New Roman" w:cs="Times New Roman"/>
          <w:sz w:val="24"/>
          <w:szCs w:val="24"/>
          <w:lang w:eastAsia="uk-UA"/>
        </w:rPr>
      </w:pPr>
      <w:r w:rsidRPr="00844BE2">
        <w:rPr>
          <w:rFonts w:ascii="Times New Roman" w:eastAsia="Times New Roman" w:hAnsi="Times New Roman" w:cs="Times New Roman"/>
          <w:b/>
          <w:sz w:val="28"/>
          <w:szCs w:val="20"/>
          <w:lang w:eastAsia="uk-UA"/>
        </w:rPr>
        <w:t>Індекс</w:t>
      </w:r>
      <w:r w:rsidRPr="00844BE2">
        <w:rPr>
          <w:rFonts w:ascii="Times New Roman" w:eastAsia="Times New Roman" w:hAnsi="Times New Roman" w:cs="Times New Roman"/>
          <w:spacing w:val="-17"/>
          <w:sz w:val="28"/>
          <w:szCs w:val="20"/>
          <w:lang w:eastAsia="uk-UA"/>
        </w:rPr>
        <w:t xml:space="preserve"> </w:t>
      </w:r>
      <w:bookmarkStart w:id="2" w:name="_Hlk198920398"/>
      <w:r w:rsidRPr="00844BE2">
        <w:rPr>
          <w:rFonts w:ascii="Times New Roman" w:eastAsia="Times New Roman" w:hAnsi="Times New Roman" w:cs="Times New Roman"/>
          <w:b/>
          <w:sz w:val="28"/>
          <w:szCs w:val="20"/>
          <w:lang w:eastAsia="uk-UA"/>
        </w:rPr>
        <w:t>УДК</w:t>
      </w:r>
      <w:r w:rsidRPr="00844BE2">
        <w:rPr>
          <w:rFonts w:ascii="Times New Roman" w:eastAsia="Times New Roman" w:hAnsi="Times New Roman" w:cs="Times New Roman"/>
          <w:b/>
          <w:sz w:val="28"/>
          <w:szCs w:val="28"/>
          <w:lang w:eastAsia="uk-UA"/>
        </w:rPr>
        <w:t>:</w:t>
      </w:r>
      <w:r w:rsidR="00F858D3" w:rsidRPr="00844BE2">
        <w:rPr>
          <w:rFonts w:ascii="Times New Roman" w:eastAsia="Times New Roman" w:hAnsi="Times New Roman" w:cs="Times New Roman"/>
          <w:b/>
          <w:sz w:val="28"/>
          <w:szCs w:val="28"/>
          <w:lang w:eastAsia="uk-UA"/>
        </w:rPr>
        <w:t xml:space="preserve"> </w:t>
      </w:r>
      <w:r w:rsidR="00A877D3" w:rsidRPr="00844BE2">
        <w:rPr>
          <w:rFonts w:ascii="Times New Roman" w:eastAsia="Times New Roman" w:hAnsi="Times New Roman" w:cs="Times New Roman"/>
          <w:b/>
          <w:sz w:val="28"/>
          <w:szCs w:val="28"/>
          <w:lang w:eastAsia="uk-UA"/>
        </w:rPr>
        <w:t>615.322.014:582.943:581.44</w:t>
      </w:r>
      <w:bookmarkEnd w:id="2"/>
    </w:p>
    <w:p w14:paraId="44F8CBED" w14:textId="2A326ACD" w:rsidR="000413CD" w:rsidRPr="00844BE2" w:rsidRDefault="000413CD" w:rsidP="000413CD">
      <w:pPr>
        <w:widowControl w:val="0"/>
        <w:autoSpaceDE w:val="0"/>
        <w:autoSpaceDN w:val="0"/>
        <w:spacing w:after="0" w:line="360" w:lineRule="auto"/>
        <w:ind w:left="222"/>
        <w:jc w:val="both"/>
        <w:rPr>
          <w:rFonts w:ascii="Times New Roman" w:eastAsia="Times New Roman" w:hAnsi="Times New Roman" w:cs="Times New Roman"/>
          <w:b/>
          <w:sz w:val="36"/>
          <w:szCs w:val="20"/>
          <w:lang w:eastAsia="uk-UA"/>
        </w:rPr>
      </w:pPr>
    </w:p>
    <w:p w14:paraId="17B42D93" w14:textId="77777777" w:rsidR="000413CD" w:rsidRPr="00844BE2" w:rsidRDefault="000413CD" w:rsidP="000413CD">
      <w:pPr>
        <w:widowControl w:val="0"/>
        <w:autoSpaceDE w:val="0"/>
        <w:autoSpaceDN w:val="0"/>
        <w:spacing w:after="0" w:line="360" w:lineRule="auto"/>
        <w:ind w:left="53" w:right="56"/>
        <w:jc w:val="center"/>
        <w:rPr>
          <w:rFonts w:ascii="Times New Roman" w:eastAsia="Times New Roman" w:hAnsi="Times New Roman" w:cs="Times New Roman"/>
          <w:b/>
          <w:sz w:val="32"/>
          <w:szCs w:val="20"/>
          <w:lang w:eastAsia="uk-UA"/>
        </w:rPr>
      </w:pPr>
      <w:r w:rsidRPr="00844BE2">
        <w:rPr>
          <w:rFonts w:ascii="Times New Roman" w:eastAsia="Times New Roman" w:hAnsi="Times New Roman" w:cs="Times New Roman"/>
          <w:b/>
          <w:sz w:val="32"/>
          <w:szCs w:val="20"/>
          <w:lang w:eastAsia="uk-UA"/>
        </w:rPr>
        <w:t>КВАЛІФІКАЦІЙНА</w:t>
      </w:r>
      <w:r w:rsidRPr="00844BE2">
        <w:rPr>
          <w:rFonts w:ascii="Times New Roman" w:eastAsia="Times New Roman" w:hAnsi="Times New Roman" w:cs="Times New Roman"/>
          <w:b/>
          <w:spacing w:val="-12"/>
          <w:sz w:val="32"/>
          <w:szCs w:val="20"/>
          <w:lang w:eastAsia="uk-UA"/>
        </w:rPr>
        <w:t xml:space="preserve"> </w:t>
      </w:r>
      <w:r w:rsidRPr="00844BE2">
        <w:rPr>
          <w:rFonts w:ascii="Times New Roman" w:eastAsia="Times New Roman" w:hAnsi="Times New Roman" w:cs="Times New Roman"/>
          <w:b/>
          <w:sz w:val="32"/>
          <w:szCs w:val="20"/>
          <w:lang w:eastAsia="uk-UA"/>
        </w:rPr>
        <w:t>РОБОТА</w:t>
      </w:r>
    </w:p>
    <w:p w14:paraId="76451825" w14:textId="77777777" w:rsidR="000413CD" w:rsidRPr="00844BE2" w:rsidRDefault="000413CD" w:rsidP="000413CD">
      <w:pPr>
        <w:widowControl w:val="0"/>
        <w:autoSpaceDE w:val="0"/>
        <w:autoSpaceDN w:val="0"/>
        <w:spacing w:after="0" w:line="360" w:lineRule="auto"/>
        <w:jc w:val="both"/>
        <w:rPr>
          <w:rFonts w:ascii="Times New Roman" w:eastAsia="Times New Roman" w:hAnsi="Times New Roman" w:cs="Times New Roman"/>
          <w:b/>
          <w:sz w:val="20"/>
          <w:szCs w:val="28"/>
          <w:lang w:eastAsia="uk-UA"/>
        </w:rPr>
      </w:pPr>
    </w:p>
    <w:p w14:paraId="53BC490A" w14:textId="77777777" w:rsidR="000413CD" w:rsidRPr="00844BE2" w:rsidRDefault="000413CD" w:rsidP="000413CD">
      <w:pPr>
        <w:widowControl w:val="0"/>
        <w:autoSpaceDE w:val="0"/>
        <w:autoSpaceDN w:val="0"/>
        <w:spacing w:after="0" w:line="360" w:lineRule="auto"/>
        <w:jc w:val="center"/>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на</w:t>
      </w:r>
      <w:r w:rsidRPr="00844BE2">
        <w:rPr>
          <w:rFonts w:ascii="Times New Roman" w:eastAsia="Times New Roman" w:hAnsi="Times New Roman" w:cs="Times New Roman"/>
          <w:spacing w:val="-4"/>
          <w:sz w:val="28"/>
          <w:szCs w:val="28"/>
          <w:lang w:eastAsia="uk-UA"/>
        </w:rPr>
        <w:t xml:space="preserve"> </w:t>
      </w:r>
      <w:r w:rsidRPr="00844BE2">
        <w:rPr>
          <w:rFonts w:ascii="Times New Roman" w:eastAsia="Times New Roman" w:hAnsi="Times New Roman" w:cs="Times New Roman"/>
          <w:sz w:val="28"/>
          <w:szCs w:val="28"/>
          <w:lang w:eastAsia="uk-UA"/>
        </w:rPr>
        <w:t>тему:</w:t>
      </w:r>
    </w:p>
    <w:p w14:paraId="64D7AC00" w14:textId="29669E38" w:rsidR="000413CD" w:rsidRPr="00844BE2" w:rsidRDefault="000413CD" w:rsidP="00A877D3">
      <w:pPr>
        <w:widowControl w:val="0"/>
        <w:tabs>
          <w:tab w:val="left" w:pos="4356"/>
        </w:tabs>
        <w:autoSpaceDE w:val="0"/>
        <w:autoSpaceDN w:val="0"/>
        <w:spacing w:after="0" w:line="360" w:lineRule="auto"/>
        <w:jc w:val="center"/>
        <w:rPr>
          <w:rFonts w:ascii="Times New Roman" w:hAnsi="Times New Roman"/>
          <w:b/>
          <w:noProof/>
          <w:sz w:val="28"/>
          <w:szCs w:val="28"/>
          <w:lang w:val="uk-UA"/>
        </w:rPr>
      </w:pPr>
      <w:bookmarkStart w:id="3" w:name="_Hlk196606158"/>
      <w:r w:rsidRPr="00844BE2">
        <w:rPr>
          <w:rFonts w:ascii="Times New Roman" w:hAnsi="Times New Roman"/>
          <w:b/>
          <w:noProof/>
          <w:sz w:val="28"/>
          <w:szCs w:val="28"/>
          <w:lang w:val="uk-UA"/>
        </w:rPr>
        <w:t>“</w:t>
      </w:r>
      <w:bookmarkStart w:id="4" w:name="_Hlk198920373"/>
      <w:r w:rsidRPr="00844BE2">
        <w:rPr>
          <w:rFonts w:ascii="Times New Roman" w:hAnsi="Times New Roman"/>
          <w:b/>
          <w:noProof/>
          <w:sz w:val="28"/>
          <w:szCs w:val="28"/>
          <w:lang w:val="uk-UA"/>
        </w:rPr>
        <w:t xml:space="preserve">ДОСЛІДЖЕННЯ ВПЛИВУ ФАРМАЦЕВТИЧНИХ ФАКТОРІВ </w:t>
      </w:r>
      <w:r w:rsidR="00A877D3" w:rsidRPr="00844BE2">
        <w:rPr>
          <w:rFonts w:ascii="Times New Roman" w:hAnsi="Times New Roman" w:cs="Times New Roman"/>
          <w:b/>
          <w:bCs/>
          <w:caps/>
          <w:sz w:val="28"/>
          <w:szCs w:val="28"/>
        </w:rPr>
        <w:t xml:space="preserve">на вилучення </w:t>
      </w:r>
      <w:r w:rsidR="00C77DC6" w:rsidRPr="00844BE2">
        <w:rPr>
          <w:rFonts w:ascii="Times New Roman" w:hAnsi="Times New Roman" w:cs="Times New Roman"/>
          <w:b/>
          <w:bCs/>
          <w:caps/>
          <w:sz w:val="28"/>
          <w:szCs w:val="28"/>
          <w:lang w:val="uk-UA"/>
        </w:rPr>
        <w:t xml:space="preserve">ДЕЯКИХ </w:t>
      </w:r>
      <w:r w:rsidR="00A877D3" w:rsidRPr="00844BE2">
        <w:rPr>
          <w:rFonts w:ascii="Times New Roman" w:hAnsi="Times New Roman" w:cs="Times New Roman"/>
          <w:b/>
          <w:bCs/>
          <w:caps/>
          <w:sz w:val="28"/>
          <w:szCs w:val="28"/>
        </w:rPr>
        <w:t xml:space="preserve">продуктів первинного синтезу </w:t>
      </w:r>
      <w:r w:rsidR="00A877D3" w:rsidRPr="00844BE2">
        <w:rPr>
          <w:rFonts w:ascii="Times New Roman" w:hAnsi="Times New Roman" w:cs="Times New Roman"/>
          <w:b/>
          <w:bCs/>
          <w:caps/>
          <w:sz w:val="28"/>
          <w:szCs w:val="28"/>
          <w:lang w:val="uk-UA"/>
        </w:rPr>
        <w:t>з</w:t>
      </w:r>
      <w:r w:rsidR="00A877D3" w:rsidRPr="00844BE2">
        <w:rPr>
          <w:rFonts w:ascii="Times New Roman" w:hAnsi="Times New Roman" w:cs="Times New Roman"/>
          <w:sz w:val="24"/>
          <w:szCs w:val="24"/>
          <w:lang w:val="uk-UA"/>
        </w:rPr>
        <w:t xml:space="preserve"> </w:t>
      </w:r>
      <w:r w:rsidRPr="00844BE2">
        <w:rPr>
          <w:rFonts w:ascii="Times New Roman" w:hAnsi="Times New Roman"/>
          <w:b/>
          <w:noProof/>
          <w:sz w:val="28"/>
          <w:szCs w:val="28"/>
          <w:lang w:val="uk-UA"/>
        </w:rPr>
        <w:t>РОЗХІДНИКА ЗВИЧАЙНОГО</w:t>
      </w:r>
      <w:r w:rsidR="00F858D3" w:rsidRPr="00844BE2">
        <w:rPr>
          <w:rFonts w:ascii="Times New Roman" w:hAnsi="Times New Roman"/>
          <w:b/>
          <w:noProof/>
          <w:sz w:val="28"/>
          <w:szCs w:val="28"/>
          <w:lang w:val="uk-UA"/>
        </w:rPr>
        <w:t xml:space="preserve"> ТРАВИ</w:t>
      </w:r>
      <w:bookmarkEnd w:id="4"/>
      <w:r w:rsidRPr="00844BE2">
        <w:rPr>
          <w:rFonts w:ascii="Times New Roman" w:hAnsi="Times New Roman"/>
          <w:b/>
          <w:noProof/>
          <w:sz w:val="28"/>
          <w:szCs w:val="28"/>
          <w:lang w:val="uk-UA"/>
        </w:rPr>
        <w:t>”</w:t>
      </w:r>
    </w:p>
    <w:bookmarkEnd w:id="3"/>
    <w:p w14:paraId="348FD18A" w14:textId="11D6B678" w:rsidR="000413CD" w:rsidRPr="00844BE2" w:rsidRDefault="000413CD" w:rsidP="00F858D3">
      <w:pPr>
        <w:pBdr>
          <w:top w:val="nil"/>
          <w:left w:val="nil"/>
          <w:bottom w:val="nil"/>
          <w:right w:val="nil"/>
          <w:between w:val="nil"/>
        </w:pBdr>
        <w:spacing w:after="0" w:line="360" w:lineRule="auto"/>
        <w:jc w:val="both"/>
        <w:rPr>
          <w:rFonts w:ascii="Times New Roman" w:eastAsia="Times New Roman" w:hAnsi="Times New Roman"/>
          <w:noProof/>
          <w:color w:val="000000"/>
          <w:sz w:val="28"/>
          <w:szCs w:val="28"/>
          <w:lang w:val="uk-UA"/>
        </w:rPr>
      </w:pPr>
      <w:r w:rsidRPr="00667BAC">
        <w:rPr>
          <w:rFonts w:ascii="Times New Roman" w:eastAsia="Times New Roman" w:hAnsi="Times New Roman" w:cs="Times New Roman"/>
          <w:noProof/>
          <w:color w:val="000000"/>
          <w:sz w:val="28"/>
          <w:szCs w:val="28"/>
          <w:lang w:val="uk-UA"/>
        </w:rPr>
        <w:t xml:space="preserve">Виконала </w:t>
      </w:r>
      <w:r w:rsidR="00667BAC" w:rsidRPr="00667BAC">
        <w:rPr>
          <w:rFonts w:ascii="Times New Roman" w:hAnsi="Times New Roman" w:cs="Times New Roman"/>
          <w:kern w:val="28"/>
          <w:sz w:val="28"/>
          <w:szCs w:val="28"/>
          <w:lang w:val="uk-UA"/>
        </w:rPr>
        <w:t>здобувачк</w:t>
      </w:r>
      <w:r w:rsidR="00667BAC">
        <w:rPr>
          <w:rFonts w:ascii="Times New Roman" w:hAnsi="Times New Roman" w:cs="Times New Roman"/>
          <w:kern w:val="28"/>
          <w:sz w:val="28"/>
          <w:szCs w:val="28"/>
          <w:lang w:val="uk-UA"/>
        </w:rPr>
        <w:t>а</w:t>
      </w:r>
      <w:r w:rsidR="00667BAC" w:rsidRPr="00667BAC">
        <w:rPr>
          <w:rFonts w:ascii="Times New Roman" w:hAnsi="Times New Roman" w:cs="Times New Roman"/>
          <w:kern w:val="28"/>
          <w:sz w:val="28"/>
          <w:szCs w:val="28"/>
          <w:lang w:val="uk-UA"/>
        </w:rPr>
        <w:t xml:space="preserve"> вищої освіти </w:t>
      </w:r>
      <w:r w:rsidRPr="00667BAC">
        <w:rPr>
          <w:rFonts w:ascii="Times New Roman" w:eastAsia="Times New Roman" w:hAnsi="Times New Roman" w:cs="Times New Roman"/>
          <w:noProof/>
          <w:color w:val="000000"/>
          <w:sz w:val="28"/>
          <w:szCs w:val="28"/>
          <w:lang w:val="uk-UA"/>
        </w:rPr>
        <w:t xml:space="preserve"> 5 курсу</w:t>
      </w:r>
      <w:r w:rsidR="00F858D3" w:rsidRPr="00844BE2">
        <w:rPr>
          <w:rFonts w:ascii="Times New Roman" w:eastAsia="Times New Roman" w:hAnsi="Times New Roman"/>
          <w:noProof/>
          <w:color w:val="000000"/>
          <w:sz w:val="28"/>
          <w:szCs w:val="28"/>
          <w:lang w:val="uk-UA"/>
        </w:rPr>
        <w:t xml:space="preserve"> </w:t>
      </w:r>
      <w:r w:rsidRPr="00844BE2">
        <w:rPr>
          <w:rFonts w:ascii="Times New Roman" w:eastAsia="Times New Roman" w:hAnsi="Times New Roman"/>
          <w:noProof/>
          <w:color w:val="000000"/>
          <w:sz w:val="28"/>
          <w:szCs w:val="28"/>
          <w:lang w:val="uk-UA"/>
        </w:rPr>
        <w:t>заочної форми навчання</w:t>
      </w:r>
    </w:p>
    <w:p w14:paraId="0C666384" w14:textId="77777777" w:rsidR="000413CD" w:rsidRPr="00844BE2" w:rsidRDefault="000413CD" w:rsidP="000413CD">
      <w:pPr>
        <w:pBdr>
          <w:top w:val="nil"/>
          <w:left w:val="nil"/>
          <w:bottom w:val="nil"/>
          <w:right w:val="nil"/>
          <w:between w:val="nil"/>
        </w:pBdr>
        <w:spacing w:after="0" w:line="360" w:lineRule="auto"/>
        <w:ind w:hanging="3"/>
        <w:jc w:val="both"/>
        <w:rPr>
          <w:rFonts w:ascii="Times New Roman" w:eastAsia="Times New Roman" w:hAnsi="Times New Roman"/>
          <w:noProof/>
          <w:color w:val="000000"/>
          <w:sz w:val="28"/>
          <w:szCs w:val="28"/>
          <w:lang w:val="uk-UA"/>
        </w:rPr>
      </w:pPr>
      <w:r w:rsidRPr="00844BE2">
        <w:rPr>
          <w:rFonts w:ascii="Times New Roman" w:eastAsia="Times New Roman" w:hAnsi="Times New Roman"/>
          <w:noProof/>
          <w:color w:val="000000"/>
          <w:sz w:val="28"/>
          <w:szCs w:val="28"/>
          <w:lang w:val="uk-UA"/>
        </w:rPr>
        <w:t>спеціальності 226 – Фармація, промислова фармація</w:t>
      </w:r>
    </w:p>
    <w:p w14:paraId="16F0F0EA" w14:textId="77777777" w:rsidR="00A877D3" w:rsidRPr="00844BE2" w:rsidRDefault="00A877D3" w:rsidP="000413CD">
      <w:pPr>
        <w:widowControl w:val="0"/>
        <w:autoSpaceDE w:val="0"/>
        <w:autoSpaceDN w:val="0"/>
        <w:spacing w:after="0" w:line="360" w:lineRule="auto"/>
        <w:jc w:val="both"/>
        <w:rPr>
          <w:rFonts w:ascii="Times New Roman" w:hAnsi="Times New Roman" w:cs="Times New Roman"/>
          <w:caps/>
          <w:sz w:val="28"/>
          <w:szCs w:val="28"/>
          <w:lang w:val="uk-UA"/>
        </w:rPr>
      </w:pPr>
      <w:r w:rsidRPr="00844BE2">
        <w:rPr>
          <w:rFonts w:ascii="Times New Roman" w:hAnsi="Times New Roman" w:cs="Times New Roman"/>
          <w:sz w:val="28"/>
          <w:szCs w:val="28"/>
        </w:rPr>
        <w:t>Ірина</w:t>
      </w:r>
      <w:r w:rsidRPr="00844BE2">
        <w:rPr>
          <w:rFonts w:ascii="Times New Roman" w:hAnsi="Times New Roman" w:cs="Times New Roman"/>
          <w:sz w:val="24"/>
          <w:szCs w:val="24"/>
        </w:rPr>
        <w:t xml:space="preserve"> </w:t>
      </w:r>
      <w:r w:rsidRPr="00844BE2">
        <w:rPr>
          <w:rFonts w:ascii="Times New Roman" w:hAnsi="Times New Roman" w:cs="Times New Roman"/>
          <w:caps/>
          <w:sz w:val="28"/>
          <w:szCs w:val="28"/>
        </w:rPr>
        <w:t>Побережна</w:t>
      </w:r>
    </w:p>
    <w:p w14:paraId="5DB9A1CA" w14:textId="54F004B2" w:rsidR="000413CD" w:rsidRPr="00844BE2" w:rsidRDefault="00A877D3" w:rsidP="000413CD">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 xml:space="preserve"> </w:t>
      </w:r>
      <w:r w:rsidR="000413CD" w:rsidRPr="00844BE2">
        <w:rPr>
          <w:rFonts w:ascii="Times New Roman" w:eastAsia="Times New Roman" w:hAnsi="Times New Roman" w:cs="Times New Roman"/>
          <w:sz w:val="28"/>
          <w:szCs w:val="28"/>
          <w:lang w:eastAsia="uk-UA"/>
        </w:rPr>
        <w:t>__________</w:t>
      </w:r>
    </w:p>
    <w:p w14:paraId="3580B64C" w14:textId="77777777" w:rsidR="000413CD" w:rsidRPr="00844BE2" w:rsidRDefault="000413CD" w:rsidP="000413CD">
      <w:pPr>
        <w:widowControl w:val="0"/>
        <w:autoSpaceDE w:val="0"/>
        <w:autoSpaceDN w:val="0"/>
        <w:spacing w:after="0" w:line="360" w:lineRule="auto"/>
        <w:jc w:val="both"/>
        <w:rPr>
          <w:rFonts w:ascii="Times New Roman" w:eastAsia="Times New Roman" w:hAnsi="Times New Roman" w:cs="Times New Roman"/>
          <w:spacing w:val="-1"/>
          <w:sz w:val="28"/>
          <w:szCs w:val="28"/>
          <w:lang w:eastAsia="uk-UA"/>
        </w:rPr>
      </w:pPr>
    </w:p>
    <w:p w14:paraId="25DE5B60" w14:textId="77777777" w:rsidR="000413CD" w:rsidRPr="00844BE2" w:rsidRDefault="000413CD" w:rsidP="000413CD">
      <w:pPr>
        <w:widowControl w:val="0"/>
        <w:autoSpaceDE w:val="0"/>
        <w:autoSpaceDN w:val="0"/>
        <w:spacing w:after="0" w:line="360" w:lineRule="auto"/>
        <w:jc w:val="both"/>
        <w:rPr>
          <w:rFonts w:ascii="Times New Roman" w:eastAsia="Times New Roman" w:hAnsi="Times New Roman" w:cs="Times New Roman"/>
          <w:spacing w:val="-1"/>
          <w:sz w:val="28"/>
          <w:szCs w:val="28"/>
          <w:lang w:eastAsia="uk-UA"/>
        </w:rPr>
      </w:pPr>
    </w:p>
    <w:p w14:paraId="23E6B11C" w14:textId="77777777" w:rsidR="00F858D3" w:rsidRPr="00844BE2" w:rsidRDefault="000413CD" w:rsidP="000413CD">
      <w:pPr>
        <w:widowControl w:val="0"/>
        <w:autoSpaceDE w:val="0"/>
        <w:autoSpaceDN w:val="0"/>
        <w:spacing w:after="0" w:line="360" w:lineRule="auto"/>
        <w:jc w:val="both"/>
        <w:rPr>
          <w:rFonts w:ascii="Times New Roman" w:eastAsia="Times New Roman" w:hAnsi="Times New Roman" w:cs="Times New Roman"/>
          <w:sz w:val="28"/>
          <w:szCs w:val="28"/>
          <w:lang w:val="uk-UA" w:eastAsia="uk-UA"/>
        </w:rPr>
      </w:pPr>
      <w:r w:rsidRPr="00844BE2">
        <w:rPr>
          <w:rFonts w:ascii="Times New Roman" w:eastAsia="Times New Roman" w:hAnsi="Times New Roman" w:cs="Times New Roman"/>
          <w:spacing w:val="-1"/>
          <w:sz w:val="28"/>
          <w:szCs w:val="28"/>
          <w:lang w:eastAsia="uk-UA"/>
        </w:rPr>
        <w:t>Науковий</w:t>
      </w:r>
      <w:r w:rsidRPr="00844BE2">
        <w:rPr>
          <w:rFonts w:ascii="Times New Roman" w:eastAsia="Times New Roman" w:hAnsi="Times New Roman" w:cs="Times New Roman"/>
          <w:spacing w:val="-16"/>
          <w:sz w:val="28"/>
          <w:szCs w:val="28"/>
          <w:lang w:eastAsia="uk-UA"/>
        </w:rPr>
        <w:t xml:space="preserve"> </w:t>
      </w:r>
      <w:r w:rsidRPr="00844BE2">
        <w:rPr>
          <w:rFonts w:ascii="Times New Roman" w:eastAsia="Times New Roman" w:hAnsi="Times New Roman" w:cs="Times New Roman"/>
          <w:sz w:val="28"/>
          <w:szCs w:val="28"/>
          <w:lang w:eastAsia="uk-UA"/>
        </w:rPr>
        <w:t>керівник:</w:t>
      </w:r>
    </w:p>
    <w:p w14:paraId="5E643C94" w14:textId="5954C3C1" w:rsidR="000413CD" w:rsidRPr="00844BE2" w:rsidRDefault="000413CD" w:rsidP="000413CD">
      <w:pPr>
        <w:widowControl w:val="0"/>
        <w:autoSpaceDE w:val="0"/>
        <w:autoSpaceDN w:val="0"/>
        <w:spacing w:after="0" w:line="360" w:lineRule="auto"/>
        <w:jc w:val="both"/>
        <w:rPr>
          <w:rFonts w:ascii="Times New Roman" w:eastAsia="Times New Roman" w:hAnsi="Times New Roman" w:cs="Times New Roman"/>
          <w:sz w:val="28"/>
          <w:szCs w:val="28"/>
          <w:lang w:val="uk-UA" w:eastAsia="uk-UA"/>
        </w:rPr>
      </w:pPr>
      <w:r w:rsidRPr="00844BE2">
        <w:rPr>
          <w:rFonts w:ascii="Times New Roman" w:eastAsia="Times New Roman" w:hAnsi="Times New Roman" w:cs="Times New Roman"/>
          <w:sz w:val="28"/>
          <w:szCs w:val="28"/>
          <w:lang w:eastAsia="uk-UA"/>
        </w:rPr>
        <w:t xml:space="preserve"> к. фарм. н., доц. </w:t>
      </w:r>
      <w:r w:rsidRPr="00844BE2">
        <w:rPr>
          <w:rFonts w:ascii="Times New Roman" w:eastAsia="Times New Roman" w:hAnsi="Times New Roman" w:cs="Times New Roman"/>
          <w:sz w:val="28"/>
          <w:szCs w:val="28"/>
          <w:lang w:val="uk-UA" w:eastAsia="uk-UA"/>
        </w:rPr>
        <w:t>Галина КОЗИР</w:t>
      </w:r>
    </w:p>
    <w:p w14:paraId="4674D747" w14:textId="77777777" w:rsidR="000413CD" w:rsidRPr="00844BE2" w:rsidRDefault="000413CD" w:rsidP="000413CD">
      <w:pPr>
        <w:widowControl w:val="0"/>
        <w:autoSpaceDE w:val="0"/>
        <w:autoSpaceDN w:val="0"/>
        <w:spacing w:after="0" w:line="360" w:lineRule="auto"/>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__________</w:t>
      </w:r>
    </w:p>
    <w:p w14:paraId="10599FD1" w14:textId="77777777" w:rsidR="00F858D3" w:rsidRPr="00844BE2" w:rsidRDefault="00F858D3" w:rsidP="000413CD">
      <w:pPr>
        <w:widowControl w:val="0"/>
        <w:autoSpaceDE w:val="0"/>
        <w:autoSpaceDN w:val="0"/>
        <w:spacing w:after="0" w:line="360" w:lineRule="auto"/>
        <w:jc w:val="both"/>
        <w:rPr>
          <w:rFonts w:ascii="Times New Roman" w:eastAsia="Times New Roman" w:hAnsi="Times New Roman" w:cs="Times New Roman"/>
          <w:sz w:val="28"/>
          <w:szCs w:val="28"/>
          <w:lang w:val="uk-UA" w:eastAsia="uk-UA"/>
        </w:rPr>
      </w:pPr>
    </w:p>
    <w:p w14:paraId="6AE76537" w14:textId="0A048728" w:rsidR="000413CD" w:rsidRPr="00844BE2" w:rsidRDefault="000413CD" w:rsidP="000413CD">
      <w:pPr>
        <w:autoSpaceDE w:val="0"/>
        <w:autoSpaceDN w:val="0"/>
        <w:spacing w:after="0" w:line="360" w:lineRule="auto"/>
        <w:jc w:val="center"/>
        <w:rPr>
          <w:rFonts w:ascii="Times New Roman" w:eastAsia="Times New Roman" w:hAnsi="Times New Roman" w:cs="Times New Roman"/>
          <w:b/>
          <w:spacing w:val="-3"/>
          <w:sz w:val="28"/>
          <w:szCs w:val="20"/>
          <w:lang w:eastAsia="uk-UA"/>
        </w:rPr>
      </w:pPr>
      <w:r w:rsidRPr="00844BE2">
        <w:rPr>
          <w:rFonts w:ascii="Times New Roman" w:eastAsia="Times New Roman" w:hAnsi="Times New Roman" w:cs="Times New Roman"/>
          <w:b/>
          <w:sz w:val="28"/>
          <w:szCs w:val="20"/>
          <w:lang w:eastAsia="uk-UA"/>
        </w:rPr>
        <w:t>ТЕРНОПІЛЬ –</w:t>
      </w:r>
      <w:r w:rsidRPr="00844BE2">
        <w:rPr>
          <w:rFonts w:ascii="Times New Roman" w:eastAsia="Times New Roman" w:hAnsi="Times New Roman" w:cs="Times New Roman"/>
          <w:b/>
          <w:spacing w:val="-5"/>
          <w:sz w:val="28"/>
          <w:szCs w:val="20"/>
          <w:lang w:eastAsia="uk-UA"/>
        </w:rPr>
        <w:t xml:space="preserve"> </w:t>
      </w:r>
      <w:r w:rsidRPr="00844BE2">
        <w:rPr>
          <w:rFonts w:ascii="Times New Roman" w:eastAsia="Times New Roman" w:hAnsi="Times New Roman" w:cs="Times New Roman"/>
          <w:b/>
          <w:sz w:val="28"/>
          <w:szCs w:val="20"/>
          <w:lang w:eastAsia="uk-UA"/>
        </w:rPr>
        <w:t>202</w:t>
      </w:r>
      <w:r w:rsidR="00A877D3" w:rsidRPr="00844BE2">
        <w:rPr>
          <w:rFonts w:ascii="Times New Roman" w:eastAsia="Times New Roman" w:hAnsi="Times New Roman" w:cs="Times New Roman"/>
          <w:b/>
          <w:spacing w:val="-3"/>
          <w:sz w:val="28"/>
          <w:szCs w:val="20"/>
          <w:lang w:val="uk-UA" w:eastAsia="uk-UA"/>
        </w:rPr>
        <w:t>5</w:t>
      </w:r>
      <w:r w:rsidRPr="00844BE2">
        <w:rPr>
          <w:rFonts w:ascii="Times New Roman" w:eastAsia="Times New Roman" w:hAnsi="Times New Roman" w:cs="Times New Roman"/>
          <w:sz w:val="28"/>
          <w:szCs w:val="28"/>
          <w:lang w:eastAsia="uk-UA"/>
        </w:rPr>
        <w:br w:type="page"/>
      </w:r>
    </w:p>
    <w:p w14:paraId="4A22CF90" w14:textId="77777777" w:rsidR="000413CD" w:rsidRPr="00844BE2" w:rsidRDefault="000413CD" w:rsidP="000413CD">
      <w:pPr>
        <w:spacing w:line="360" w:lineRule="auto"/>
        <w:ind w:firstLine="709"/>
        <w:jc w:val="center"/>
        <w:rPr>
          <w:rFonts w:ascii="Times New Roman" w:eastAsia="Times New Roman" w:hAnsi="Times New Roman" w:cs="Times New Roman"/>
          <w:b/>
          <w:sz w:val="28"/>
          <w:szCs w:val="28"/>
        </w:rPr>
      </w:pPr>
      <w:r w:rsidRPr="00844BE2">
        <w:rPr>
          <w:rFonts w:ascii="Times New Roman" w:eastAsia="Times New Roman" w:hAnsi="Times New Roman" w:cs="Times New Roman"/>
          <w:b/>
          <w:sz w:val="28"/>
          <w:szCs w:val="28"/>
        </w:rPr>
        <w:lastRenderedPageBreak/>
        <w:t>ЗМІСТ</w:t>
      </w:r>
    </w:p>
    <w:p w14:paraId="461BEC20" w14:textId="77777777" w:rsidR="00322A49" w:rsidRPr="00844BE2" w:rsidRDefault="00322A49" w:rsidP="00E75956">
      <w:pPr>
        <w:pStyle w:val="a3"/>
        <w:spacing w:after="0" w:line="360" w:lineRule="auto"/>
        <w:ind w:left="420"/>
        <w:jc w:val="both"/>
        <w:rPr>
          <w:rFonts w:ascii="Times New Roman" w:hAnsi="Times New Roman"/>
          <w:noProof/>
          <w:sz w:val="28"/>
          <w:szCs w:val="28"/>
        </w:rPr>
      </w:pPr>
    </w:p>
    <w:tbl>
      <w:tblPr>
        <w:tblStyle w:val="ab"/>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80"/>
        <w:gridCol w:w="674"/>
      </w:tblGrid>
      <w:tr w:rsidR="00B075FF" w:rsidRPr="00844BE2" w14:paraId="0DCE8312" w14:textId="77777777" w:rsidTr="00E97CFF">
        <w:tc>
          <w:tcPr>
            <w:tcW w:w="9180" w:type="dxa"/>
          </w:tcPr>
          <w:p w14:paraId="59692801"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ПЕРЕЛІК УМОВНИХ СКОРОЧЕНЬ………………………………………......</w:t>
            </w:r>
          </w:p>
        </w:tc>
        <w:tc>
          <w:tcPr>
            <w:tcW w:w="674" w:type="dxa"/>
          </w:tcPr>
          <w:p w14:paraId="32309B9C" w14:textId="77777777" w:rsidR="00B075FF" w:rsidRPr="00844BE2" w:rsidRDefault="00B075FF" w:rsidP="00E97CFF">
            <w:pPr>
              <w:autoSpaceDE w:val="0"/>
              <w:autoSpaceDN w:val="0"/>
              <w:spacing w:line="360" w:lineRule="auto"/>
              <w:ind w:firstLine="34"/>
              <w:rPr>
                <w:rFonts w:eastAsia="Times New Roman" w:cs="Times New Roman"/>
                <w:szCs w:val="28"/>
                <w:lang w:eastAsia="uk-UA"/>
              </w:rPr>
            </w:pPr>
            <w:r w:rsidRPr="00844BE2">
              <w:rPr>
                <w:rFonts w:eastAsia="Times New Roman" w:cs="Times New Roman"/>
                <w:szCs w:val="28"/>
                <w:lang w:eastAsia="uk-UA"/>
              </w:rPr>
              <w:t>3</w:t>
            </w:r>
          </w:p>
        </w:tc>
      </w:tr>
      <w:tr w:rsidR="00B075FF" w:rsidRPr="00844BE2" w14:paraId="55FA51B8" w14:textId="77777777" w:rsidTr="00E97CFF">
        <w:tc>
          <w:tcPr>
            <w:tcW w:w="9180" w:type="dxa"/>
          </w:tcPr>
          <w:p w14:paraId="46870362"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ВСТУП………………………………………………………………………........</w:t>
            </w:r>
          </w:p>
        </w:tc>
        <w:tc>
          <w:tcPr>
            <w:tcW w:w="674" w:type="dxa"/>
          </w:tcPr>
          <w:p w14:paraId="4499A922" w14:textId="77777777" w:rsidR="00B075FF" w:rsidRPr="00844BE2" w:rsidRDefault="00B075FF" w:rsidP="00E97CFF">
            <w:pPr>
              <w:autoSpaceDE w:val="0"/>
              <w:autoSpaceDN w:val="0"/>
              <w:spacing w:line="360" w:lineRule="auto"/>
              <w:ind w:firstLine="33"/>
              <w:rPr>
                <w:rFonts w:eastAsia="Times New Roman" w:cs="Times New Roman"/>
                <w:szCs w:val="28"/>
                <w:lang w:eastAsia="uk-UA"/>
              </w:rPr>
            </w:pPr>
            <w:r w:rsidRPr="00844BE2">
              <w:rPr>
                <w:rFonts w:eastAsia="Times New Roman" w:cs="Times New Roman"/>
                <w:szCs w:val="28"/>
                <w:lang w:eastAsia="uk-UA"/>
              </w:rPr>
              <w:t>4</w:t>
            </w:r>
          </w:p>
        </w:tc>
      </w:tr>
      <w:tr w:rsidR="00B075FF" w:rsidRPr="00844BE2" w14:paraId="3D8CCAC4" w14:textId="77777777" w:rsidTr="00E97CFF">
        <w:tc>
          <w:tcPr>
            <w:tcW w:w="9180" w:type="dxa"/>
          </w:tcPr>
          <w:p w14:paraId="7F1DEDE9" w14:textId="59BEF4D1" w:rsidR="00B075FF" w:rsidRPr="00844BE2" w:rsidRDefault="00B075FF" w:rsidP="00B075FF">
            <w:pPr>
              <w:pStyle w:val="1"/>
              <w:jc w:val="both"/>
              <w:rPr>
                <w:rFonts w:eastAsia="Times New Roman" w:cs="Times New Roman"/>
                <w:szCs w:val="28"/>
                <w:lang w:eastAsia="uk-UA"/>
              </w:rPr>
            </w:pPr>
            <w:r w:rsidRPr="00844BE2">
              <w:rPr>
                <w:rFonts w:eastAsia="Times New Roman" w:cs="Times New Roman"/>
                <w:b w:val="0"/>
                <w:bCs/>
                <w:szCs w:val="28"/>
                <w:lang w:eastAsia="uk-UA"/>
              </w:rPr>
              <w:t xml:space="preserve">РОЗДІЛ 1. </w:t>
            </w:r>
            <w:r w:rsidRPr="00844BE2">
              <w:rPr>
                <w:rFonts w:eastAsia="Times New Roman"/>
                <w:b w:val="0"/>
                <w:bCs/>
                <w:lang w:eastAsia="ru-RU"/>
              </w:rPr>
              <w:t>РОЗХІДНИК ЗВИЧАЙНИЙ ТА Його ЗАСТОСУВАННЯ В ТРАДИЦІЙНІЙ ТА ДОКАЗОВІЙ МЕДИЦИНІ</w:t>
            </w:r>
            <w:r w:rsidRPr="00844BE2">
              <w:rPr>
                <w:rFonts w:eastAsia="Times New Roman" w:cs="Times New Roman"/>
                <w:szCs w:val="28"/>
                <w:lang w:eastAsia="uk-UA"/>
              </w:rPr>
              <w:t>………………….</w:t>
            </w:r>
          </w:p>
        </w:tc>
        <w:tc>
          <w:tcPr>
            <w:tcW w:w="674" w:type="dxa"/>
          </w:tcPr>
          <w:p w14:paraId="3A3CFD54" w14:textId="77777777" w:rsidR="00B075FF" w:rsidRPr="00844BE2" w:rsidRDefault="00B075FF" w:rsidP="00E97CFF">
            <w:pPr>
              <w:autoSpaceDE w:val="0"/>
              <w:autoSpaceDN w:val="0"/>
              <w:spacing w:line="360" w:lineRule="auto"/>
              <w:ind w:firstLine="34"/>
              <w:rPr>
                <w:rFonts w:eastAsia="Times New Roman" w:cs="Times New Roman"/>
                <w:szCs w:val="28"/>
                <w:lang w:eastAsia="uk-UA"/>
              </w:rPr>
            </w:pPr>
          </w:p>
          <w:p w14:paraId="50CF58C1" w14:textId="77777777" w:rsidR="00B075FF" w:rsidRPr="00844BE2" w:rsidRDefault="00B075FF" w:rsidP="00E97CFF">
            <w:pPr>
              <w:autoSpaceDE w:val="0"/>
              <w:autoSpaceDN w:val="0"/>
              <w:spacing w:line="360" w:lineRule="auto"/>
              <w:ind w:firstLine="34"/>
              <w:rPr>
                <w:rFonts w:eastAsia="Times New Roman" w:cs="Times New Roman"/>
                <w:szCs w:val="28"/>
                <w:lang w:eastAsia="uk-UA"/>
              </w:rPr>
            </w:pPr>
            <w:r w:rsidRPr="00844BE2">
              <w:rPr>
                <w:rFonts w:eastAsia="Times New Roman" w:cs="Times New Roman"/>
                <w:szCs w:val="28"/>
                <w:lang w:eastAsia="uk-UA"/>
              </w:rPr>
              <w:t>6</w:t>
            </w:r>
          </w:p>
        </w:tc>
      </w:tr>
      <w:tr w:rsidR="00B075FF" w:rsidRPr="00844BE2" w14:paraId="06986B01" w14:textId="77777777" w:rsidTr="00E97CFF">
        <w:tc>
          <w:tcPr>
            <w:tcW w:w="9180" w:type="dxa"/>
          </w:tcPr>
          <w:p w14:paraId="5D4B9532" w14:textId="3A264120"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1.1.</w:t>
            </w:r>
            <w:r w:rsidRPr="00DB67F3">
              <w:rPr>
                <w:rFonts w:eastAsia="Times New Roman" w:cs="Times New Roman"/>
                <w:szCs w:val="28"/>
                <w:lang w:eastAsia="uk-UA"/>
              </w:rPr>
              <w:t xml:space="preserve"> </w:t>
            </w:r>
            <w:r w:rsidR="00385AC6" w:rsidRPr="00DB67F3">
              <w:rPr>
                <w:rFonts w:eastAsia="Times New Roman"/>
                <w:lang w:eastAsia="ru-RU"/>
              </w:rPr>
              <w:t>Застосування</w:t>
            </w:r>
            <w:r w:rsidR="00385AC6" w:rsidRPr="00844BE2">
              <w:rPr>
                <w:rFonts w:eastAsia="Times New Roman"/>
                <w:lang w:eastAsia="ru-RU"/>
              </w:rPr>
              <w:t xml:space="preserve"> розхідника звичайного в народній та доказовій медицині</w:t>
            </w:r>
          </w:p>
        </w:tc>
        <w:tc>
          <w:tcPr>
            <w:tcW w:w="674" w:type="dxa"/>
          </w:tcPr>
          <w:p w14:paraId="3269240A" w14:textId="77777777" w:rsidR="00B075FF" w:rsidRPr="00844BE2" w:rsidRDefault="00B075FF" w:rsidP="00E97CFF">
            <w:pPr>
              <w:tabs>
                <w:tab w:val="left" w:pos="1134"/>
              </w:tabs>
              <w:autoSpaceDE w:val="0"/>
              <w:autoSpaceDN w:val="0"/>
              <w:spacing w:line="360" w:lineRule="auto"/>
              <w:ind w:left="34"/>
              <w:rPr>
                <w:rFonts w:eastAsia="Times New Roman" w:cs="Times New Roman"/>
                <w:szCs w:val="28"/>
                <w:lang w:eastAsia="uk-UA"/>
              </w:rPr>
            </w:pPr>
            <w:r w:rsidRPr="00844BE2">
              <w:rPr>
                <w:rFonts w:eastAsia="Times New Roman" w:cs="Times New Roman"/>
                <w:szCs w:val="28"/>
                <w:lang w:eastAsia="uk-UA"/>
              </w:rPr>
              <w:t>6</w:t>
            </w:r>
          </w:p>
        </w:tc>
      </w:tr>
      <w:tr w:rsidR="00B075FF" w:rsidRPr="00844BE2" w14:paraId="3FB59A4E" w14:textId="77777777" w:rsidTr="00E97CFF">
        <w:tc>
          <w:tcPr>
            <w:tcW w:w="9180" w:type="dxa"/>
          </w:tcPr>
          <w:p w14:paraId="204DB0E6" w14:textId="6C418686"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 xml:space="preserve">1.2. </w:t>
            </w:r>
            <w:r w:rsidR="00385AC6" w:rsidRPr="00844BE2">
              <w:rPr>
                <w:rFonts w:cs="Times New Roman"/>
                <w:szCs w:val="28"/>
                <w:lang w:eastAsia="uk-UA" w:bidi="uk-UA"/>
              </w:rPr>
              <w:t>Органічні кислоти розхідника звичайного та обумовлена ними фармакологічна дія.</w:t>
            </w:r>
          </w:p>
        </w:tc>
        <w:tc>
          <w:tcPr>
            <w:tcW w:w="674" w:type="dxa"/>
          </w:tcPr>
          <w:p w14:paraId="38856A1C" w14:textId="77777777" w:rsidR="00385AC6" w:rsidRPr="00844BE2" w:rsidRDefault="00385AC6" w:rsidP="00E97CFF">
            <w:pPr>
              <w:tabs>
                <w:tab w:val="left" w:pos="1134"/>
              </w:tabs>
              <w:autoSpaceDE w:val="0"/>
              <w:autoSpaceDN w:val="0"/>
              <w:spacing w:line="360" w:lineRule="auto"/>
              <w:rPr>
                <w:rFonts w:eastAsia="Times New Roman" w:cs="Times New Roman"/>
                <w:szCs w:val="28"/>
                <w:lang w:eastAsia="uk-UA"/>
              </w:rPr>
            </w:pPr>
          </w:p>
          <w:p w14:paraId="06929047" w14:textId="6A7F637F" w:rsidR="00B075FF" w:rsidRPr="00844BE2" w:rsidRDefault="00B075FF" w:rsidP="00E97CFF">
            <w:pPr>
              <w:tabs>
                <w:tab w:val="left" w:pos="1134"/>
              </w:tabs>
              <w:autoSpaceDE w:val="0"/>
              <w:autoSpaceDN w:val="0"/>
              <w:spacing w:line="360" w:lineRule="auto"/>
              <w:rPr>
                <w:rFonts w:eastAsia="Times New Roman" w:cs="Times New Roman"/>
                <w:szCs w:val="28"/>
                <w:lang w:eastAsia="uk-UA"/>
              </w:rPr>
            </w:pPr>
            <w:r w:rsidRPr="00844BE2">
              <w:rPr>
                <w:rFonts w:eastAsia="Times New Roman" w:cs="Times New Roman"/>
                <w:szCs w:val="28"/>
                <w:lang w:eastAsia="uk-UA"/>
              </w:rPr>
              <w:t>1</w:t>
            </w:r>
            <w:r w:rsidR="00385AC6" w:rsidRPr="00844BE2">
              <w:rPr>
                <w:rFonts w:eastAsia="Times New Roman" w:cs="Times New Roman"/>
                <w:szCs w:val="28"/>
                <w:lang w:eastAsia="uk-UA"/>
              </w:rPr>
              <w:t>1</w:t>
            </w:r>
          </w:p>
        </w:tc>
      </w:tr>
      <w:tr w:rsidR="00385AC6" w:rsidRPr="00844BE2" w14:paraId="226A7319" w14:textId="77777777" w:rsidTr="00E97CFF">
        <w:tc>
          <w:tcPr>
            <w:tcW w:w="9180" w:type="dxa"/>
          </w:tcPr>
          <w:p w14:paraId="207CA66C" w14:textId="3784C3EE" w:rsidR="00385AC6" w:rsidRPr="00844BE2" w:rsidRDefault="00385AC6"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 xml:space="preserve">1.3. </w:t>
            </w:r>
            <w:r w:rsidRPr="00844BE2">
              <w:rPr>
                <w:rFonts w:cs="Times New Roman"/>
                <w:szCs w:val="28"/>
                <w:lang w:eastAsia="uk-UA" w:bidi="uk-UA"/>
              </w:rPr>
              <w:t>Амінокислотний профіль розхідника звичайного та його значення для здоров’я людини</w:t>
            </w:r>
          </w:p>
        </w:tc>
        <w:tc>
          <w:tcPr>
            <w:tcW w:w="674" w:type="dxa"/>
          </w:tcPr>
          <w:p w14:paraId="484501FB" w14:textId="77777777" w:rsidR="00385AC6" w:rsidRPr="00844BE2" w:rsidRDefault="00385AC6" w:rsidP="00E97CFF">
            <w:pPr>
              <w:tabs>
                <w:tab w:val="left" w:pos="1134"/>
              </w:tabs>
              <w:autoSpaceDE w:val="0"/>
              <w:autoSpaceDN w:val="0"/>
              <w:spacing w:line="360" w:lineRule="auto"/>
              <w:rPr>
                <w:rFonts w:eastAsia="Times New Roman" w:cs="Times New Roman"/>
                <w:szCs w:val="28"/>
                <w:lang w:eastAsia="uk-UA"/>
              </w:rPr>
            </w:pPr>
          </w:p>
          <w:p w14:paraId="69093CB2" w14:textId="67C7098F" w:rsidR="00385AC6" w:rsidRPr="00844BE2" w:rsidRDefault="00385AC6" w:rsidP="00E97CFF">
            <w:pPr>
              <w:tabs>
                <w:tab w:val="left" w:pos="1134"/>
              </w:tabs>
              <w:autoSpaceDE w:val="0"/>
              <w:autoSpaceDN w:val="0"/>
              <w:spacing w:line="360" w:lineRule="auto"/>
              <w:rPr>
                <w:rFonts w:eastAsia="Times New Roman" w:cs="Times New Roman"/>
                <w:szCs w:val="28"/>
                <w:lang w:eastAsia="uk-UA"/>
              </w:rPr>
            </w:pPr>
            <w:r w:rsidRPr="00844BE2">
              <w:rPr>
                <w:rFonts w:eastAsia="Times New Roman" w:cs="Times New Roman"/>
                <w:szCs w:val="28"/>
                <w:lang w:eastAsia="uk-UA"/>
              </w:rPr>
              <w:t>13</w:t>
            </w:r>
          </w:p>
        </w:tc>
      </w:tr>
      <w:tr w:rsidR="00385AC6" w:rsidRPr="00844BE2" w14:paraId="2F1D05A1" w14:textId="77777777" w:rsidTr="00E97CFF">
        <w:tc>
          <w:tcPr>
            <w:tcW w:w="9180" w:type="dxa"/>
          </w:tcPr>
          <w:p w14:paraId="34F40C76" w14:textId="189A18A6" w:rsidR="00385AC6" w:rsidRPr="00844BE2" w:rsidRDefault="00385AC6" w:rsidP="00385AC6">
            <w:pPr>
              <w:spacing w:line="360" w:lineRule="auto"/>
              <w:ind w:firstLine="709"/>
              <w:rPr>
                <w:rFonts w:cs="Times New Roman"/>
                <w:szCs w:val="28"/>
                <w:lang w:eastAsia="uk-UA" w:bidi="uk-UA"/>
              </w:rPr>
            </w:pPr>
            <w:r w:rsidRPr="00844BE2">
              <w:rPr>
                <w:rFonts w:cs="Times New Roman"/>
                <w:szCs w:val="28"/>
                <w:lang w:eastAsia="uk-UA" w:bidi="uk-UA"/>
              </w:rPr>
              <w:t>Висновки до розділу І</w:t>
            </w:r>
          </w:p>
        </w:tc>
        <w:tc>
          <w:tcPr>
            <w:tcW w:w="674" w:type="dxa"/>
          </w:tcPr>
          <w:p w14:paraId="118ED20D" w14:textId="2C08D4D8" w:rsidR="00385AC6" w:rsidRPr="00844BE2" w:rsidRDefault="00385AC6" w:rsidP="00E97CFF">
            <w:pPr>
              <w:tabs>
                <w:tab w:val="left" w:pos="1134"/>
              </w:tabs>
              <w:autoSpaceDE w:val="0"/>
              <w:autoSpaceDN w:val="0"/>
              <w:spacing w:line="360" w:lineRule="auto"/>
              <w:rPr>
                <w:rFonts w:eastAsia="Times New Roman" w:cs="Times New Roman"/>
                <w:szCs w:val="28"/>
                <w:lang w:eastAsia="uk-UA"/>
              </w:rPr>
            </w:pPr>
            <w:r w:rsidRPr="00844BE2">
              <w:rPr>
                <w:rFonts w:eastAsia="Times New Roman" w:cs="Times New Roman"/>
                <w:szCs w:val="28"/>
                <w:lang w:eastAsia="uk-UA"/>
              </w:rPr>
              <w:t>1</w:t>
            </w:r>
            <w:r w:rsidR="007123BC" w:rsidRPr="00844BE2">
              <w:rPr>
                <w:rFonts w:eastAsia="Times New Roman" w:cs="Times New Roman"/>
                <w:szCs w:val="28"/>
                <w:lang w:eastAsia="uk-UA"/>
              </w:rPr>
              <w:t>6</w:t>
            </w:r>
          </w:p>
        </w:tc>
      </w:tr>
      <w:tr w:rsidR="00B075FF" w:rsidRPr="00844BE2" w14:paraId="5EB434DE" w14:textId="77777777" w:rsidTr="00E97CFF">
        <w:tc>
          <w:tcPr>
            <w:tcW w:w="9180" w:type="dxa"/>
          </w:tcPr>
          <w:p w14:paraId="34ED8A1D"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РОЗДІЛ 2 .ОБ'ЄКТИ ТА МЕТОДИ ДОСЛІДЖЕННЯ………………………...</w:t>
            </w:r>
          </w:p>
        </w:tc>
        <w:tc>
          <w:tcPr>
            <w:tcW w:w="674" w:type="dxa"/>
          </w:tcPr>
          <w:p w14:paraId="17D843F8" w14:textId="706E80BA" w:rsidR="00B075FF" w:rsidRPr="00844BE2" w:rsidRDefault="00B075FF" w:rsidP="00E97CFF">
            <w:pPr>
              <w:shd w:val="clear" w:color="auto" w:fill="FFFFFF"/>
              <w:autoSpaceDE w:val="0"/>
              <w:autoSpaceDN w:val="0"/>
              <w:spacing w:line="360" w:lineRule="auto"/>
              <w:rPr>
                <w:rFonts w:eastAsia="Times New Roman" w:cs="Times New Roman"/>
                <w:szCs w:val="28"/>
                <w:lang w:eastAsia="uk-UA"/>
              </w:rPr>
            </w:pPr>
            <w:r w:rsidRPr="00844BE2">
              <w:rPr>
                <w:rFonts w:eastAsia="Times New Roman" w:cs="Times New Roman"/>
                <w:szCs w:val="28"/>
                <w:lang w:eastAsia="uk-UA"/>
              </w:rPr>
              <w:t>1</w:t>
            </w:r>
            <w:r w:rsidR="007123BC" w:rsidRPr="00844BE2">
              <w:rPr>
                <w:rFonts w:eastAsia="Times New Roman" w:cs="Times New Roman"/>
                <w:szCs w:val="28"/>
                <w:lang w:eastAsia="uk-UA"/>
              </w:rPr>
              <w:t>7</w:t>
            </w:r>
          </w:p>
        </w:tc>
      </w:tr>
      <w:tr w:rsidR="00B075FF" w:rsidRPr="00844BE2" w14:paraId="324B9344" w14:textId="77777777" w:rsidTr="00E97CFF">
        <w:tc>
          <w:tcPr>
            <w:tcW w:w="9180" w:type="dxa"/>
          </w:tcPr>
          <w:p w14:paraId="425D1632"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2.1. Об’єкти дослідження………………………………………………………</w:t>
            </w:r>
          </w:p>
        </w:tc>
        <w:tc>
          <w:tcPr>
            <w:tcW w:w="674" w:type="dxa"/>
          </w:tcPr>
          <w:p w14:paraId="08294513" w14:textId="646BABBE" w:rsidR="00B075FF" w:rsidRPr="00844BE2" w:rsidRDefault="00E97CFF" w:rsidP="00E97CFF">
            <w:pPr>
              <w:shd w:val="clear" w:color="auto" w:fill="FFFFFF"/>
              <w:autoSpaceDE w:val="0"/>
              <w:autoSpaceDN w:val="0"/>
              <w:spacing w:line="360" w:lineRule="auto"/>
              <w:rPr>
                <w:rFonts w:eastAsia="Times New Roman" w:cs="Times New Roman"/>
                <w:szCs w:val="28"/>
                <w:lang w:eastAsia="uk-UA"/>
              </w:rPr>
            </w:pPr>
            <w:r w:rsidRPr="00844BE2">
              <w:rPr>
                <w:rFonts w:eastAsia="Times New Roman" w:cs="Times New Roman"/>
                <w:szCs w:val="28"/>
                <w:lang w:eastAsia="uk-UA"/>
              </w:rPr>
              <w:t>1</w:t>
            </w:r>
            <w:r w:rsidR="007123BC" w:rsidRPr="00844BE2">
              <w:rPr>
                <w:rFonts w:eastAsia="Times New Roman" w:cs="Times New Roman"/>
                <w:szCs w:val="28"/>
                <w:lang w:eastAsia="uk-UA"/>
              </w:rPr>
              <w:t>7</w:t>
            </w:r>
          </w:p>
        </w:tc>
      </w:tr>
      <w:tr w:rsidR="00B075FF" w:rsidRPr="00844BE2" w14:paraId="6A4FCB1E" w14:textId="77777777" w:rsidTr="00E97CFF">
        <w:tc>
          <w:tcPr>
            <w:tcW w:w="9180" w:type="dxa"/>
          </w:tcPr>
          <w:p w14:paraId="185D555F"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2.2. Методи дослідження………………………………………………….........</w:t>
            </w:r>
          </w:p>
        </w:tc>
        <w:tc>
          <w:tcPr>
            <w:tcW w:w="674" w:type="dxa"/>
          </w:tcPr>
          <w:p w14:paraId="4FA0E3CB" w14:textId="08EAFD04" w:rsidR="00B075FF" w:rsidRPr="00844BE2" w:rsidRDefault="00E97CFF" w:rsidP="00E97CFF">
            <w:pPr>
              <w:autoSpaceDE w:val="0"/>
              <w:autoSpaceDN w:val="0"/>
              <w:spacing w:line="360" w:lineRule="auto"/>
              <w:ind w:firstLine="34"/>
              <w:rPr>
                <w:rFonts w:eastAsia="Times New Roman" w:cs="Times New Roman"/>
                <w:szCs w:val="28"/>
                <w:lang w:eastAsia="uk-UA"/>
              </w:rPr>
            </w:pPr>
            <w:r w:rsidRPr="00844BE2">
              <w:rPr>
                <w:rFonts w:eastAsia="Times New Roman" w:cs="Times New Roman"/>
                <w:szCs w:val="28"/>
                <w:lang w:eastAsia="uk-UA"/>
              </w:rPr>
              <w:t>1</w:t>
            </w:r>
            <w:r w:rsidR="007123BC" w:rsidRPr="00844BE2">
              <w:rPr>
                <w:rFonts w:eastAsia="Times New Roman" w:cs="Times New Roman"/>
                <w:szCs w:val="28"/>
                <w:lang w:eastAsia="uk-UA"/>
              </w:rPr>
              <w:t>7</w:t>
            </w:r>
          </w:p>
        </w:tc>
      </w:tr>
      <w:tr w:rsidR="00B075FF" w:rsidRPr="00844BE2" w14:paraId="129FC9C2" w14:textId="77777777" w:rsidTr="00E97CFF">
        <w:tc>
          <w:tcPr>
            <w:tcW w:w="9180" w:type="dxa"/>
          </w:tcPr>
          <w:p w14:paraId="791E67B8" w14:textId="27AFA4AE" w:rsidR="00B075FF" w:rsidRPr="00844BE2" w:rsidRDefault="00B075FF" w:rsidP="00E97CFF">
            <w:pPr>
              <w:pStyle w:val="a8"/>
              <w:spacing w:line="360" w:lineRule="auto"/>
              <w:rPr>
                <w:rFonts w:eastAsia="Times New Roman" w:cs="Times New Roman"/>
                <w:szCs w:val="28"/>
              </w:rPr>
            </w:pPr>
            <w:r w:rsidRPr="00844BE2">
              <w:rPr>
                <w:rFonts w:eastAsia="Times New Roman" w:cs="Times New Roman"/>
                <w:szCs w:val="28"/>
              </w:rPr>
              <w:t xml:space="preserve">РОЗДІЛ 3. </w:t>
            </w:r>
            <w:r w:rsidR="00E97CFF" w:rsidRPr="00844BE2">
              <w:rPr>
                <w:rFonts w:eastAsiaTheme="minorHAnsi" w:cs="Times New Roman"/>
                <w:bCs/>
                <w:szCs w:val="28"/>
                <w:lang w:eastAsia="en-US"/>
              </w:rPr>
              <w:t xml:space="preserve">ДОСЛІДЖЕННЯ </w:t>
            </w:r>
            <w:r w:rsidR="00651E5B" w:rsidRPr="00844BE2">
              <w:rPr>
                <w:rFonts w:eastAsiaTheme="minorHAnsi" w:cs="Times New Roman"/>
                <w:bCs/>
                <w:szCs w:val="28"/>
                <w:lang w:eastAsia="en-US"/>
              </w:rPr>
              <w:t xml:space="preserve">ВПЛИВУ </w:t>
            </w:r>
            <w:r w:rsidR="00E97CFF" w:rsidRPr="00844BE2">
              <w:rPr>
                <w:rFonts w:eastAsiaTheme="minorHAnsi" w:cs="Times New Roman"/>
                <w:bCs/>
                <w:szCs w:val="28"/>
                <w:lang w:eastAsia="en-US"/>
              </w:rPr>
              <w:t>ТЕХНОЛОГІЧНИХ ФАКТОРІВ НА ВИЛУЧЕННЯ БІОЛОГІЧНО АКТИВНИХ РЕЧОВИН З РОЗХІДНИКА ЗВИЧАЙНОГО ТРАВИ</w:t>
            </w:r>
            <w:r w:rsidRPr="00844BE2">
              <w:rPr>
                <w:rFonts w:eastAsia="Times New Roman" w:cs="Times New Roman"/>
                <w:szCs w:val="28"/>
              </w:rPr>
              <w:t>……………………………………………………..</w:t>
            </w:r>
          </w:p>
        </w:tc>
        <w:tc>
          <w:tcPr>
            <w:tcW w:w="674" w:type="dxa"/>
          </w:tcPr>
          <w:p w14:paraId="608DFADE" w14:textId="77777777" w:rsidR="00B075FF" w:rsidRPr="00844BE2" w:rsidRDefault="00B075FF" w:rsidP="00E97CFF">
            <w:pPr>
              <w:autoSpaceDE w:val="0"/>
              <w:autoSpaceDN w:val="0"/>
              <w:spacing w:line="360" w:lineRule="auto"/>
              <w:ind w:firstLine="34"/>
              <w:rPr>
                <w:rFonts w:eastAsia="Times New Roman" w:cs="Times New Roman"/>
                <w:szCs w:val="28"/>
                <w:lang w:eastAsia="uk-UA"/>
              </w:rPr>
            </w:pPr>
          </w:p>
          <w:p w14:paraId="41DDF369" w14:textId="77777777" w:rsidR="00B075FF" w:rsidRPr="00844BE2" w:rsidRDefault="00B075FF" w:rsidP="00E97CFF">
            <w:pPr>
              <w:autoSpaceDE w:val="0"/>
              <w:autoSpaceDN w:val="0"/>
              <w:spacing w:line="360" w:lineRule="auto"/>
              <w:ind w:firstLine="34"/>
              <w:rPr>
                <w:rFonts w:eastAsia="Times New Roman" w:cs="Times New Roman"/>
                <w:szCs w:val="28"/>
                <w:lang w:eastAsia="uk-UA"/>
              </w:rPr>
            </w:pPr>
          </w:p>
          <w:p w14:paraId="7ACFD809" w14:textId="671EAFCD" w:rsidR="00B075FF" w:rsidRPr="00844BE2" w:rsidRDefault="00B075FF" w:rsidP="00E97CFF">
            <w:pPr>
              <w:autoSpaceDE w:val="0"/>
              <w:autoSpaceDN w:val="0"/>
              <w:spacing w:line="360" w:lineRule="auto"/>
              <w:ind w:firstLine="34"/>
              <w:rPr>
                <w:rFonts w:eastAsia="Times New Roman" w:cs="Times New Roman"/>
                <w:szCs w:val="28"/>
                <w:lang w:eastAsia="uk-UA"/>
              </w:rPr>
            </w:pPr>
            <w:r w:rsidRPr="00844BE2">
              <w:rPr>
                <w:rFonts w:eastAsia="Times New Roman" w:cs="Times New Roman"/>
                <w:szCs w:val="28"/>
                <w:lang w:eastAsia="uk-UA"/>
              </w:rPr>
              <w:t>2</w:t>
            </w:r>
            <w:r w:rsidR="00E97CFF" w:rsidRPr="00844BE2">
              <w:rPr>
                <w:rFonts w:eastAsia="Times New Roman" w:cs="Times New Roman"/>
                <w:szCs w:val="28"/>
                <w:lang w:eastAsia="uk-UA"/>
              </w:rPr>
              <w:t>1</w:t>
            </w:r>
          </w:p>
        </w:tc>
      </w:tr>
      <w:tr w:rsidR="00531216" w:rsidRPr="00844BE2" w14:paraId="67C1C4B9" w14:textId="77777777" w:rsidTr="00E97CFF">
        <w:tc>
          <w:tcPr>
            <w:tcW w:w="9180" w:type="dxa"/>
          </w:tcPr>
          <w:p w14:paraId="675D8280" w14:textId="62944871" w:rsidR="00531216" w:rsidRPr="00844BE2" w:rsidRDefault="00531216" w:rsidP="00531216">
            <w:pPr>
              <w:pStyle w:val="a8"/>
              <w:spacing w:line="360" w:lineRule="auto"/>
              <w:rPr>
                <w:rFonts w:eastAsia="Times New Roman" w:cs="Times New Roman"/>
                <w:szCs w:val="28"/>
              </w:rPr>
            </w:pPr>
            <w:r w:rsidRPr="00844BE2">
              <w:rPr>
                <w:rFonts w:eastAsiaTheme="minorHAnsi" w:cs="Times New Roman"/>
                <w:bCs/>
                <w:szCs w:val="28"/>
                <w:lang w:eastAsia="en-US"/>
              </w:rPr>
              <w:t>3.1Фактори, які впливають на процес екстракції.</w:t>
            </w:r>
          </w:p>
        </w:tc>
        <w:tc>
          <w:tcPr>
            <w:tcW w:w="674" w:type="dxa"/>
          </w:tcPr>
          <w:p w14:paraId="09644BEF" w14:textId="7C94FAD6" w:rsidR="00531216" w:rsidRPr="00844BE2" w:rsidRDefault="00531216" w:rsidP="00E97CFF">
            <w:pPr>
              <w:autoSpaceDE w:val="0"/>
              <w:autoSpaceDN w:val="0"/>
              <w:spacing w:line="360" w:lineRule="auto"/>
              <w:ind w:firstLine="34"/>
              <w:rPr>
                <w:rFonts w:eastAsia="Times New Roman" w:cs="Times New Roman"/>
                <w:szCs w:val="28"/>
                <w:lang w:eastAsia="uk-UA"/>
              </w:rPr>
            </w:pPr>
            <w:r w:rsidRPr="00844BE2">
              <w:rPr>
                <w:rFonts w:eastAsia="Times New Roman" w:cs="Times New Roman"/>
                <w:szCs w:val="28"/>
                <w:lang w:eastAsia="uk-UA"/>
              </w:rPr>
              <w:t>21</w:t>
            </w:r>
          </w:p>
        </w:tc>
      </w:tr>
      <w:tr w:rsidR="00B075FF" w:rsidRPr="00844BE2" w14:paraId="3AFF5A7A" w14:textId="77777777" w:rsidTr="00E97CFF">
        <w:tc>
          <w:tcPr>
            <w:tcW w:w="9180" w:type="dxa"/>
          </w:tcPr>
          <w:p w14:paraId="170BCDF4" w14:textId="7D251DBA"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3.</w:t>
            </w:r>
            <w:r w:rsidR="00531216" w:rsidRPr="00844BE2">
              <w:rPr>
                <w:rFonts w:eastAsia="Times New Roman" w:cs="Times New Roman"/>
                <w:szCs w:val="28"/>
                <w:lang w:eastAsia="uk-UA"/>
              </w:rPr>
              <w:t>2</w:t>
            </w:r>
            <w:r w:rsidRPr="00844BE2">
              <w:rPr>
                <w:rFonts w:eastAsia="Times New Roman" w:cs="Times New Roman"/>
                <w:szCs w:val="28"/>
                <w:lang w:eastAsia="uk-UA"/>
              </w:rPr>
              <w:t xml:space="preserve">. </w:t>
            </w:r>
            <w:r w:rsidR="00B334CB" w:rsidRPr="00844BE2">
              <w:rPr>
                <w:rFonts w:cs="Times New Roman"/>
                <w:szCs w:val="28"/>
              </w:rPr>
              <w:t xml:space="preserve">Вивчення впливу </w:t>
            </w:r>
            <w:r w:rsidR="007123BC" w:rsidRPr="00844BE2">
              <w:rPr>
                <w:rFonts w:cs="Times New Roman"/>
                <w:szCs w:val="28"/>
              </w:rPr>
              <w:t xml:space="preserve">розміру часточок, </w:t>
            </w:r>
            <w:r w:rsidR="00B334CB" w:rsidRPr="00844BE2">
              <w:rPr>
                <w:rFonts w:cs="Times New Roman"/>
                <w:szCs w:val="28"/>
              </w:rPr>
              <w:t xml:space="preserve">методу екстрагування, природи та концентрації екстрагенту на процес екстрагування </w:t>
            </w:r>
            <w:r w:rsidR="007123BC" w:rsidRPr="00844BE2">
              <w:rPr>
                <w:rFonts w:cs="Times New Roman"/>
                <w:szCs w:val="28"/>
              </w:rPr>
              <w:t>р</w:t>
            </w:r>
            <w:r w:rsidR="00B334CB" w:rsidRPr="00844BE2">
              <w:rPr>
                <w:rFonts w:cs="Times New Roman"/>
                <w:szCs w:val="28"/>
              </w:rPr>
              <w:t>озхідника звичайного трави.</w:t>
            </w:r>
            <w:r w:rsidRPr="00844BE2">
              <w:rPr>
                <w:rFonts w:eastAsia="Times New Roman" w:cs="Times New Roman"/>
                <w:szCs w:val="28"/>
                <w:lang w:eastAsia="uk-UA"/>
              </w:rPr>
              <w:t>………………………….</w:t>
            </w:r>
          </w:p>
        </w:tc>
        <w:tc>
          <w:tcPr>
            <w:tcW w:w="674" w:type="dxa"/>
          </w:tcPr>
          <w:p w14:paraId="3AE8BF24" w14:textId="77777777" w:rsidR="00B075FF" w:rsidRPr="00844BE2" w:rsidRDefault="00B075FF" w:rsidP="00E97CFF">
            <w:pPr>
              <w:autoSpaceDE w:val="0"/>
              <w:autoSpaceDN w:val="0"/>
              <w:spacing w:line="360" w:lineRule="auto"/>
              <w:rPr>
                <w:rFonts w:eastAsia="Times New Roman" w:cs="Times New Roman"/>
                <w:szCs w:val="28"/>
                <w:lang w:eastAsia="uk-UA"/>
              </w:rPr>
            </w:pPr>
          </w:p>
          <w:p w14:paraId="1660E9F8" w14:textId="77777777" w:rsidR="00B334CB" w:rsidRPr="00844BE2" w:rsidRDefault="00B334CB" w:rsidP="00E97CFF">
            <w:pPr>
              <w:autoSpaceDE w:val="0"/>
              <w:autoSpaceDN w:val="0"/>
              <w:spacing w:line="360" w:lineRule="auto"/>
              <w:rPr>
                <w:rFonts w:eastAsia="Times New Roman" w:cs="Times New Roman"/>
                <w:szCs w:val="28"/>
                <w:lang w:eastAsia="uk-UA"/>
              </w:rPr>
            </w:pPr>
          </w:p>
          <w:p w14:paraId="0DF99615" w14:textId="249D94CD" w:rsidR="00B075FF" w:rsidRPr="00844BE2" w:rsidRDefault="00B075FF" w:rsidP="00E97CFF">
            <w:pPr>
              <w:autoSpaceDE w:val="0"/>
              <w:autoSpaceDN w:val="0"/>
              <w:spacing w:line="360" w:lineRule="auto"/>
              <w:rPr>
                <w:rFonts w:eastAsia="Times New Roman" w:cs="Times New Roman"/>
                <w:szCs w:val="28"/>
                <w:lang w:eastAsia="uk-UA"/>
              </w:rPr>
            </w:pPr>
            <w:r w:rsidRPr="00844BE2">
              <w:rPr>
                <w:rFonts w:eastAsia="Times New Roman" w:cs="Times New Roman"/>
                <w:szCs w:val="28"/>
                <w:lang w:eastAsia="uk-UA"/>
              </w:rPr>
              <w:t>2</w:t>
            </w:r>
            <w:r w:rsidR="00E97CFF" w:rsidRPr="00844BE2">
              <w:rPr>
                <w:rFonts w:eastAsia="Times New Roman" w:cs="Times New Roman"/>
                <w:szCs w:val="28"/>
                <w:lang w:eastAsia="uk-UA"/>
              </w:rPr>
              <w:t>2</w:t>
            </w:r>
          </w:p>
        </w:tc>
      </w:tr>
      <w:tr w:rsidR="00B075FF" w:rsidRPr="00844BE2" w14:paraId="2A01E417" w14:textId="77777777" w:rsidTr="00E97CFF">
        <w:tc>
          <w:tcPr>
            <w:tcW w:w="9180" w:type="dxa"/>
          </w:tcPr>
          <w:p w14:paraId="713ED2A8" w14:textId="2DD1CBD3" w:rsidR="00B075FF" w:rsidRPr="00844BE2" w:rsidRDefault="00844BE2" w:rsidP="00E97CFF">
            <w:pPr>
              <w:autoSpaceDE w:val="0"/>
              <w:autoSpaceDN w:val="0"/>
              <w:spacing w:line="360" w:lineRule="auto"/>
              <w:ind w:right="-108"/>
              <w:rPr>
                <w:rFonts w:eastAsia="Times New Roman" w:cs="Times New Roman"/>
                <w:szCs w:val="28"/>
                <w:lang w:eastAsia="uk-UA"/>
              </w:rPr>
            </w:pPr>
            <w:r w:rsidRPr="00844BE2">
              <w:rPr>
                <w:rFonts w:eastAsia="Times New Roman" w:cs="Times New Roman"/>
                <w:szCs w:val="28"/>
                <w:lang w:eastAsia="uk-UA"/>
              </w:rPr>
              <w:t>3.3. Висновки до розділу ІІІ</w:t>
            </w:r>
          </w:p>
        </w:tc>
        <w:tc>
          <w:tcPr>
            <w:tcW w:w="674" w:type="dxa"/>
          </w:tcPr>
          <w:p w14:paraId="1CE22067" w14:textId="24B832C3" w:rsidR="00B075FF" w:rsidRPr="00844BE2" w:rsidRDefault="00844BE2" w:rsidP="00E97CFF">
            <w:pPr>
              <w:autoSpaceDE w:val="0"/>
              <w:autoSpaceDN w:val="0"/>
              <w:spacing w:line="360" w:lineRule="auto"/>
              <w:rPr>
                <w:rFonts w:eastAsia="Times New Roman" w:cs="Times New Roman"/>
                <w:szCs w:val="28"/>
                <w:lang w:eastAsia="ru-RU"/>
              </w:rPr>
            </w:pPr>
            <w:r w:rsidRPr="00844BE2">
              <w:rPr>
                <w:rFonts w:eastAsia="Times New Roman" w:cs="Times New Roman"/>
                <w:szCs w:val="28"/>
                <w:lang w:eastAsia="ru-RU"/>
              </w:rPr>
              <w:t>3</w:t>
            </w:r>
            <w:r w:rsidR="00C01208">
              <w:rPr>
                <w:rFonts w:eastAsia="Times New Roman" w:cs="Times New Roman"/>
                <w:szCs w:val="28"/>
                <w:lang w:eastAsia="ru-RU"/>
              </w:rPr>
              <w:t>6</w:t>
            </w:r>
          </w:p>
        </w:tc>
      </w:tr>
      <w:tr w:rsidR="00B075FF" w:rsidRPr="00844BE2" w14:paraId="1C46BBE7" w14:textId="77777777" w:rsidTr="00E97CFF">
        <w:tc>
          <w:tcPr>
            <w:tcW w:w="9180" w:type="dxa"/>
          </w:tcPr>
          <w:p w14:paraId="25980393" w14:textId="264EB9ED" w:rsidR="00B075FF" w:rsidRPr="00844BE2" w:rsidRDefault="009D4126" w:rsidP="00E97CFF">
            <w:pPr>
              <w:autoSpaceDE w:val="0"/>
              <w:autoSpaceDN w:val="0"/>
              <w:spacing w:line="360" w:lineRule="auto"/>
              <w:ind w:right="-108"/>
              <w:rPr>
                <w:rFonts w:eastAsia="Times New Roman" w:cs="Times New Roman"/>
                <w:szCs w:val="28"/>
                <w:lang w:eastAsia="uk-UA"/>
              </w:rPr>
            </w:pPr>
            <w:r w:rsidRPr="00844BE2">
              <w:rPr>
                <w:rFonts w:eastAsia="Calibri" w:cs="Times New Roman"/>
                <w:szCs w:val="28"/>
                <w:lang w:eastAsia="uk-UA"/>
              </w:rPr>
              <w:t xml:space="preserve">ЗАГАЛЬНІ </w:t>
            </w:r>
            <w:r w:rsidR="00B075FF" w:rsidRPr="00844BE2">
              <w:rPr>
                <w:rFonts w:eastAsia="Calibri" w:cs="Times New Roman"/>
                <w:szCs w:val="28"/>
                <w:lang w:eastAsia="uk-UA"/>
              </w:rPr>
              <w:t>ВИСНОВКИ……………………………………………………...</w:t>
            </w:r>
          </w:p>
        </w:tc>
        <w:tc>
          <w:tcPr>
            <w:tcW w:w="674" w:type="dxa"/>
          </w:tcPr>
          <w:p w14:paraId="53CDE13D" w14:textId="7C4E344A" w:rsidR="00B075FF" w:rsidRPr="00844BE2" w:rsidRDefault="00844BE2" w:rsidP="00E97CFF">
            <w:pPr>
              <w:autoSpaceDE w:val="0"/>
              <w:autoSpaceDN w:val="0"/>
              <w:spacing w:line="360" w:lineRule="auto"/>
              <w:rPr>
                <w:rFonts w:eastAsia="Calibri" w:cs="Times New Roman"/>
                <w:szCs w:val="28"/>
                <w:lang w:eastAsia="uk-UA"/>
              </w:rPr>
            </w:pPr>
            <w:r w:rsidRPr="00844BE2">
              <w:rPr>
                <w:rFonts w:eastAsia="Calibri" w:cs="Times New Roman"/>
                <w:szCs w:val="28"/>
                <w:lang w:eastAsia="uk-UA"/>
              </w:rPr>
              <w:t>3</w:t>
            </w:r>
            <w:r w:rsidR="00C01208">
              <w:rPr>
                <w:rFonts w:eastAsia="Calibri" w:cs="Times New Roman"/>
                <w:szCs w:val="28"/>
                <w:lang w:eastAsia="uk-UA"/>
              </w:rPr>
              <w:t>7</w:t>
            </w:r>
          </w:p>
        </w:tc>
      </w:tr>
      <w:tr w:rsidR="00B075FF" w:rsidRPr="00844BE2" w14:paraId="6E3AA508" w14:textId="77777777" w:rsidTr="00E97CFF">
        <w:tc>
          <w:tcPr>
            <w:tcW w:w="9180" w:type="dxa"/>
          </w:tcPr>
          <w:p w14:paraId="60A33F1E"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Calibri" w:cs="Times New Roman"/>
                <w:szCs w:val="28"/>
                <w:lang w:eastAsia="uk-UA"/>
              </w:rPr>
              <w:t>СПИСОК ВИКОРИСТАНИХ ДЖЕРЕЛ………………………………….........</w:t>
            </w:r>
          </w:p>
        </w:tc>
        <w:tc>
          <w:tcPr>
            <w:tcW w:w="674" w:type="dxa"/>
          </w:tcPr>
          <w:p w14:paraId="71B9568F" w14:textId="45A6F660" w:rsidR="00B075FF" w:rsidRPr="00844BE2" w:rsidRDefault="00844BE2" w:rsidP="00E97CFF">
            <w:pPr>
              <w:autoSpaceDE w:val="0"/>
              <w:autoSpaceDN w:val="0"/>
              <w:spacing w:line="360" w:lineRule="auto"/>
              <w:rPr>
                <w:rFonts w:eastAsia="Calibri" w:cs="Times New Roman"/>
                <w:szCs w:val="28"/>
                <w:lang w:eastAsia="uk-UA"/>
              </w:rPr>
            </w:pPr>
            <w:r w:rsidRPr="00844BE2">
              <w:rPr>
                <w:rFonts w:eastAsia="Calibri" w:cs="Times New Roman"/>
                <w:szCs w:val="28"/>
                <w:lang w:eastAsia="uk-UA"/>
              </w:rPr>
              <w:t>3</w:t>
            </w:r>
            <w:r w:rsidR="00C01208">
              <w:rPr>
                <w:rFonts w:eastAsia="Calibri" w:cs="Times New Roman"/>
                <w:szCs w:val="28"/>
                <w:lang w:eastAsia="uk-UA"/>
              </w:rPr>
              <w:t>8</w:t>
            </w:r>
          </w:p>
        </w:tc>
      </w:tr>
      <w:tr w:rsidR="00B075FF" w:rsidRPr="00844BE2" w14:paraId="52A72CF8" w14:textId="77777777" w:rsidTr="00E97CFF">
        <w:tc>
          <w:tcPr>
            <w:tcW w:w="9180" w:type="dxa"/>
          </w:tcPr>
          <w:p w14:paraId="5ADA1220" w14:textId="77777777" w:rsidR="00B075FF" w:rsidRPr="00844BE2" w:rsidRDefault="00B075FF" w:rsidP="00E97CFF">
            <w:pPr>
              <w:autoSpaceDE w:val="0"/>
              <w:autoSpaceDN w:val="0"/>
              <w:spacing w:line="360" w:lineRule="auto"/>
              <w:ind w:right="-108"/>
              <w:rPr>
                <w:rFonts w:eastAsia="Times New Roman" w:cs="Times New Roman"/>
                <w:szCs w:val="28"/>
                <w:lang w:eastAsia="uk-UA"/>
              </w:rPr>
            </w:pPr>
            <w:r w:rsidRPr="00844BE2">
              <w:rPr>
                <w:rFonts w:eastAsia="Calibri" w:cs="Times New Roman"/>
                <w:szCs w:val="28"/>
                <w:lang w:eastAsia="uk-UA"/>
              </w:rPr>
              <w:t>ДОДАТКИ………………………………………………………………….........</w:t>
            </w:r>
          </w:p>
        </w:tc>
        <w:tc>
          <w:tcPr>
            <w:tcW w:w="674" w:type="dxa"/>
          </w:tcPr>
          <w:p w14:paraId="7AF636F4" w14:textId="03B6A73A" w:rsidR="00B075FF" w:rsidRPr="00844BE2" w:rsidRDefault="00B075FF" w:rsidP="00E97CFF">
            <w:pPr>
              <w:autoSpaceDE w:val="0"/>
              <w:autoSpaceDN w:val="0"/>
              <w:spacing w:line="360" w:lineRule="auto"/>
              <w:rPr>
                <w:rFonts w:eastAsia="Times New Roman" w:cs="Times New Roman"/>
                <w:szCs w:val="28"/>
                <w:lang w:eastAsia="uk-UA"/>
              </w:rPr>
            </w:pPr>
          </w:p>
        </w:tc>
      </w:tr>
    </w:tbl>
    <w:p w14:paraId="459E2962" w14:textId="77777777" w:rsidR="00531216" w:rsidRPr="00844BE2" w:rsidRDefault="00531216" w:rsidP="00531216">
      <w:pPr>
        <w:pStyle w:val="a8"/>
        <w:spacing w:line="360" w:lineRule="auto"/>
        <w:jc w:val="center"/>
        <w:rPr>
          <w:rFonts w:ascii="Times New Roman" w:eastAsiaTheme="minorHAnsi" w:hAnsi="Times New Roman" w:cs="Times New Roman"/>
          <w:b/>
          <w:sz w:val="28"/>
          <w:szCs w:val="28"/>
          <w:lang w:eastAsia="en-US"/>
        </w:rPr>
      </w:pPr>
    </w:p>
    <w:p w14:paraId="3655920D" w14:textId="77777777" w:rsidR="00322A49" w:rsidRPr="00844BE2" w:rsidRDefault="00322A49" w:rsidP="00E75956">
      <w:pPr>
        <w:spacing w:after="0" w:line="360" w:lineRule="auto"/>
        <w:jc w:val="both"/>
        <w:rPr>
          <w:rFonts w:ascii="Times New Roman" w:hAnsi="Times New Roman"/>
          <w:noProof/>
          <w:sz w:val="28"/>
          <w:szCs w:val="28"/>
          <w:lang w:val="uk-UA"/>
        </w:rPr>
      </w:pPr>
    </w:p>
    <w:p w14:paraId="0BD0D1B2" w14:textId="5E2B2358" w:rsidR="00322A49" w:rsidRPr="00844BE2" w:rsidRDefault="00E75956" w:rsidP="00D549AD">
      <w:pPr>
        <w:rPr>
          <w:rFonts w:ascii="Times New Roman" w:hAnsi="Times New Roman"/>
          <w:b/>
          <w:noProof/>
          <w:sz w:val="28"/>
          <w:szCs w:val="28"/>
          <w:lang w:val="uk-UA"/>
        </w:rPr>
      </w:pPr>
      <w:r w:rsidRPr="00844BE2">
        <w:rPr>
          <w:rFonts w:ascii="Times New Roman" w:hAnsi="Times New Roman"/>
          <w:b/>
          <w:noProof/>
          <w:sz w:val="28"/>
          <w:szCs w:val="28"/>
          <w:lang w:val="uk-UA"/>
        </w:rPr>
        <w:br w:type="page"/>
      </w:r>
      <w:r w:rsidR="00322A49" w:rsidRPr="00844BE2">
        <w:rPr>
          <w:rFonts w:ascii="Times New Roman" w:hAnsi="Times New Roman"/>
          <w:b/>
          <w:noProof/>
          <w:sz w:val="28"/>
          <w:szCs w:val="28"/>
          <w:lang w:val="uk-UA"/>
        </w:rPr>
        <w:lastRenderedPageBreak/>
        <w:t>ПЕРЕЛІК УМОВНИХ ПОЗНАЧЕНЬ</w:t>
      </w:r>
    </w:p>
    <w:p w14:paraId="0CD611E7" w14:textId="77777777" w:rsidR="00FF199F" w:rsidRDefault="00FF199F" w:rsidP="00B075FF">
      <w:pPr>
        <w:spacing w:after="0" w:line="360" w:lineRule="auto"/>
        <w:ind w:firstLine="709"/>
        <w:jc w:val="both"/>
        <w:rPr>
          <w:rFonts w:ascii="Times New Roman" w:eastAsia="Times New Roman" w:hAnsi="Times New Roman" w:cs="Times New Roman"/>
          <w:sz w:val="28"/>
          <w:szCs w:val="28"/>
          <w:lang w:val="uk-UA" w:eastAsia="uk-UA"/>
        </w:rPr>
      </w:pPr>
    </w:p>
    <w:p w14:paraId="2B60F851" w14:textId="77777777" w:rsidR="00FF199F" w:rsidRDefault="00FF199F" w:rsidP="00B075FF">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АФІ – активні фармацевтичні інгредієнти </w:t>
      </w:r>
    </w:p>
    <w:p w14:paraId="6E59119C" w14:textId="772040C0" w:rsidR="00B075FF" w:rsidRPr="00844BE2" w:rsidRDefault="00B075FF" w:rsidP="00B075FF">
      <w:pPr>
        <w:spacing w:after="0" w:line="360" w:lineRule="auto"/>
        <w:ind w:firstLine="709"/>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БАР – біологічно активні речовини</w:t>
      </w:r>
    </w:p>
    <w:p w14:paraId="6A058BEC" w14:textId="68603482" w:rsidR="00B075FF" w:rsidRPr="00844BE2" w:rsidRDefault="00B075FF" w:rsidP="00B075FF">
      <w:pPr>
        <w:spacing w:after="0" w:line="360" w:lineRule="auto"/>
        <w:ind w:firstLine="709"/>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 xml:space="preserve">ДФУ – </w:t>
      </w:r>
      <w:r w:rsidR="00FF199F">
        <w:rPr>
          <w:rFonts w:ascii="Times New Roman" w:eastAsia="Times New Roman" w:hAnsi="Times New Roman" w:cs="Times New Roman"/>
          <w:sz w:val="28"/>
          <w:szCs w:val="28"/>
          <w:lang w:val="uk-UA" w:eastAsia="uk-UA"/>
        </w:rPr>
        <w:t>Д</w:t>
      </w:r>
      <w:r w:rsidRPr="00844BE2">
        <w:rPr>
          <w:rFonts w:ascii="Times New Roman" w:eastAsia="Times New Roman" w:hAnsi="Times New Roman" w:cs="Times New Roman"/>
          <w:sz w:val="28"/>
          <w:szCs w:val="28"/>
          <w:lang w:eastAsia="uk-UA"/>
        </w:rPr>
        <w:t>ержавна фармакопея України</w:t>
      </w:r>
    </w:p>
    <w:p w14:paraId="71D5DF7B" w14:textId="77777777" w:rsidR="00B075FF" w:rsidRPr="00844BE2" w:rsidRDefault="00B075FF" w:rsidP="00B075FF">
      <w:pPr>
        <w:spacing w:after="0" w:line="360" w:lineRule="auto"/>
        <w:ind w:firstLine="709"/>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ЛЗ – лікарський засіб</w:t>
      </w:r>
    </w:p>
    <w:p w14:paraId="34EB7077" w14:textId="77777777" w:rsidR="00B075FF" w:rsidRPr="00844BE2" w:rsidRDefault="00B075FF" w:rsidP="00B075FF">
      <w:pPr>
        <w:spacing w:after="0" w:line="360" w:lineRule="auto"/>
        <w:ind w:firstLine="709"/>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ЛРС – лікарська рослинна сировина</w:t>
      </w:r>
    </w:p>
    <w:p w14:paraId="47464598" w14:textId="77777777" w:rsidR="00B075FF" w:rsidRPr="00844BE2" w:rsidRDefault="00B075FF" w:rsidP="00B075FF">
      <w:pPr>
        <w:spacing w:after="0" w:line="360" w:lineRule="auto"/>
        <w:ind w:firstLine="709"/>
        <w:jc w:val="both"/>
        <w:rPr>
          <w:rFonts w:ascii="Times New Roman" w:eastAsia="Times New Roman" w:hAnsi="Times New Roman" w:cs="Times New Roman"/>
          <w:sz w:val="28"/>
          <w:szCs w:val="28"/>
          <w:lang w:val="uk-UA" w:eastAsia="uk-UA"/>
        </w:rPr>
      </w:pPr>
      <w:r w:rsidRPr="00844BE2">
        <w:rPr>
          <w:rFonts w:ascii="Times New Roman" w:eastAsia="Times New Roman" w:hAnsi="Times New Roman" w:cs="Times New Roman"/>
          <w:sz w:val="28"/>
          <w:szCs w:val="28"/>
          <w:lang w:eastAsia="uk-UA"/>
        </w:rPr>
        <w:t>ЛФ – лікарська форма</w:t>
      </w:r>
    </w:p>
    <w:p w14:paraId="19223CB3" w14:textId="7B4373EA" w:rsidR="00322A49" w:rsidRPr="00844BE2" w:rsidRDefault="001A0417" w:rsidP="001A0417">
      <w:pPr>
        <w:spacing w:after="0" w:line="360" w:lineRule="auto"/>
        <w:ind w:firstLine="709"/>
        <w:jc w:val="both"/>
        <w:rPr>
          <w:rFonts w:ascii="Times New Roman" w:eastAsia="Times New Roman" w:hAnsi="Times New Roman" w:cs="Times New Roman"/>
          <w:sz w:val="28"/>
          <w:szCs w:val="28"/>
          <w:lang w:val="uk-UA" w:eastAsia="uk-UA"/>
        </w:rPr>
      </w:pPr>
      <w:r w:rsidRPr="00844BE2">
        <w:rPr>
          <w:rFonts w:ascii="Times New Roman" w:hAnsi="Times New Roman"/>
          <w:bCs/>
          <w:noProof/>
          <w:sz w:val="28"/>
          <w:szCs w:val="28"/>
        </w:rPr>
        <w:t xml:space="preserve">МПЕ </w:t>
      </w:r>
      <w:r w:rsidRPr="00844BE2">
        <w:rPr>
          <w:rFonts w:ascii="Times New Roman" w:hAnsi="Times New Roman"/>
          <w:b/>
          <w:noProof/>
          <w:sz w:val="28"/>
          <w:szCs w:val="28"/>
        </w:rPr>
        <w:t xml:space="preserve">– </w:t>
      </w:r>
      <w:r w:rsidRPr="00844BE2">
        <w:rPr>
          <w:rFonts w:ascii="Times New Roman" w:hAnsi="Times New Roman"/>
          <w:sz w:val="28"/>
          <w:szCs w:val="28"/>
        </w:rPr>
        <w:t>метод математичного планування експерименту</w:t>
      </w:r>
    </w:p>
    <w:p w14:paraId="5A9BE97C" w14:textId="77777777" w:rsidR="00651E5B" w:rsidRPr="00844BE2" w:rsidRDefault="00651E5B" w:rsidP="00651E5B">
      <w:pPr>
        <w:spacing w:after="0" w:line="360" w:lineRule="auto"/>
        <w:ind w:firstLine="709"/>
        <w:jc w:val="both"/>
        <w:rPr>
          <w:rFonts w:ascii="Times New Roman" w:eastAsia="Times New Roman" w:hAnsi="Times New Roman" w:cs="Times New Roman"/>
          <w:sz w:val="28"/>
          <w:szCs w:val="28"/>
          <w:lang w:val="uk-UA" w:eastAsia="uk-UA"/>
        </w:rPr>
      </w:pPr>
      <w:r w:rsidRPr="00844BE2">
        <w:rPr>
          <w:rFonts w:ascii="Times New Roman" w:eastAsia="Times New Roman" w:hAnsi="Times New Roman" w:cs="Times New Roman"/>
          <w:sz w:val="28"/>
          <w:szCs w:val="28"/>
          <w:lang w:val="uk-UA" w:eastAsia="uk-UA"/>
        </w:rPr>
        <w:t xml:space="preserve">УЗ – ультразвук  </w:t>
      </w:r>
    </w:p>
    <w:p w14:paraId="1C81710E"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2CDAE999"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65405F4F"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71953389"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03E706CF"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50FCE660"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111ECD0A"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65ACBC24"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2EBAA42B"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4938DF76"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25E1838A"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57801E85"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691FC8E7"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036B380A"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43517D3F"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283EBAC5"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098FEC17"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7160DDA2" w14:textId="77777777" w:rsidR="00322A49" w:rsidRPr="00844BE2" w:rsidRDefault="00322A49" w:rsidP="00E75956">
      <w:pPr>
        <w:pStyle w:val="a3"/>
        <w:spacing w:after="0" w:line="360" w:lineRule="auto"/>
        <w:ind w:left="420"/>
        <w:jc w:val="both"/>
        <w:rPr>
          <w:rFonts w:ascii="Times New Roman" w:hAnsi="Times New Roman"/>
          <w:b/>
          <w:noProof/>
          <w:sz w:val="28"/>
          <w:szCs w:val="28"/>
        </w:rPr>
      </w:pPr>
    </w:p>
    <w:p w14:paraId="6B277916" w14:textId="77777777" w:rsidR="00E75956" w:rsidRPr="00844BE2" w:rsidRDefault="00E75956">
      <w:pPr>
        <w:rPr>
          <w:rFonts w:ascii="Times New Roman" w:hAnsi="Times New Roman"/>
          <w:b/>
          <w:noProof/>
          <w:sz w:val="28"/>
          <w:szCs w:val="28"/>
          <w:lang w:val="uk-UA"/>
        </w:rPr>
      </w:pPr>
      <w:r w:rsidRPr="00844BE2">
        <w:rPr>
          <w:rFonts w:ascii="Times New Roman" w:hAnsi="Times New Roman"/>
          <w:b/>
          <w:noProof/>
          <w:sz w:val="28"/>
          <w:szCs w:val="28"/>
          <w:lang w:val="uk-UA"/>
        </w:rPr>
        <w:br w:type="page"/>
      </w:r>
    </w:p>
    <w:p w14:paraId="2626CC23" w14:textId="3A7D11FA" w:rsidR="00322A49" w:rsidRPr="00844BE2" w:rsidRDefault="00322A49" w:rsidP="00E75956">
      <w:pPr>
        <w:spacing w:after="0" w:line="360" w:lineRule="auto"/>
        <w:jc w:val="center"/>
        <w:rPr>
          <w:rFonts w:ascii="Times New Roman" w:hAnsi="Times New Roman"/>
          <w:b/>
          <w:noProof/>
          <w:sz w:val="28"/>
          <w:szCs w:val="28"/>
          <w:lang w:val="uk-UA"/>
        </w:rPr>
      </w:pPr>
      <w:r w:rsidRPr="00844BE2">
        <w:rPr>
          <w:rFonts w:ascii="Times New Roman" w:hAnsi="Times New Roman"/>
          <w:b/>
          <w:noProof/>
          <w:sz w:val="28"/>
          <w:szCs w:val="28"/>
          <w:lang w:val="uk-UA"/>
        </w:rPr>
        <w:lastRenderedPageBreak/>
        <w:t>ВСТУП</w:t>
      </w:r>
    </w:p>
    <w:p w14:paraId="2A04496E" w14:textId="0C8C83F3" w:rsidR="007123BC" w:rsidRPr="00844BE2" w:rsidRDefault="00322A49" w:rsidP="00A569F8">
      <w:pPr>
        <w:spacing w:after="0" w:line="360" w:lineRule="auto"/>
        <w:ind w:firstLine="709"/>
        <w:jc w:val="both"/>
        <w:rPr>
          <w:rFonts w:ascii="Times New Roman" w:hAnsi="Times New Roman"/>
          <w:noProof/>
          <w:color w:val="1F1F1F"/>
          <w:sz w:val="28"/>
          <w:szCs w:val="28"/>
          <w:lang w:val="uk-UA"/>
        </w:rPr>
      </w:pPr>
      <w:r w:rsidRPr="00844BE2">
        <w:rPr>
          <w:rFonts w:ascii="Times New Roman" w:hAnsi="Times New Roman"/>
          <w:b/>
          <w:i/>
          <w:noProof/>
          <w:sz w:val="28"/>
          <w:szCs w:val="28"/>
          <w:lang w:val="uk-UA"/>
        </w:rPr>
        <w:t xml:space="preserve">Актуальність теми. </w:t>
      </w:r>
      <w:r w:rsidR="007123BC" w:rsidRPr="00844BE2">
        <w:rPr>
          <w:rFonts w:ascii="Times New Roman" w:hAnsi="Times New Roman"/>
          <w:noProof/>
          <w:color w:val="1F1F1F"/>
          <w:sz w:val="28"/>
          <w:szCs w:val="28"/>
        </w:rPr>
        <w:t>З давніх часів люди зверталися до природи в пошуках лікувальних засобів. Визнання та використання фітотерапії постійно збільшуються у світі, причому це стосується не лише безпосередньо лікарської рослинної сировини</w:t>
      </w:r>
      <w:r w:rsidR="00FF199F">
        <w:rPr>
          <w:rFonts w:ascii="Times New Roman" w:hAnsi="Times New Roman"/>
          <w:noProof/>
          <w:color w:val="1F1F1F"/>
          <w:sz w:val="28"/>
          <w:szCs w:val="28"/>
          <w:lang w:val="uk-UA"/>
        </w:rPr>
        <w:t xml:space="preserve"> (ЛРС)</w:t>
      </w:r>
      <w:r w:rsidR="007123BC" w:rsidRPr="00844BE2">
        <w:rPr>
          <w:rFonts w:ascii="Times New Roman" w:hAnsi="Times New Roman"/>
          <w:noProof/>
          <w:color w:val="1F1F1F"/>
          <w:sz w:val="28"/>
          <w:szCs w:val="28"/>
        </w:rPr>
        <w:t>, а й препаратів, виготовлених на її основі. Зростання інтересу до фітотерапії та фітопрепаратів можна пояснити наявністю великої кількості біологічно активних сполук</w:t>
      </w:r>
      <w:r w:rsidR="007123BC" w:rsidRPr="00844BE2">
        <w:rPr>
          <w:rFonts w:ascii="Times New Roman" w:hAnsi="Times New Roman"/>
          <w:noProof/>
          <w:color w:val="1F1F1F"/>
          <w:sz w:val="28"/>
          <w:szCs w:val="28"/>
          <w:lang w:val="uk-UA"/>
        </w:rPr>
        <w:t xml:space="preserve"> (БАР)</w:t>
      </w:r>
      <w:r w:rsidR="007123BC" w:rsidRPr="00844BE2">
        <w:rPr>
          <w:rFonts w:ascii="Times New Roman" w:hAnsi="Times New Roman"/>
          <w:noProof/>
          <w:color w:val="1F1F1F"/>
          <w:sz w:val="28"/>
          <w:szCs w:val="28"/>
        </w:rPr>
        <w:t xml:space="preserve"> та їх широким фармакологічним спектром впливу на організм людини. Препарати, створені з рослинних компонентів, є практично нетоксичними, доступними, безпечними та ефективними. Завдяки комплексному механізму дії таких засобів, вони не мають аналогів і суттєвих конкурентів на ринку.</w:t>
      </w:r>
    </w:p>
    <w:p w14:paraId="13EA06E5" w14:textId="0EF1C70F" w:rsidR="007123BC" w:rsidRPr="00844BE2" w:rsidRDefault="007123BC" w:rsidP="00A569F8">
      <w:pPr>
        <w:spacing w:after="0" w:line="360" w:lineRule="auto"/>
        <w:ind w:firstLine="709"/>
        <w:jc w:val="both"/>
        <w:rPr>
          <w:rFonts w:ascii="Times New Roman" w:hAnsi="Times New Roman" w:cs="Times New Roman"/>
          <w:sz w:val="28"/>
          <w:szCs w:val="28"/>
          <w:lang w:val="uk-UA"/>
        </w:rPr>
      </w:pPr>
      <w:r w:rsidRPr="00844BE2">
        <w:rPr>
          <w:rFonts w:ascii="Times New Roman" w:hAnsi="Times New Roman" w:cs="Times New Roman"/>
          <w:sz w:val="28"/>
          <w:szCs w:val="28"/>
        </w:rPr>
        <w:t xml:space="preserve">Розхідник звичайний </w:t>
      </w:r>
      <w:r w:rsidR="00757453" w:rsidRPr="00844BE2">
        <w:rPr>
          <w:rFonts w:ascii="Times New Roman" w:hAnsi="Times New Roman" w:cs="Times New Roman"/>
          <w:sz w:val="28"/>
          <w:szCs w:val="28"/>
        </w:rPr>
        <w:t xml:space="preserve">(лат. Glechoma hederacea) </w:t>
      </w:r>
      <w:r w:rsidRPr="00844BE2">
        <w:rPr>
          <w:rFonts w:ascii="Times New Roman" w:hAnsi="Times New Roman" w:cs="Times New Roman"/>
          <w:sz w:val="28"/>
          <w:szCs w:val="28"/>
        </w:rPr>
        <w:t xml:space="preserve">здавна використовується в народній медицині для терапії та профілактики різноманітних захворювань і порушень нормального функціонування організму. Ця рослина характеризується багатим спектром фармакологічних властивостей, серед яких протизапальна, тонізуюча, сечогінна, антисептична, ранозагоювальна, відхаркувальна дії. Вона також стимулює апетит, покращує процеси травлення і активує обмінні процеси в організмі. Завдяки високому вмісту </w:t>
      </w:r>
      <w:r w:rsidR="00FF199F">
        <w:rPr>
          <w:rFonts w:ascii="Times New Roman" w:hAnsi="Times New Roman" w:cs="Times New Roman"/>
          <w:sz w:val="28"/>
          <w:szCs w:val="28"/>
          <w:lang w:val="uk-UA"/>
        </w:rPr>
        <w:t>БАР</w:t>
      </w:r>
      <w:r w:rsidRPr="00844BE2">
        <w:rPr>
          <w:rFonts w:ascii="Times New Roman" w:hAnsi="Times New Roman" w:cs="Times New Roman"/>
          <w:sz w:val="28"/>
          <w:szCs w:val="28"/>
        </w:rPr>
        <w:t xml:space="preserve">, широкому використанню в традиційній медицині, великому ареалу розповсюдження та наявності значної сировинної бази, є доцільним розробляти нові фітосубстанції на основі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w:t>
      </w:r>
    </w:p>
    <w:p w14:paraId="607AC551" w14:textId="2E995267" w:rsidR="00322A49" w:rsidRPr="00844BE2" w:rsidRDefault="007123BC" w:rsidP="00A569F8">
      <w:pPr>
        <w:spacing w:after="0" w:line="360" w:lineRule="auto"/>
        <w:ind w:firstLine="709"/>
        <w:jc w:val="both"/>
        <w:rPr>
          <w:rFonts w:ascii="Times New Roman" w:hAnsi="Times New Roman" w:cs="Times New Roman"/>
          <w:noProof/>
          <w:sz w:val="28"/>
          <w:szCs w:val="28"/>
          <w:lang w:val="uk-UA"/>
        </w:rPr>
      </w:pPr>
      <w:r w:rsidRPr="00844BE2">
        <w:rPr>
          <w:rFonts w:ascii="Times New Roman" w:hAnsi="Times New Roman"/>
          <w:noProof/>
          <w:sz w:val="28"/>
          <w:szCs w:val="28"/>
        </w:rPr>
        <w:t xml:space="preserve">Зважаючи на обмежену популярність розхідника звичайного в офіційній медицині, вивчення впливу технологічних факторів на ефективність процесів екстрагування та вилучення </w:t>
      </w:r>
      <w:r w:rsidRPr="00844BE2">
        <w:rPr>
          <w:rFonts w:ascii="Times New Roman" w:hAnsi="Times New Roman"/>
          <w:noProof/>
          <w:sz w:val="28"/>
          <w:szCs w:val="28"/>
          <w:lang w:val="uk-UA"/>
        </w:rPr>
        <w:t>БАР</w:t>
      </w:r>
      <w:r w:rsidRPr="00844BE2">
        <w:rPr>
          <w:rFonts w:ascii="Times New Roman" w:hAnsi="Times New Roman"/>
          <w:noProof/>
          <w:sz w:val="28"/>
          <w:szCs w:val="28"/>
        </w:rPr>
        <w:t xml:space="preserve"> є важливим етапом для удосконалення методів отримання лікарських засобів</w:t>
      </w:r>
      <w:r w:rsidR="00FF199F">
        <w:rPr>
          <w:rFonts w:ascii="Times New Roman" w:hAnsi="Times New Roman"/>
          <w:noProof/>
          <w:sz w:val="28"/>
          <w:szCs w:val="28"/>
          <w:lang w:val="uk-UA"/>
        </w:rPr>
        <w:t xml:space="preserve"> (ЛЗ)</w:t>
      </w:r>
      <w:r w:rsidRPr="00844BE2">
        <w:rPr>
          <w:rFonts w:ascii="Times New Roman" w:hAnsi="Times New Roman"/>
          <w:noProof/>
          <w:sz w:val="28"/>
          <w:szCs w:val="28"/>
        </w:rPr>
        <w:t xml:space="preserve"> на основі цієї рослини. Визначення оптимальних технологічних параметрів може сприяти підвищенню ефективності використання розхідника звичайного та максимізації ви</w:t>
      </w:r>
      <w:r w:rsidR="00DB67F3">
        <w:rPr>
          <w:rFonts w:ascii="Times New Roman" w:hAnsi="Times New Roman"/>
          <w:noProof/>
          <w:sz w:val="28"/>
          <w:szCs w:val="28"/>
          <w:lang w:val="uk-UA"/>
        </w:rPr>
        <w:t>л</w:t>
      </w:r>
      <w:r w:rsidRPr="00844BE2">
        <w:rPr>
          <w:rFonts w:ascii="Times New Roman" w:hAnsi="Times New Roman"/>
          <w:noProof/>
          <w:sz w:val="28"/>
          <w:szCs w:val="28"/>
        </w:rPr>
        <w:t>у</w:t>
      </w:r>
      <w:r w:rsidR="00DB67F3">
        <w:rPr>
          <w:rFonts w:ascii="Times New Roman" w:hAnsi="Times New Roman"/>
          <w:noProof/>
          <w:sz w:val="28"/>
          <w:szCs w:val="28"/>
          <w:lang w:val="uk-UA"/>
        </w:rPr>
        <w:t>чення</w:t>
      </w:r>
      <w:r w:rsidRPr="00844BE2">
        <w:rPr>
          <w:rFonts w:ascii="Times New Roman" w:hAnsi="Times New Roman"/>
          <w:noProof/>
          <w:sz w:val="28"/>
          <w:szCs w:val="28"/>
        </w:rPr>
        <w:t xml:space="preserve"> цінних </w:t>
      </w:r>
      <w:r w:rsidRPr="00844BE2">
        <w:rPr>
          <w:rFonts w:ascii="Times New Roman" w:hAnsi="Times New Roman"/>
          <w:noProof/>
          <w:sz w:val="28"/>
          <w:szCs w:val="28"/>
          <w:lang w:val="uk-UA"/>
        </w:rPr>
        <w:t>БАР</w:t>
      </w:r>
      <w:r w:rsidRPr="00844BE2">
        <w:rPr>
          <w:rFonts w:ascii="Times New Roman" w:hAnsi="Times New Roman"/>
          <w:noProof/>
          <w:sz w:val="28"/>
          <w:szCs w:val="28"/>
        </w:rPr>
        <w:t xml:space="preserve"> з цієї рослини. Подібні дослідження можуть мати суттєвий внесок у розробку нових лікарських препаратів та розширення їхнього застосування в медичній практиці.</w:t>
      </w:r>
    </w:p>
    <w:p w14:paraId="60F0ADE2" w14:textId="79690D93" w:rsidR="00322A49" w:rsidRPr="00844BE2" w:rsidRDefault="00322A49" w:rsidP="00E75956">
      <w:pPr>
        <w:pStyle w:val="a8"/>
        <w:spacing w:line="360" w:lineRule="auto"/>
        <w:ind w:firstLine="709"/>
        <w:jc w:val="both"/>
        <w:rPr>
          <w:rFonts w:ascii="Times New Roman" w:hAnsi="Times New Roman" w:cs="Times New Roman"/>
          <w:noProof/>
          <w:sz w:val="28"/>
          <w:szCs w:val="28"/>
        </w:rPr>
      </w:pPr>
      <w:r w:rsidRPr="00844BE2">
        <w:rPr>
          <w:rFonts w:ascii="Times New Roman" w:hAnsi="Times New Roman" w:cs="Times New Roman"/>
          <w:b/>
          <w:bCs/>
          <w:noProof/>
          <w:sz w:val="28"/>
          <w:szCs w:val="28"/>
        </w:rPr>
        <w:lastRenderedPageBreak/>
        <w:t>Мета дослідження:</w:t>
      </w:r>
      <w:r w:rsidRPr="00844BE2">
        <w:rPr>
          <w:rFonts w:ascii="Times New Roman" w:hAnsi="Times New Roman" w:cs="Times New Roman"/>
          <w:noProof/>
          <w:sz w:val="28"/>
          <w:szCs w:val="28"/>
        </w:rPr>
        <w:t xml:space="preserve"> </w:t>
      </w:r>
      <w:r w:rsidR="00F858D3" w:rsidRPr="00844BE2">
        <w:rPr>
          <w:rFonts w:ascii="Times New Roman" w:hAnsi="Times New Roman" w:cs="Times New Roman"/>
          <w:noProof/>
          <w:sz w:val="28"/>
          <w:szCs w:val="28"/>
        </w:rPr>
        <w:t xml:space="preserve">дослідити </w:t>
      </w:r>
      <w:r w:rsidRPr="00844BE2">
        <w:rPr>
          <w:rFonts w:ascii="Times New Roman" w:hAnsi="Times New Roman"/>
          <w:noProof/>
          <w:sz w:val="28"/>
          <w:szCs w:val="28"/>
        </w:rPr>
        <w:t xml:space="preserve">вплив технологічних факторів на ефективність екстрагування та вилучення </w:t>
      </w:r>
      <w:r w:rsidR="00DB67F3">
        <w:rPr>
          <w:rFonts w:ascii="Times New Roman" w:hAnsi="Times New Roman"/>
          <w:noProof/>
          <w:sz w:val="28"/>
          <w:szCs w:val="28"/>
        </w:rPr>
        <w:t xml:space="preserve">продуктів первинного синтезу, зокрема органічних кислот та амінокислот, </w:t>
      </w:r>
      <w:r w:rsidRPr="00844BE2">
        <w:rPr>
          <w:rFonts w:ascii="Times New Roman" w:hAnsi="Times New Roman" w:cs="Times New Roman"/>
          <w:noProof/>
          <w:sz w:val="28"/>
          <w:szCs w:val="28"/>
        </w:rPr>
        <w:t>з розхідника звичайного</w:t>
      </w:r>
      <w:r w:rsidR="00F858D3" w:rsidRPr="00844BE2">
        <w:rPr>
          <w:rFonts w:ascii="Times New Roman" w:hAnsi="Times New Roman" w:cs="Times New Roman"/>
          <w:noProof/>
          <w:sz w:val="28"/>
          <w:szCs w:val="28"/>
        </w:rPr>
        <w:t xml:space="preserve"> трави</w:t>
      </w:r>
      <w:r w:rsidRPr="00844BE2">
        <w:rPr>
          <w:rFonts w:ascii="Times New Roman" w:hAnsi="Times New Roman" w:cs="Times New Roman"/>
          <w:noProof/>
          <w:sz w:val="28"/>
          <w:szCs w:val="28"/>
        </w:rPr>
        <w:t>.</w:t>
      </w:r>
    </w:p>
    <w:p w14:paraId="0C4BA1CE" w14:textId="77777777" w:rsidR="00322A49" w:rsidRPr="00844BE2" w:rsidRDefault="00322A49" w:rsidP="00E75956">
      <w:pPr>
        <w:pStyle w:val="a8"/>
        <w:spacing w:line="360" w:lineRule="auto"/>
        <w:ind w:firstLine="709"/>
        <w:jc w:val="both"/>
        <w:rPr>
          <w:rFonts w:ascii="Times New Roman" w:hAnsi="Times New Roman" w:cs="Times New Roman"/>
          <w:noProof/>
          <w:sz w:val="28"/>
          <w:szCs w:val="28"/>
        </w:rPr>
      </w:pPr>
      <w:r w:rsidRPr="00844BE2">
        <w:rPr>
          <w:rFonts w:ascii="Times New Roman" w:hAnsi="Times New Roman" w:cs="Times New Roman"/>
          <w:noProof/>
          <w:sz w:val="28"/>
          <w:szCs w:val="28"/>
        </w:rPr>
        <w:t xml:space="preserve">Завдання: проведення огляду літератури для </w:t>
      </w:r>
      <w:bookmarkStart w:id="5" w:name="_Hlk168004518"/>
      <w:r w:rsidRPr="00844BE2">
        <w:rPr>
          <w:rFonts w:ascii="Times New Roman" w:hAnsi="Times New Roman" w:cs="Times New Roman"/>
          <w:noProof/>
          <w:sz w:val="28"/>
          <w:szCs w:val="28"/>
        </w:rPr>
        <w:t>збору наявних даних про використання розхідника звичайного в народній та офіцинальній медицині</w:t>
      </w:r>
      <w:bookmarkEnd w:id="5"/>
      <w:r w:rsidRPr="00844BE2">
        <w:rPr>
          <w:rFonts w:ascii="Times New Roman" w:hAnsi="Times New Roman" w:cs="Times New Roman"/>
          <w:noProof/>
          <w:sz w:val="28"/>
          <w:szCs w:val="28"/>
        </w:rPr>
        <w:t>.</w:t>
      </w:r>
    </w:p>
    <w:p w14:paraId="4C8B0220" w14:textId="77777777" w:rsidR="00322A49" w:rsidRPr="00844BE2" w:rsidRDefault="00322A49" w:rsidP="00E75956">
      <w:pPr>
        <w:pStyle w:val="a8"/>
        <w:spacing w:line="360" w:lineRule="auto"/>
        <w:ind w:firstLine="709"/>
        <w:jc w:val="both"/>
        <w:rPr>
          <w:rFonts w:ascii="Times New Roman" w:hAnsi="Times New Roman" w:cs="Times New Roman"/>
          <w:noProof/>
          <w:sz w:val="28"/>
          <w:szCs w:val="28"/>
        </w:rPr>
      </w:pPr>
      <w:r w:rsidRPr="00844BE2">
        <w:rPr>
          <w:rFonts w:ascii="Times New Roman" w:hAnsi="Times New Roman" w:cs="Times New Roman"/>
          <w:noProof/>
          <w:sz w:val="28"/>
          <w:szCs w:val="28"/>
        </w:rPr>
        <w:t>Встановлення методів екстракції, які будуть використовуватись для вилучення біологічно активних речовин з трави розхідника звичайного.</w:t>
      </w:r>
    </w:p>
    <w:p w14:paraId="0BDD5880" w14:textId="1222ED6D" w:rsidR="00322A49" w:rsidRPr="00844BE2" w:rsidRDefault="00322A49" w:rsidP="00E75956">
      <w:pPr>
        <w:pStyle w:val="a8"/>
        <w:spacing w:line="360" w:lineRule="auto"/>
        <w:ind w:firstLine="709"/>
        <w:jc w:val="both"/>
        <w:rPr>
          <w:rFonts w:ascii="Times New Roman" w:hAnsi="Times New Roman" w:cs="Times New Roman"/>
          <w:noProof/>
          <w:sz w:val="28"/>
          <w:szCs w:val="28"/>
        </w:rPr>
      </w:pPr>
      <w:r w:rsidRPr="00844BE2">
        <w:rPr>
          <w:rFonts w:ascii="Times New Roman" w:hAnsi="Times New Roman" w:cs="Times New Roman"/>
          <w:noProof/>
          <w:sz w:val="28"/>
          <w:szCs w:val="28"/>
        </w:rPr>
        <w:t>Визначення впливу режимів екстрагування, таких як метод екстрагування, концентрація екстрагенту</w:t>
      </w:r>
      <w:r w:rsidR="000F54DB">
        <w:rPr>
          <w:rFonts w:ascii="Times New Roman" w:hAnsi="Times New Roman" w:cs="Times New Roman"/>
          <w:noProof/>
          <w:sz w:val="28"/>
          <w:szCs w:val="28"/>
        </w:rPr>
        <w:t xml:space="preserve"> та</w:t>
      </w:r>
      <w:r w:rsidRPr="00844BE2">
        <w:rPr>
          <w:rFonts w:ascii="Times New Roman" w:hAnsi="Times New Roman" w:cs="Times New Roman"/>
          <w:noProof/>
          <w:sz w:val="28"/>
          <w:szCs w:val="28"/>
        </w:rPr>
        <w:t xml:space="preserve"> ступінь подрібнення сировини.</w:t>
      </w:r>
    </w:p>
    <w:p w14:paraId="4598D5EE" w14:textId="77777777" w:rsidR="00322A49" w:rsidRPr="00844BE2" w:rsidRDefault="00322A49" w:rsidP="00E75956">
      <w:pPr>
        <w:pStyle w:val="a8"/>
        <w:spacing w:line="360" w:lineRule="auto"/>
        <w:ind w:firstLine="709"/>
        <w:jc w:val="both"/>
        <w:rPr>
          <w:rFonts w:ascii="Times New Roman" w:hAnsi="Times New Roman" w:cs="Times New Roman"/>
          <w:noProof/>
          <w:sz w:val="28"/>
          <w:szCs w:val="28"/>
        </w:rPr>
      </w:pPr>
      <w:r w:rsidRPr="00844BE2">
        <w:rPr>
          <w:rFonts w:ascii="Times New Roman" w:hAnsi="Times New Roman" w:cs="Times New Roman"/>
          <w:noProof/>
          <w:sz w:val="28"/>
          <w:szCs w:val="28"/>
        </w:rPr>
        <w:t>Аналіз отриманих даних та формулювання висновків щодо оптимальних технологічних параметрів для екстракції біологічно активних речовин з розхідника звичайного.</w:t>
      </w:r>
    </w:p>
    <w:p w14:paraId="6879BD84" w14:textId="4F4938B0" w:rsidR="002C2045" w:rsidRPr="00F17B56" w:rsidRDefault="002C2045" w:rsidP="002C2045">
      <w:pPr>
        <w:spacing w:after="0" w:line="360" w:lineRule="auto"/>
        <w:ind w:right="143" w:firstLine="707"/>
        <w:jc w:val="both"/>
        <w:rPr>
          <w:rFonts w:ascii="Times New Roman" w:hAnsi="Times New Roman" w:cs="Times New Roman"/>
          <w:sz w:val="28"/>
        </w:rPr>
      </w:pPr>
      <w:r w:rsidRPr="0017539F">
        <w:rPr>
          <w:rFonts w:ascii="Times New Roman" w:hAnsi="Times New Roman" w:cs="Times New Roman"/>
          <w:b/>
          <w:iCs/>
          <w:sz w:val="28"/>
        </w:rPr>
        <w:t>Об’єкт дослідження</w:t>
      </w:r>
      <w:r w:rsidRPr="00F17B56">
        <w:rPr>
          <w:rFonts w:ascii="Times New Roman" w:hAnsi="Times New Roman" w:cs="Times New Roman"/>
          <w:b/>
          <w:i/>
          <w:sz w:val="28"/>
        </w:rPr>
        <w:t xml:space="preserve"> </w:t>
      </w:r>
      <w:r w:rsidRPr="00F17B56">
        <w:rPr>
          <w:rFonts w:ascii="Times New Roman" w:hAnsi="Times New Roman" w:cs="Times New Roman"/>
          <w:sz w:val="28"/>
        </w:rPr>
        <w:t xml:space="preserve">– </w:t>
      </w:r>
      <w:r>
        <w:rPr>
          <w:rFonts w:ascii="Times New Roman" w:hAnsi="Times New Roman" w:cs="Times New Roman"/>
          <w:sz w:val="28"/>
          <w:szCs w:val="28"/>
          <w:lang w:val="uk-UA"/>
        </w:rPr>
        <w:t>р</w:t>
      </w:r>
      <w:r w:rsidRPr="00844BE2">
        <w:rPr>
          <w:rFonts w:ascii="Times New Roman" w:hAnsi="Times New Roman" w:cs="Times New Roman"/>
          <w:sz w:val="28"/>
          <w:szCs w:val="28"/>
        </w:rPr>
        <w:t>озхідник</w:t>
      </w:r>
      <w:r>
        <w:rPr>
          <w:rFonts w:ascii="Times New Roman" w:hAnsi="Times New Roman" w:cs="Times New Roman"/>
          <w:sz w:val="28"/>
          <w:szCs w:val="28"/>
          <w:lang w:val="uk-UA"/>
        </w:rPr>
        <w:t>а</w:t>
      </w:r>
      <w:r w:rsidRPr="00844BE2">
        <w:rPr>
          <w:rFonts w:ascii="Times New Roman" w:hAnsi="Times New Roman" w:cs="Times New Roman"/>
          <w:sz w:val="28"/>
          <w:szCs w:val="28"/>
        </w:rPr>
        <w:t xml:space="preserve"> звичайн</w:t>
      </w:r>
      <w:r>
        <w:rPr>
          <w:rFonts w:ascii="Times New Roman" w:hAnsi="Times New Roman" w:cs="Times New Roman"/>
          <w:sz w:val="28"/>
          <w:szCs w:val="28"/>
          <w:lang w:val="uk-UA"/>
        </w:rPr>
        <w:t>ого трава</w:t>
      </w:r>
      <w:r w:rsidRPr="00F17B56">
        <w:rPr>
          <w:rFonts w:ascii="Times New Roman" w:hAnsi="Times New Roman" w:cs="Times New Roman"/>
          <w:sz w:val="28"/>
        </w:rPr>
        <w:t>.</w:t>
      </w:r>
    </w:p>
    <w:p w14:paraId="62F6C6EC" w14:textId="77777777" w:rsidR="0017539F" w:rsidRDefault="002C2045" w:rsidP="002C2045">
      <w:pPr>
        <w:pStyle w:val="af1"/>
        <w:spacing w:line="360" w:lineRule="auto"/>
        <w:ind w:right="139" w:firstLine="707"/>
        <w:jc w:val="both"/>
      </w:pPr>
      <w:r>
        <w:rPr>
          <w:b/>
        </w:rPr>
        <w:t>Предмет дослідження</w:t>
      </w:r>
      <w:r>
        <w:rPr>
          <w:b/>
          <w:spacing w:val="40"/>
        </w:rPr>
        <w:t xml:space="preserve"> </w:t>
      </w:r>
      <w:r>
        <w:t xml:space="preserve">– </w:t>
      </w:r>
      <w:r w:rsidR="0017539F">
        <w:t>фактори, які впливають на вилучення продуктів первинного синтезу з р</w:t>
      </w:r>
      <w:r w:rsidR="0017539F" w:rsidRPr="00844BE2">
        <w:t>озхідник</w:t>
      </w:r>
      <w:r w:rsidR="0017539F">
        <w:t>а</w:t>
      </w:r>
      <w:r w:rsidR="0017539F" w:rsidRPr="00844BE2">
        <w:t xml:space="preserve"> звичайн</w:t>
      </w:r>
      <w:r w:rsidR="0017539F">
        <w:t xml:space="preserve">ого трави. </w:t>
      </w:r>
    </w:p>
    <w:p w14:paraId="1A7C2FCA" w14:textId="5360D7CE" w:rsidR="001A294F" w:rsidRDefault="0017539F" w:rsidP="0017539F">
      <w:pPr>
        <w:pStyle w:val="af1"/>
        <w:spacing w:line="360" w:lineRule="auto"/>
        <w:ind w:right="138" w:firstLine="707"/>
        <w:jc w:val="both"/>
      </w:pPr>
      <w:r w:rsidRPr="0017539F">
        <w:rPr>
          <w:b/>
          <w:bCs/>
        </w:rPr>
        <w:t>Апробація результатів дослідження</w:t>
      </w:r>
      <w:r>
        <w:t xml:space="preserve"> </w:t>
      </w:r>
      <w:r w:rsidRPr="0017539F">
        <w:t xml:space="preserve">Отримані у ході дослідження результати були представлені </w:t>
      </w:r>
      <w:r>
        <w:t xml:space="preserve">тезами доповіді та </w:t>
      </w:r>
      <w:r w:rsidRPr="0017539F">
        <w:t xml:space="preserve">стендовою доповіддю </w:t>
      </w:r>
      <w:r>
        <w:t xml:space="preserve">на </w:t>
      </w:r>
      <w:r w:rsidR="001A294F">
        <w:rPr>
          <w:lang w:val="ru-RU"/>
        </w:rPr>
        <w:t xml:space="preserve"> </w:t>
      </w:r>
      <w:r w:rsidRPr="0017539F">
        <w:rPr>
          <w:lang w:val="ru-RU"/>
        </w:rPr>
        <w:t>щорічній підсумковій LXVІІ </w:t>
      </w:r>
      <w:r w:rsidRPr="0017539F">
        <w:rPr>
          <w:lang w:val="en-US"/>
        </w:rPr>
        <w:t>I</w:t>
      </w:r>
      <w:r w:rsidRPr="0017539F">
        <w:rPr>
          <w:lang w:val="ru-RU"/>
        </w:rPr>
        <w:t> науково-практичній конференції</w:t>
      </w:r>
      <w:r w:rsidRPr="0017539F">
        <w:t>: «</w:t>
      </w:r>
      <w:r>
        <w:t>Здобутки клінічної та експериментальної медицини</w:t>
      </w:r>
      <w:r w:rsidRPr="0017539F">
        <w:t>», що відбулася у місті Тернопіль 1</w:t>
      </w:r>
      <w:r>
        <w:t>2</w:t>
      </w:r>
      <w:r w:rsidRPr="0017539F">
        <w:t>–1</w:t>
      </w:r>
      <w:r>
        <w:t>3</w:t>
      </w:r>
      <w:r w:rsidRPr="0017539F">
        <w:t xml:space="preserve"> </w:t>
      </w:r>
      <w:r>
        <w:t>червня</w:t>
      </w:r>
      <w:r w:rsidRPr="0017539F">
        <w:t xml:space="preserve"> 202</w:t>
      </w:r>
      <w:r>
        <w:t>5</w:t>
      </w:r>
      <w:r w:rsidRPr="0017539F">
        <w:t xml:space="preserve"> року</w:t>
      </w:r>
      <w:r>
        <w:t>.</w:t>
      </w:r>
    </w:p>
    <w:p w14:paraId="1C28836A" w14:textId="2B05C098" w:rsidR="00E75956" w:rsidRPr="00844BE2" w:rsidRDefault="00F45A0B" w:rsidP="0017539F">
      <w:pPr>
        <w:pStyle w:val="af1"/>
        <w:spacing w:line="360" w:lineRule="auto"/>
        <w:ind w:right="138" w:firstLine="707"/>
        <w:jc w:val="both"/>
        <w:rPr>
          <w:lang w:eastAsia="ru-RU"/>
        </w:rPr>
      </w:pPr>
      <w:r>
        <w:t xml:space="preserve"> </w:t>
      </w:r>
      <w:r w:rsidR="00E75956" w:rsidRPr="00844BE2">
        <w:rPr>
          <w:lang w:eastAsia="ru-RU"/>
        </w:rPr>
        <w:br w:type="page"/>
      </w:r>
    </w:p>
    <w:p w14:paraId="5946391F" w14:textId="77777777" w:rsidR="008515FF" w:rsidRPr="00844BE2" w:rsidRDefault="008515FF" w:rsidP="00385AC6">
      <w:pPr>
        <w:pStyle w:val="1"/>
        <w:rPr>
          <w:rFonts w:eastAsia="Times New Roman" w:cs="Times New Roman"/>
          <w:szCs w:val="28"/>
          <w:lang w:val="uk-UA" w:eastAsia="ru-RU"/>
        </w:rPr>
      </w:pPr>
      <w:r w:rsidRPr="00844BE2">
        <w:rPr>
          <w:rFonts w:eastAsia="Times New Roman" w:cs="Times New Roman"/>
          <w:szCs w:val="28"/>
          <w:lang w:val="uk-UA" w:eastAsia="ru-RU"/>
        </w:rPr>
        <w:lastRenderedPageBreak/>
        <w:t>РОЗДІЛ 1</w:t>
      </w:r>
      <w:bookmarkEnd w:id="0"/>
    </w:p>
    <w:p w14:paraId="760A3C44" w14:textId="7EFF8657" w:rsidR="008515FF" w:rsidRPr="00844BE2" w:rsidRDefault="008515FF" w:rsidP="00385AC6">
      <w:pPr>
        <w:pStyle w:val="1"/>
        <w:rPr>
          <w:rFonts w:eastAsia="Times New Roman" w:cs="Times New Roman"/>
          <w:szCs w:val="28"/>
          <w:lang w:val="uk-UA" w:eastAsia="ru-RU"/>
        </w:rPr>
      </w:pPr>
      <w:r w:rsidRPr="00844BE2">
        <w:rPr>
          <w:rFonts w:eastAsia="Times New Roman" w:cs="Times New Roman"/>
          <w:szCs w:val="28"/>
          <w:lang w:val="uk-UA" w:eastAsia="ru-RU"/>
        </w:rPr>
        <w:t>РОЗХІДНИК ЗВИЧАЙНИЙ</w:t>
      </w:r>
      <w:r w:rsidR="00E75956" w:rsidRPr="00844BE2">
        <w:rPr>
          <w:rFonts w:eastAsia="Times New Roman" w:cs="Times New Roman"/>
          <w:szCs w:val="28"/>
          <w:lang w:val="uk-UA" w:eastAsia="ru-RU"/>
        </w:rPr>
        <w:t xml:space="preserve"> ТА Його </w:t>
      </w:r>
      <w:r w:rsidR="00AE3461" w:rsidRPr="00844BE2">
        <w:rPr>
          <w:rFonts w:eastAsia="Times New Roman" w:cs="Times New Roman"/>
          <w:szCs w:val="28"/>
          <w:lang w:val="uk-UA" w:eastAsia="ru-RU"/>
        </w:rPr>
        <w:t>ВИКОРИ</w:t>
      </w:r>
      <w:r w:rsidR="00E75956" w:rsidRPr="00844BE2">
        <w:rPr>
          <w:rFonts w:eastAsia="Times New Roman" w:cs="Times New Roman"/>
          <w:szCs w:val="28"/>
          <w:lang w:val="uk-UA" w:eastAsia="ru-RU"/>
        </w:rPr>
        <w:t>СТАННЯ В ТРАДИЦІЙНІЙ ТА ДОКАЗОВІЙ МЕДИЦИНІ</w:t>
      </w:r>
    </w:p>
    <w:p w14:paraId="01B6ED06" w14:textId="77777777" w:rsidR="008515FF" w:rsidRPr="00844BE2" w:rsidRDefault="008515FF" w:rsidP="00385AC6">
      <w:pPr>
        <w:spacing w:after="0" w:line="360" w:lineRule="auto"/>
        <w:ind w:firstLine="709"/>
        <w:jc w:val="both"/>
        <w:rPr>
          <w:rFonts w:ascii="Times New Roman" w:eastAsia="Times New Roman" w:hAnsi="Times New Roman" w:cs="Times New Roman"/>
          <w:b/>
          <w:sz w:val="28"/>
          <w:szCs w:val="28"/>
          <w:lang w:val="uk-UA" w:eastAsia="ru-RU"/>
        </w:rPr>
      </w:pPr>
    </w:p>
    <w:p w14:paraId="3868CA69" w14:textId="77777777" w:rsidR="00C02BB5" w:rsidRPr="00844BE2" w:rsidRDefault="00C02BB5" w:rsidP="00385AC6">
      <w:pPr>
        <w:pStyle w:val="2"/>
        <w:rPr>
          <w:rFonts w:eastAsia="Times New Roman" w:cs="Times New Roman"/>
          <w:b w:val="0"/>
          <w:szCs w:val="28"/>
          <w:lang w:val="uk-UA" w:eastAsia="ru-RU"/>
        </w:rPr>
      </w:pPr>
      <w:r w:rsidRPr="00844BE2">
        <w:rPr>
          <w:rFonts w:eastAsia="Times New Roman" w:cs="Times New Roman"/>
          <w:b w:val="0"/>
          <w:szCs w:val="28"/>
          <w:lang w:val="uk-UA" w:eastAsia="ru-RU"/>
        </w:rPr>
        <w:t>1.1. Застосування розхідника звичайного в народній та доказовій медицині</w:t>
      </w:r>
    </w:p>
    <w:p w14:paraId="2E039615" w14:textId="77777777" w:rsidR="008515FF" w:rsidRPr="00844BE2" w:rsidRDefault="008515FF" w:rsidP="00385AC6">
      <w:pPr>
        <w:spacing w:after="0" w:line="360" w:lineRule="auto"/>
        <w:ind w:firstLine="709"/>
        <w:jc w:val="both"/>
        <w:rPr>
          <w:rFonts w:ascii="Times New Roman" w:eastAsia="Times New Roman" w:hAnsi="Times New Roman" w:cs="Times New Roman"/>
          <w:b/>
          <w:sz w:val="28"/>
          <w:szCs w:val="28"/>
          <w:lang w:val="uk-UA" w:eastAsia="ru-RU"/>
        </w:rPr>
      </w:pPr>
    </w:p>
    <w:p w14:paraId="3D68AC95" w14:textId="77777777" w:rsidR="00895756" w:rsidRDefault="00C02BB5"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t xml:space="preserve">З давніх часів людство активно використовувало рослини для лікування та профілактики різноманітних хвороб, включаючи смертельно небезпечні. Однією з ключових переваг рослин є їхня доступність і здатність швидше впливати на біохімічні процеси в організмі людини, порівняно з багатьма фармацевтичними засобами, більшість з яких є синтетичними. Крім того, важливою перевагою лікарських рослин є їхня давня історія використання. </w:t>
      </w:r>
    </w:p>
    <w:p w14:paraId="0C6EC968" w14:textId="3D824C72" w:rsidR="00C02BB5" w:rsidRDefault="00C02BB5" w:rsidP="00385AC6">
      <w:pPr>
        <w:spacing w:after="0" w:line="360" w:lineRule="auto"/>
        <w:ind w:firstLine="709"/>
        <w:jc w:val="both"/>
        <w:rPr>
          <w:rFonts w:ascii="Times New Roman" w:hAnsi="Times New Roman" w:cs="Times New Roman"/>
          <w:sz w:val="28"/>
          <w:szCs w:val="28"/>
          <w:lang w:val="uk-UA"/>
        </w:rPr>
      </w:pPr>
      <w:r w:rsidRPr="00844BE2">
        <w:rPr>
          <w:rFonts w:ascii="Times New Roman" w:hAnsi="Times New Roman" w:cs="Times New Roman"/>
          <w:sz w:val="28"/>
          <w:szCs w:val="28"/>
          <w:lang w:eastAsia="uk-UA" w:bidi="uk-UA"/>
        </w:rPr>
        <w:t>Перші записи про застосування деяких рослин у народній медицині з'явилися ще до нашої ери, і з кожним роком розширювався список видів рослин та нових методів їх використання. Сьогодні більшість лікарських рослин досліджені, і їхній вплив на організм людини вивчений значно більше, ніж вплив новітніх фармацевтичних препаратів, які з’являються все частіше, але досліджень щодо їхнього ефекту поки що недостатньо. Тому попит на лікарські рослини для лікування різних захворювань сьогодні зростає. Одним із таких корисних, хоча ще недостатньо вивчених, засобів є розхідник звичайний, який завдяки своїм цілющим властивостям отримав народну назву «трава від сорока недуг» або «сороканедужник»</w:t>
      </w:r>
      <w:r w:rsidR="00D44FB8">
        <w:rPr>
          <w:rFonts w:ascii="Times New Roman" w:hAnsi="Times New Roman" w:cs="Times New Roman"/>
          <w:sz w:val="28"/>
          <w:szCs w:val="28"/>
          <w:lang w:eastAsia="uk-UA" w:bidi="uk-UA"/>
        </w:rPr>
        <w:t xml:space="preserve"> [</w:t>
      </w:r>
      <w:r w:rsidRPr="00844BE2">
        <w:rPr>
          <w:rFonts w:ascii="Times New Roman" w:hAnsi="Times New Roman" w:cs="Times New Roman"/>
          <w:sz w:val="28"/>
          <w:szCs w:val="28"/>
          <w:lang w:val="uk-UA" w:eastAsia="uk-UA" w:bidi="uk-UA"/>
        </w:rPr>
        <w:t>1].</w:t>
      </w:r>
      <w:r w:rsidRPr="00844BE2">
        <w:rPr>
          <w:rFonts w:ascii="Times New Roman" w:hAnsi="Times New Roman" w:cs="Times New Roman"/>
          <w:sz w:val="28"/>
          <w:szCs w:val="28"/>
        </w:rPr>
        <w:t xml:space="preserve"> </w:t>
      </w:r>
    </w:p>
    <w:p w14:paraId="0BA831AE" w14:textId="15B506FD" w:rsidR="00F45A0B" w:rsidRPr="00844BE2" w:rsidRDefault="00F45A0B" w:rsidP="00F45A0B">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rPr>
        <w:t>Розхідник звичайний (лат. Glechoma hederacea) – це багаторічна трав'яна рослина родини губоцвітих (Lamiaceae), що характеризується ароматом, часто з пурпуровим відтінком та м’яким опушенням, або іноді майже без волосків. Крім того, вона має різні народні назви, серед яких котики, кінська м’ята, собача м’ята, лісова м’ята, малинова травка, орлики, яблуневе зілля. Латинська назва рослини походить від грецьких слів "glechon" – полева м’ята та "hederaceus" – що означає «плющоподібний», що відображає її зовнішні ознаки. Цей вид має характерний м’ятний запах, через що його часто називають «м’ята» у народі</w:t>
      </w:r>
      <w:r w:rsidR="00D44FB8">
        <w:rPr>
          <w:rFonts w:ascii="Times New Roman" w:hAnsi="Times New Roman" w:cs="Times New Roman"/>
          <w:sz w:val="28"/>
          <w:szCs w:val="28"/>
        </w:rPr>
        <w:t xml:space="preserve"> [</w:t>
      </w:r>
      <w:r w:rsidRPr="00844BE2">
        <w:rPr>
          <w:rFonts w:ascii="Times New Roman" w:hAnsi="Times New Roman" w:cs="Times New Roman"/>
          <w:sz w:val="28"/>
          <w:szCs w:val="28"/>
          <w:lang w:val="uk-UA" w:eastAsia="uk-UA" w:bidi="uk-UA"/>
        </w:rPr>
        <w:t>1, 2, 3].</w:t>
      </w:r>
    </w:p>
    <w:p w14:paraId="4761BD4E" w14:textId="77777777" w:rsidR="00F45A0B" w:rsidRPr="00F45A0B" w:rsidRDefault="00F45A0B" w:rsidP="00385AC6">
      <w:pPr>
        <w:spacing w:after="0" w:line="360" w:lineRule="auto"/>
        <w:ind w:firstLine="709"/>
        <w:jc w:val="both"/>
        <w:rPr>
          <w:rFonts w:ascii="Times New Roman" w:hAnsi="Times New Roman" w:cs="Times New Roman"/>
          <w:sz w:val="28"/>
          <w:szCs w:val="28"/>
          <w:lang w:val="uk-UA"/>
        </w:rPr>
      </w:pPr>
    </w:p>
    <w:p w14:paraId="5AA1820A" w14:textId="77777777" w:rsidR="006D7925" w:rsidRPr="00844BE2" w:rsidRDefault="006D7925" w:rsidP="00385AC6">
      <w:pPr>
        <w:spacing w:after="0" w:line="360" w:lineRule="auto"/>
        <w:ind w:firstLine="2552"/>
        <w:jc w:val="both"/>
        <w:rPr>
          <w:rFonts w:ascii="Times New Roman" w:hAnsi="Times New Roman" w:cs="Times New Roman"/>
          <w:sz w:val="28"/>
          <w:szCs w:val="28"/>
          <w:lang w:val="uk-UA"/>
        </w:rPr>
      </w:pPr>
      <w:r w:rsidRPr="00844BE2">
        <w:rPr>
          <w:rFonts w:ascii="Times New Roman" w:hAnsi="Times New Roman" w:cs="Times New Roman"/>
          <w:noProof/>
          <w:sz w:val="28"/>
          <w:szCs w:val="28"/>
          <w:lang w:eastAsia="ru-RU"/>
        </w:rPr>
        <w:drawing>
          <wp:inline distT="0" distB="0" distL="0" distR="0" wp14:anchorId="3829206C" wp14:editId="1CCDA04F">
            <wp:extent cx="2651760" cy="3523317"/>
            <wp:effectExtent l="0" t="0" r="0" b="1270"/>
            <wp:docPr id="1" name="Рисунок 1" descr="Рослина Розхiдник звичайний собача м'ята. Будова, поширення, біологічна  класифікація | ІАС &quot;Аграрії разом&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ослина Розхiдник звичайний собача м'ята. Будова, поширення, біологічна  класифікація | ІАС &quot;Аграрії разом&quo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4975" cy="3527589"/>
                    </a:xfrm>
                    <a:prstGeom prst="rect">
                      <a:avLst/>
                    </a:prstGeom>
                    <a:noFill/>
                    <a:ln>
                      <a:noFill/>
                    </a:ln>
                  </pic:spPr>
                </pic:pic>
              </a:graphicData>
            </a:graphic>
          </wp:inline>
        </w:drawing>
      </w:r>
    </w:p>
    <w:p w14:paraId="01068E62" w14:textId="77777777" w:rsidR="006D7925" w:rsidRPr="00844BE2" w:rsidRDefault="006D7925" w:rsidP="00385AC6">
      <w:pPr>
        <w:spacing w:after="0" w:line="360" w:lineRule="auto"/>
        <w:ind w:firstLine="709"/>
        <w:jc w:val="both"/>
        <w:rPr>
          <w:rFonts w:ascii="Times New Roman" w:hAnsi="Times New Roman" w:cs="Times New Roman"/>
          <w:sz w:val="28"/>
          <w:szCs w:val="28"/>
          <w:lang w:val="uk-UA"/>
        </w:rPr>
      </w:pPr>
      <w:r w:rsidRPr="00844BE2">
        <w:rPr>
          <w:rFonts w:ascii="Times New Roman" w:hAnsi="Times New Roman" w:cs="Times New Roman"/>
          <w:sz w:val="28"/>
          <w:szCs w:val="28"/>
          <w:lang w:val="uk-UA"/>
        </w:rPr>
        <w:t>Рис. 1.1 Фотознімок розхідника звичайного (</w:t>
      </w:r>
      <w:r w:rsidRPr="00844BE2">
        <w:rPr>
          <w:rFonts w:ascii="Times New Roman" w:hAnsi="Times New Roman" w:cs="Times New Roman"/>
          <w:i/>
          <w:sz w:val="28"/>
          <w:szCs w:val="28"/>
          <w:lang w:val="uk-UA"/>
        </w:rPr>
        <w:t>Glechoma hederacea</w:t>
      </w:r>
      <w:r w:rsidRPr="00844BE2">
        <w:rPr>
          <w:rFonts w:ascii="Times New Roman" w:hAnsi="Times New Roman" w:cs="Times New Roman"/>
          <w:sz w:val="28"/>
          <w:szCs w:val="28"/>
          <w:lang w:val="uk-UA"/>
        </w:rPr>
        <w:t>)</w:t>
      </w:r>
    </w:p>
    <w:p w14:paraId="12809002" w14:textId="77777777" w:rsidR="006F6CDD" w:rsidRPr="00844BE2" w:rsidRDefault="006F6CDD" w:rsidP="00385AC6">
      <w:pPr>
        <w:spacing w:after="0" w:line="360" w:lineRule="auto"/>
        <w:jc w:val="both"/>
        <w:rPr>
          <w:rFonts w:ascii="Times New Roman" w:hAnsi="Times New Roman" w:cs="Times New Roman"/>
          <w:sz w:val="28"/>
          <w:szCs w:val="28"/>
          <w:lang w:val="uk-UA" w:eastAsia="ru-RU"/>
        </w:rPr>
      </w:pPr>
    </w:p>
    <w:p w14:paraId="3C5CA017" w14:textId="2D44E525" w:rsidR="00333EC2" w:rsidRPr="00844BE2" w:rsidRDefault="00333EC2"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Розхідник звичайний</w:t>
      </w:r>
      <w:r w:rsidR="00C02BB5" w:rsidRPr="00844BE2">
        <w:rPr>
          <w:rFonts w:ascii="Times New Roman" w:hAnsi="Times New Roman" w:cs="Times New Roman"/>
          <w:sz w:val="28"/>
          <w:szCs w:val="28"/>
          <w:lang w:val="uk-UA" w:eastAsia="uk-UA" w:bidi="uk-UA"/>
        </w:rPr>
        <w:t xml:space="preserve"> </w:t>
      </w:r>
      <w:r w:rsidR="00C02BB5" w:rsidRPr="00844BE2">
        <w:rPr>
          <w:rFonts w:ascii="Times New Roman" w:hAnsi="Times New Roman" w:cs="Times New Roman"/>
          <w:sz w:val="28"/>
          <w:szCs w:val="28"/>
          <w:lang w:eastAsia="uk-UA" w:bidi="uk-UA"/>
        </w:rPr>
        <w:t>— це стародавня лікарська рослина, яку широко використовували у античні часи. Цілителі та знахарі високою мірою цінували її властивості. Є відомості, що римські лікарі застосовували цю рослину для лікування різних захворювань. В середні віки її значення в народній медицині значно зросло, а також використовувалася для проведення різних магічних ритуалів</w:t>
      </w:r>
      <w:r w:rsidR="00D44FB8">
        <w:rPr>
          <w:rFonts w:ascii="Times New Roman" w:hAnsi="Times New Roman" w:cs="Times New Roman"/>
          <w:sz w:val="28"/>
          <w:szCs w:val="28"/>
          <w:lang w:eastAsia="uk-UA" w:bidi="uk-UA"/>
        </w:rPr>
        <w:t xml:space="preserve"> [</w:t>
      </w:r>
      <w:r w:rsidR="00C77DC6" w:rsidRPr="00844BE2">
        <w:rPr>
          <w:rFonts w:ascii="Times New Roman" w:hAnsi="Times New Roman" w:cs="Times New Roman"/>
          <w:sz w:val="28"/>
          <w:szCs w:val="28"/>
          <w:lang w:val="uk-UA" w:eastAsia="uk-UA" w:bidi="uk-UA"/>
        </w:rPr>
        <w:t>8</w:t>
      </w:r>
      <w:r w:rsidRPr="00844BE2">
        <w:rPr>
          <w:rFonts w:ascii="Times New Roman" w:hAnsi="Times New Roman" w:cs="Times New Roman"/>
          <w:sz w:val="28"/>
          <w:szCs w:val="28"/>
          <w:lang w:val="uk-UA" w:eastAsia="uk-UA" w:bidi="uk-UA"/>
        </w:rPr>
        <w:t>].</w:t>
      </w:r>
    </w:p>
    <w:p w14:paraId="48767436" w14:textId="4EAE4803" w:rsidR="003D4B02" w:rsidRPr="00844BE2" w:rsidRDefault="00C02BB5"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t>Використання розхідника звичайного в лікувальних практиках на території Європи має багатовікову історію. Різні вчені, лікарі та медичні практики застосовували цю рослину по-різному. Наприклад, Гален використовував її для компресів при запаленні очей, а англійський фітотерапевт Д. Джералд – для лікування шуму в вухах. Гільдеґарда Бінгенська рекомендувала розхідник при головних болях та болі в вухах. У книзі «The New Herbal of 1543» Леонарта Фукса розхідник згадується як засіб для лікування захворювань печінки, зокрема жовтяниці</w:t>
      </w:r>
      <w:r w:rsidRPr="00844BE2">
        <w:rPr>
          <w:rFonts w:ascii="Times New Roman" w:hAnsi="Times New Roman" w:cs="Times New Roman"/>
          <w:sz w:val="28"/>
          <w:szCs w:val="28"/>
          <w:lang w:val="uk-UA" w:eastAsia="uk-UA" w:bidi="uk-UA"/>
        </w:rPr>
        <w:t xml:space="preserve"> [</w:t>
      </w:r>
      <w:r w:rsidR="00C77DC6" w:rsidRPr="00844BE2">
        <w:rPr>
          <w:rFonts w:ascii="Times New Roman" w:hAnsi="Times New Roman" w:cs="Times New Roman"/>
          <w:sz w:val="28"/>
          <w:szCs w:val="28"/>
          <w:lang w:val="uk-UA" w:eastAsia="uk-UA" w:bidi="uk-UA"/>
        </w:rPr>
        <w:t>4, 9, 11</w:t>
      </w:r>
      <w:r w:rsidRPr="00844BE2">
        <w:rPr>
          <w:rFonts w:ascii="Times New Roman" w:hAnsi="Times New Roman" w:cs="Times New Roman"/>
          <w:sz w:val="28"/>
          <w:szCs w:val="28"/>
          <w:lang w:val="uk-UA" w:eastAsia="uk-UA" w:bidi="uk-UA"/>
        </w:rPr>
        <w:t>]</w:t>
      </w:r>
      <w:r w:rsidR="00757453">
        <w:rPr>
          <w:rFonts w:ascii="Times New Roman" w:hAnsi="Times New Roman" w:cs="Times New Roman"/>
          <w:sz w:val="28"/>
          <w:szCs w:val="28"/>
          <w:lang w:val="uk-UA" w:eastAsia="uk-UA" w:bidi="uk-UA"/>
        </w:rPr>
        <w:t>.</w:t>
      </w:r>
      <w:r w:rsidRPr="00844BE2">
        <w:rPr>
          <w:rFonts w:ascii="Times New Roman" w:hAnsi="Times New Roman" w:cs="Times New Roman"/>
          <w:sz w:val="28"/>
          <w:szCs w:val="28"/>
          <w:lang w:eastAsia="uk-UA" w:bidi="uk-UA"/>
        </w:rPr>
        <w:t xml:space="preserve"> Однак основне застосування рослини було пов'язане з лікуванням порушень травлення та захворювань нирок.</w:t>
      </w:r>
      <w:r w:rsidRPr="00844BE2">
        <w:rPr>
          <w:rFonts w:ascii="Times New Roman" w:hAnsi="Times New Roman" w:cs="Times New Roman"/>
          <w:sz w:val="28"/>
          <w:szCs w:val="28"/>
          <w:lang w:val="uk-UA" w:eastAsia="uk-UA" w:bidi="uk-UA"/>
        </w:rPr>
        <w:t xml:space="preserve"> </w:t>
      </w:r>
    </w:p>
    <w:p w14:paraId="03551E01" w14:textId="6A21B10C" w:rsidR="00162781" w:rsidRPr="00844BE2" w:rsidRDefault="00C02BB5"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lastRenderedPageBreak/>
        <w:t xml:space="preserve">На сьогоднішній день розхідник звичайний, як лікарська рослина, відомий у багатьох країнах, таких як Китай, США та Європа. </w:t>
      </w:r>
      <w:r w:rsidR="00BD131A" w:rsidRPr="00844BE2">
        <w:rPr>
          <w:rFonts w:ascii="Times New Roman" w:hAnsi="Times New Roman" w:cs="Times New Roman"/>
          <w:sz w:val="28"/>
          <w:szCs w:val="28"/>
          <w:lang w:val="uk-UA" w:eastAsia="uk-UA" w:bidi="uk-UA"/>
        </w:rPr>
        <w:t>Витяги із</w:t>
      </w:r>
      <w:r w:rsidRPr="00844BE2">
        <w:rPr>
          <w:rFonts w:ascii="Times New Roman" w:hAnsi="Times New Roman" w:cs="Times New Roman"/>
          <w:sz w:val="28"/>
          <w:szCs w:val="28"/>
          <w:lang w:eastAsia="uk-UA" w:bidi="uk-UA"/>
        </w:rPr>
        <w:t xml:space="preserve"> цієї рослини є складовою частиною біологічно активних добавок (БАД), які найчастіше розробляються для профілактики хвороб печінки. Однак, у науковій медицині розхідник звичайний не знайшов широкого застосування та не отримав належної уваги, хоча існує чимало досліджень щодо його впливу на організм людини і його профілактичних властивостей</w:t>
      </w:r>
      <w:r w:rsidR="00C77DC6" w:rsidRPr="00844BE2">
        <w:rPr>
          <w:rFonts w:ascii="Times New Roman" w:hAnsi="Times New Roman" w:cs="Times New Roman"/>
          <w:sz w:val="28"/>
          <w:szCs w:val="28"/>
          <w:lang w:eastAsia="uk-UA" w:bidi="uk-UA"/>
        </w:rPr>
        <w:t xml:space="preserve"> </w:t>
      </w:r>
      <w:r w:rsidR="00C77DC6" w:rsidRPr="00844BE2">
        <w:rPr>
          <w:rFonts w:ascii="Times New Roman" w:hAnsi="Times New Roman" w:cs="Times New Roman"/>
          <w:sz w:val="28"/>
          <w:szCs w:val="28"/>
          <w:lang w:val="uk-UA" w:eastAsia="uk-UA" w:bidi="uk-UA"/>
        </w:rPr>
        <w:t xml:space="preserve">[7, 8, 10]. </w:t>
      </w:r>
      <w:r w:rsidRPr="00844BE2">
        <w:rPr>
          <w:rFonts w:ascii="Times New Roman" w:hAnsi="Times New Roman" w:cs="Times New Roman"/>
          <w:sz w:val="28"/>
          <w:szCs w:val="28"/>
          <w:lang w:eastAsia="uk-UA" w:bidi="uk-UA"/>
        </w:rPr>
        <w:t>Варто зазначити, що останнім часом науковці більше зосереджуються на вивченні цієї рослини. Наприклад, хоча вітчизняна медицина поки не визнала розхідник звичайний лікарською рослиною, в деяких країнах, таких як Франція та Німеччина, ця рослина вже офіційно визнана цілющою</w:t>
      </w:r>
      <w:r w:rsidR="00BD131A" w:rsidRPr="00844BE2">
        <w:rPr>
          <w:rFonts w:ascii="Times New Roman" w:hAnsi="Times New Roman" w:cs="Times New Roman"/>
          <w:sz w:val="28"/>
          <w:szCs w:val="28"/>
          <w:lang w:val="uk-UA" w:eastAsia="uk-UA" w:bidi="uk-UA"/>
        </w:rPr>
        <w:t xml:space="preserve"> та входить до фармакопей цих країн</w:t>
      </w:r>
      <w:r w:rsidR="00D44FB8">
        <w:rPr>
          <w:rFonts w:ascii="Times New Roman" w:hAnsi="Times New Roman" w:cs="Times New Roman"/>
          <w:sz w:val="28"/>
          <w:szCs w:val="28"/>
          <w:lang w:eastAsia="uk-UA" w:bidi="uk-UA"/>
        </w:rPr>
        <w:t xml:space="preserve"> [</w:t>
      </w:r>
      <w:r w:rsidR="00C77DC6" w:rsidRPr="00844BE2">
        <w:rPr>
          <w:rFonts w:ascii="Times New Roman" w:hAnsi="Times New Roman" w:cs="Times New Roman"/>
          <w:sz w:val="28"/>
          <w:szCs w:val="28"/>
          <w:lang w:val="uk-UA" w:eastAsia="uk-UA" w:bidi="uk-UA"/>
        </w:rPr>
        <w:t>10</w:t>
      </w:r>
      <w:r w:rsidR="00BD131A" w:rsidRPr="00844BE2">
        <w:rPr>
          <w:rFonts w:ascii="Times New Roman" w:hAnsi="Times New Roman" w:cs="Times New Roman"/>
          <w:sz w:val="28"/>
          <w:szCs w:val="28"/>
          <w:lang w:val="uk-UA" w:eastAsia="uk-UA" w:bidi="uk-UA"/>
        </w:rPr>
        <w:t xml:space="preserve">]. </w:t>
      </w:r>
      <w:r w:rsidRPr="00844BE2">
        <w:rPr>
          <w:rFonts w:ascii="Times New Roman" w:hAnsi="Times New Roman" w:cs="Times New Roman"/>
          <w:sz w:val="28"/>
          <w:szCs w:val="28"/>
          <w:lang w:eastAsia="uk-UA" w:bidi="uk-UA"/>
        </w:rPr>
        <w:t>Водночас, розхідник широко використовується в народній медицині.</w:t>
      </w:r>
      <w:r w:rsidRPr="00844BE2">
        <w:rPr>
          <w:rFonts w:ascii="Times New Roman" w:hAnsi="Times New Roman" w:cs="Times New Roman"/>
          <w:sz w:val="28"/>
          <w:szCs w:val="28"/>
          <w:lang w:val="uk-UA" w:eastAsia="uk-UA" w:bidi="uk-UA"/>
        </w:rPr>
        <w:t xml:space="preserve"> </w:t>
      </w:r>
    </w:p>
    <w:p w14:paraId="2015231F" w14:textId="6419A46C" w:rsidR="00BD131A" w:rsidRPr="00844BE2" w:rsidRDefault="00BD131A" w:rsidP="00385AC6">
      <w:pPr>
        <w:spacing w:after="0" w:line="360" w:lineRule="auto"/>
        <w:ind w:firstLine="709"/>
        <w:jc w:val="both"/>
        <w:rPr>
          <w:rFonts w:ascii="Times New Roman" w:hAnsi="Times New Roman" w:cs="Times New Roman"/>
          <w:sz w:val="28"/>
          <w:szCs w:val="28"/>
          <w:lang w:val="uk-UA" w:eastAsia="uk-UA" w:bidi="uk-UA"/>
        </w:rPr>
      </w:pPr>
      <w:bookmarkStart w:id="6" w:name="_Hlk168003788"/>
      <w:r w:rsidRPr="00844BE2">
        <w:rPr>
          <w:rFonts w:ascii="Times New Roman" w:hAnsi="Times New Roman" w:cs="Times New Roman"/>
          <w:sz w:val="28"/>
          <w:szCs w:val="28"/>
          <w:lang w:eastAsia="uk-UA" w:bidi="uk-UA"/>
        </w:rPr>
        <w:t>Хімічний склад розхідника звичайного надзвичайно багатий і різноманітний. У всіх частинах рослини виявляється ефірна олія (0,03–0,06%), органічні кислоти, вітамін C (30–80 мг), дитерпеноїди (маррубін), тритерпеноїди, стероїди, вищі жирні кислоти, іридоїди, сапоніни, алкалоїди, флавоноїди, фенолкарбонові кислоти (кавова, синапова, ферулова, оцтова), дубильні (5,9–7,5%) і гірк</w:t>
      </w:r>
      <w:r w:rsidR="00BF15BA" w:rsidRPr="00844BE2">
        <w:rPr>
          <w:rFonts w:ascii="Times New Roman" w:hAnsi="Times New Roman" w:cs="Times New Roman"/>
          <w:sz w:val="28"/>
          <w:szCs w:val="28"/>
          <w:lang w:val="uk-UA" w:eastAsia="uk-UA" w:bidi="uk-UA"/>
        </w:rPr>
        <w:t>оти</w:t>
      </w:r>
      <w:r w:rsidRPr="00844BE2">
        <w:rPr>
          <w:rFonts w:ascii="Times New Roman" w:hAnsi="Times New Roman" w:cs="Times New Roman"/>
          <w:sz w:val="28"/>
          <w:szCs w:val="28"/>
          <w:lang w:eastAsia="uk-UA" w:bidi="uk-UA"/>
        </w:rPr>
        <w:t xml:space="preserve"> (до 31 мг), мінеральні солі та вільні амінокислоти (метіонін, цистеїн, серин). Крім того, насіння рослини містить жирну олію. Присутність флавоноїдів у поєднанні з іншими біологічно активними компонентами, такими як терпеноїди та кумарини, визначає її використання в лікуванні алергічних проявів</w:t>
      </w:r>
      <w:r w:rsidR="00D44FB8">
        <w:rPr>
          <w:rFonts w:ascii="Times New Roman" w:hAnsi="Times New Roman" w:cs="Times New Roman"/>
          <w:sz w:val="28"/>
          <w:szCs w:val="28"/>
          <w:lang w:eastAsia="uk-UA" w:bidi="uk-UA"/>
        </w:rPr>
        <w:t xml:space="preserve"> [</w:t>
      </w:r>
      <w:r w:rsidR="00C77DC6" w:rsidRPr="00844BE2">
        <w:rPr>
          <w:rFonts w:ascii="Times New Roman" w:hAnsi="Times New Roman" w:cs="Times New Roman"/>
          <w:sz w:val="28"/>
          <w:szCs w:val="28"/>
          <w:lang w:val="uk-UA" w:eastAsia="uk-UA" w:bidi="uk-UA"/>
        </w:rPr>
        <w:t>12 - 19</w:t>
      </w:r>
      <w:r w:rsidRPr="00844BE2">
        <w:rPr>
          <w:rFonts w:ascii="Times New Roman" w:hAnsi="Times New Roman" w:cs="Times New Roman"/>
          <w:sz w:val="28"/>
          <w:szCs w:val="28"/>
          <w:lang w:val="uk-UA" w:eastAsia="uk-UA" w:bidi="uk-UA"/>
        </w:rPr>
        <w:t xml:space="preserve">]. </w:t>
      </w:r>
      <w:r w:rsidRPr="00844BE2">
        <w:rPr>
          <w:rFonts w:ascii="Times New Roman" w:hAnsi="Times New Roman" w:cs="Times New Roman"/>
          <w:sz w:val="28"/>
          <w:szCs w:val="28"/>
          <w:lang w:eastAsia="uk-UA" w:bidi="uk-UA"/>
        </w:rPr>
        <w:t>Однак, попри значну кількість біологічно активних сполук, рослина не входить до фармакопе</w:t>
      </w:r>
      <w:r w:rsidRPr="00844BE2">
        <w:rPr>
          <w:rFonts w:ascii="Times New Roman" w:hAnsi="Times New Roman" w:cs="Times New Roman"/>
          <w:sz w:val="28"/>
          <w:szCs w:val="28"/>
          <w:lang w:val="uk-UA" w:eastAsia="uk-UA" w:bidi="uk-UA"/>
        </w:rPr>
        <w:t>ї України</w:t>
      </w:r>
      <w:r w:rsidRPr="00844BE2">
        <w:rPr>
          <w:rFonts w:ascii="Times New Roman" w:hAnsi="Times New Roman" w:cs="Times New Roman"/>
          <w:sz w:val="28"/>
          <w:szCs w:val="28"/>
          <w:lang w:eastAsia="uk-UA" w:bidi="uk-UA"/>
        </w:rPr>
        <w:t xml:space="preserve"> і застосовується здебільшого в народній медицині, а також у фітотерапії, де високо цінується за свої виражені лікувальні властивості</w:t>
      </w:r>
      <w:r w:rsidRPr="00844BE2">
        <w:rPr>
          <w:rFonts w:ascii="Times New Roman" w:hAnsi="Times New Roman" w:cs="Times New Roman"/>
          <w:sz w:val="28"/>
          <w:szCs w:val="28"/>
          <w:lang w:val="uk-UA" w:eastAsia="uk-UA" w:bidi="uk-UA"/>
        </w:rPr>
        <w:t>.</w:t>
      </w:r>
    </w:p>
    <w:bookmarkEnd w:id="6"/>
    <w:p w14:paraId="50E71AF0" w14:textId="77777777" w:rsidR="006D4432" w:rsidRPr="00844BE2" w:rsidRDefault="006D4432"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t>Розхідник звичайний демонструє широкий терапевтичний потенціал, що зумовлює його застосування як у внутрішній, так і зовнішній фармакотерапії. У складі комплексних фітотерапевтичних засобів його часто поєднують з іншими лікарськими рослинами з метою синергічного посилення біологічної активності.</w:t>
      </w:r>
      <w:r w:rsidRPr="00844BE2">
        <w:rPr>
          <w:rFonts w:ascii="Times New Roman" w:hAnsi="Times New Roman" w:cs="Times New Roman"/>
          <w:sz w:val="28"/>
          <w:szCs w:val="28"/>
          <w:lang w:val="uk-UA" w:eastAsia="uk-UA" w:bidi="uk-UA"/>
        </w:rPr>
        <w:t xml:space="preserve"> </w:t>
      </w:r>
    </w:p>
    <w:p w14:paraId="27BB536A" w14:textId="6470FA58" w:rsidR="006D4432" w:rsidRPr="00844BE2" w:rsidRDefault="006D4432"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lastRenderedPageBreak/>
        <w:t>На сьогоднішній день доведено, що трава розхідника звичайного володіє широким спектром терапевтичних властивостей</w:t>
      </w:r>
      <w:r w:rsidRPr="00844BE2">
        <w:rPr>
          <w:rFonts w:ascii="Times New Roman" w:hAnsi="Times New Roman" w:cs="Times New Roman"/>
          <w:sz w:val="28"/>
          <w:szCs w:val="28"/>
          <w:lang w:val="uk-UA" w:eastAsia="uk-UA" w:bidi="uk-UA"/>
        </w:rPr>
        <w:t>. Вона застосовується як протизапальний, відхаркувальний, антисептичний та знеболювальний засіб. Галенові препарати на основі цієї рослини використовуються для стимуляції апетиту, активізації процесів травлення та обміну речовин. Крім того, їх застосовують у лікуванні захворювань дихальної системи, таких як фарингіт, ларингіт, трахеїт, коклюш, бронхіальна астма, бронхіт, запалення легень, туберкульоз легень, а також при високій температурі. Рослина володіє антисептичними властивостями та сприяє розрідженню харкотиння. У лікуванні захворювань шлунково-кишкового тракту, таких як гастрит, холецистит, гепатит (особливо при захворюваннях печінки, що супроводжуються порушенням жовчовиділення), неприємна відрижка та коліт, розхідник також проявляє свою ефективність</w:t>
      </w:r>
      <w:r w:rsidR="00C77DC6" w:rsidRPr="00844BE2">
        <w:rPr>
          <w:rFonts w:ascii="Times New Roman" w:hAnsi="Times New Roman" w:cs="Times New Roman"/>
          <w:sz w:val="28"/>
          <w:szCs w:val="28"/>
          <w:lang w:val="uk-UA" w:eastAsia="uk-UA" w:bidi="uk-UA"/>
        </w:rPr>
        <w:t xml:space="preserve"> [4, 7, 8].</w:t>
      </w:r>
    </w:p>
    <w:p w14:paraId="587BCB85" w14:textId="495A46C7" w:rsidR="006D4432" w:rsidRPr="00844BE2" w:rsidRDefault="006D4432"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Він застосовується при набряках, захворюваннях селезінки та сечових шляхів (наприклад, при нирковокам’яній хворобі, циститі), має сечогінні властивості та позитивно впливає на функціонування щитовидної залози. Також розхідник використовується для лікування подагри, як ранозаживляючий засіб, а також для зупинки кровотеч і як антисептик завдяки летким оліям, дубильним речовинам та гіркоти в складі рослини. Він також може бути корисним при болях у грудній клітині та в післяпологовий період</w:t>
      </w:r>
      <w:r w:rsidR="00D44FB8">
        <w:rPr>
          <w:rFonts w:ascii="Times New Roman" w:hAnsi="Times New Roman" w:cs="Times New Roman"/>
          <w:sz w:val="28"/>
          <w:szCs w:val="28"/>
          <w:lang w:val="uk-UA" w:eastAsia="uk-UA" w:bidi="uk-UA"/>
        </w:rPr>
        <w:t xml:space="preserve"> [</w:t>
      </w:r>
      <w:r w:rsidR="00C77DC6" w:rsidRPr="00844BE2">
        <w:rPr>
          <w:rFonts w:ascii="Times New Roman" w:hAnsi="Times New Roman" w:cs="Times New Roman"/>
          <w:sz w:val="28"/>
          <w:szCs w:val="28"/>
          <w:lang w:val="uk-UA" w:eastAsia="uk-UA" w:bidi="uk-UA"/>
        </w:rPr>
        <w:t>7, 8</w:t>
      </w:r>
      <w:r w:rsidRPr="00844BE2">
        <w:rPr>
          <w:rFonts w:ascii="Times New Roman" w:hAnsi="Times New Roman" w:cs="Times New Roman"/>
          <w:sz w:val="28"/>
          <w:szCs w:val="28"/>
          <w:lang w:val="uk-UA" w:eastAsia="uk-UA" w:bidi="uk-UA"/>
        </w:rPr>
        <w:t>].</w:t>
      </w:r>
    </w:p>
    <w:p w14:paraId="2B1FEE47" w14:textId="46B7BB60" w:rsidR="0055747E" w:rsidRPr="00844BE2" w:rsidRDefault="006D4432"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При правильному дозуванні розхідник не є отруйним, однак передозування може спричинити порушення функціонування організму, зокрема збільшення слинотечі, підвищену пітливість, порушення серцевого ритму та набряк легень. Деякі фітотерапевти та народні цілителі рекомендують використовувати свіжі рослини, зібрані навесні, як компонент вітамінних салатів або спецій для ароматизації супів і соусів. Крім того, свіжий сік розхідника ефективно використовують при застої крові у венах</w:t>
      </w:r>
      <w:r w:rsidR="00D44FB8">
        <w:rPr>
          <w:rFonts w:ascii="Times New Roman" w:hAnsi="Times New Roman" w:cs="Times New Roman"/>
          <w:sz w:val="28"/>
          <w:szCs w:val="28"/>
          <w:lang w:val="uk-UA" w:eastAsia="uk-UA" w:bidi="uk-UA"/>
        </w:rPr>
        <w:t xml:space="preserve"> [</w:t>
      </w:r>
      <w:r w:rsidR="00C77DC6" w:rsidRPr="00844BE2">
        <w:rPr>
          <w:rFonts w:ascii="Times New Roman" w:hAnsi="Times New Roman" w:cs="Times New Roman"/>
          <w:sz w:val="28"/>
          <w:szCs w:val="28"/>
          <w:lang w:val="uk-UA" w:eastAsia="uk-UA" w:bidi="uk-UA"/>
        </w:rPr>
        <w:t>2, 3, 11</w:t>
      </w:r>
      <w:r w:rsidR="00383795" w:rsidRPr="00844BE2">
        <w:rPr>
          <w:rFonts w:ascii="Times New Roman" w:hAnsi="Times New Roman" w:cs="Times New Roman"/>
          <w:sz w:val="28"/>
          <w:szCs w:val="28"/>
          <w:lang w:val="uk-UA" w:eastAsia="uk-UA" w:bidi="uk-UA"/>
        </w:rPr>
        <w:t>].</w:t>
      </w:r>
    </w:p>
    <w:p w14:paraId="0304DD02" w14:textId="31DDDF47" w:rsidR="003134AE" w:rsidRPr="00844BE2" w:rsidRDefault="00D03C0F"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t xml:space="preserve">Настої з розхідника звичайного застосовують зовнішньо у вигляді примочок при запаленні очей, кон’юнктивіті та надмірній сльозотечі. Компреси з цієї рослини сприяють відновленню кісткової тканини після переломів, </w:t>
      </w:r>
      <w:r w:rsidRPr="00844BE2">
        <w:rPr>
          <w:rFonts w:ascii="Times New Roman" w:hAnsi="Times New Roman" w:cs="Times New Roman"/>
          <w:sz w:val="28"/>
          <w:szCs w:val="28"/>
          <w:lang w:eastAsia="uk-UA" w:bidi="uk-UA"/>
        </w:rPr>
        <w:lastRenderedPageBreak/>
        <w:t>допомагають при фурункулах, суглобових запаленнях, гнійних набряках і вивихах. Їх також використовують для обробки ран, опіків, виразок, а також у ваннах після виснажливих хвороб як загальнозміцнюючий і стимулюючий засіб. Окрім цього, настої підходять для обмивань при шкірних висипах, золотусі, гнійниках і виразках. Свіже листя рослини подрібнюють до пастоподібного стану та накладають на нариви й гнійні утворення для прискорення їх очищення. Рекомендується також настоювати розхідник на оцті та змащувати ним уражені ділянки шкіри. Сік свіжої рослини використовують при мігрені, втягаючи його в ніс</w:t>
      </w:r>
      <w:r w:rsidR="00D44FB8">
        <w:rPr>
          <w:rFonts w:ascii="Times New Roman" w:hAnsi="Times New Roman" w:cs="Times New Roman"/>
          <w:sz w:val="28"/>
          <w:szCs w:val="28"/>
          <w:lang w:eastAsia="uk-UA" w:bidi="uk-UA"/>
        </w:rPr>
        <w:t xml:space="preserve"> [</w:t>
      </w:r>
      <w:r w:rsidR="00C77DC6" w:rsidRPr="00844BE2">
        <w:rPr>
          <w:rFonts w:ascii="Times New Roman" w:hAnsi="Times New Roman" w:cs="Times New Roman"/>
          <w:sz w:val="28"/>
          <w:szCs w:val="28"/>
          <w:lang w:val="uk-UA" w:eastAsia="uk-UA" w:bidi="uk-UA"/>
        </w:rPr>
        <w:t>4</w:t>
      </w:r>
      <w:r w:rsidR="00EF45AC" w:rsidRPr="00844BE2">
        <w:rPr>
          <w:rFonts w:ascii="Times New Roman" w:hAnsi="Times New Roman" w:cs="Times New Roman"/>
          <w:sz w:val="28"/>
          <w:szCs w:val="28"/>
          <w:lang w:val="uk-UA" w:eastAsia="uk-UA" w:bidi="uk-UA"/>
        </w:rPr>
        <w:t>].</w:t>
      </w:r>
    </w:p>
    <w:p w14:paraId="6C9F4694" w14:textId="46126D03" w:rsidR="00224D53" w:rsidRPr="00844BE2" w:rsidRDefault="00D03C0F"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eastAsia="uk-UA" w:bidi="uk-UA"/>
        </w:rPr>
        <w:t>У народній медицині розхідник цінується за свої відхаркувальні, загоювальні та протизапальні властивості. Йому також приписують зміцнювальну дію та здатність нормалізувати роботу внутрішніх органів. На Поліссі цю рослину застосовують у вигляді відвару при погіршенні слуху. У разі зобу використовують компреси з попередньо розпареної трави, які прикладають до шиї. Болгарська народна медицина вбачає у розхіднику засіб для тонізації організму та профілактики певних хвороб. Особливо цінним вважається свіжий сік рослини, оскільки він має сильніші лікувальні властивості порівняно з відварами чи настоянками</w:t>
      </w:r>
      <w:r w:rsidR="00D44FB8">
        <w:rPr>
          <w:rFonts w:ascii="Times New Roman" w:hAnsi="Times New Roman" w:cs="Times New Roman"/>
          <w:sz w:val="28"/>
          <w:szCs w:val="28"/>
          <w:lang w:eastAsia="uk-UA" w:bidi="uk-UA"/>
        </w:rPr>
        <w:t xml:space="preserve"> [</w:t>
      </w:r>
      <w:r w:rsidR="00C77DC6" w:rsidRPr="00844BE2">
        <w:rPr>
          <w:rFonts w:ascii="Times New Roman" w:hAnsi="Times New Roman" w:cs="Times New Roman"/>
          <w:sz w:val="28"/>
          <w:szCs w:val="28"/>
          <w:lang w:val="uk-UA" w:eastAsia="uk-UA" w:bidi="uk-UA"/>
        </w:rPr>
        <w:t>9</w:t>
      </w:r>
      <w:r w:rsidR="00224D53" w:rsidRPr="00844BE2">
        <w:rPr>
          <w:rFonts w:ascii="Times New Roman" w:hAnsi="Times New Roman" w:cs="Times New Roman"/>
          <w:sz w:val="28"/>
          <w:szCs w:val="28"/>
          <w:lang w:val="uk-UA" w:eastAsia="uk-UA" w:bidi="uk-UA"/>
        </w:rPr>
        <w:t>].</w:t>
      </w:r>
      <w:r w:rsidR="00C748A1" w:rsidRPr="00844BE2">
        <w:rPr>
          <w:rFonts w:ascii="Times New Roman" w:hAnsi="Times New Roman" w:cs="Times New Roman"/>
          <w:sz w:val="28"/>
          <w:szCs w:val="28"/>
          <w:lang w:val="uk-UA" w:eastAsia="uk-UA" w:bidi="uk-UA"/>
        </w:rPr>
        <w:t xml:space="preserve"> </w:t>
      </w:r>
    </w:p>
    <w:p w14:paraId="7974EB8E" w14:textId="27D93E14" w:rsidR="00BF15BA" w:rsidRPr="00844BE2" w:rsidRDefault="00BF15BA"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 xml:space="preserve">Проведений аналіз складу БАР, </w:t>
      </w:r>
      <w:r w:rsidR="00503C8E">
        <w:rPr>
          <w:rFonts w:ascii="Times New Roman" w:hAnsi="Times New Roman" w:cs="Times New Roman"/>
          <w:sz w:val="28"/>
          <w:szCs w:val="28"/>
          <w:lang w:val="uk-UA" w:eastAsia="uk-UA" w:bidi="uk-UA"/>
        </w:rPr>
        <w:t>які містяться</w:t>
      </w:r>
      <w:r w:rsidRPr="00844BE2">
        <w:rPr>
          <w:rFonts w:ascii="Times New Roman" w:hAnsi="Times New Roman" w:cs="Times New Roman"/>
          <w:sz w:val="28"/>
          <w:szCs w:val="28"/>
          <w:lang w:val="uk-UA" w:eastAsia="uk-UA" w:bidi="uk-UA"/>
        </w:rPr>
        <w:t xml:space="preserve"> </w:t>
      </w:r>
      <w:r w:rsidR="00503C8E">
        <w:rPr>
          <w:rFonts w:ascii="Times New Roman" w:hAnsi="Times New Roman" w:cs="Times New Roman"/>
          <w:sz w:val="28"/>
          <w:szCs w:val="28"/>
          <w:lang w:val="uk-UA" w:eastAsia="uk-UA" w:bidi="uk-UA"/>
        </w:rPr>
        <w:t>у</w:t>
      </w:r>
      <w:r w:rsidRPr="00844BE2">
        <w:rPr>
          <w:rFonts w:ascii="Times New Roman" w:hAnsi="Times New Roman" w:cs="Times New Roman"/>
          <w:sz w:val="28"/>
          <w:szCs w:val="28"/>
          <w:lang w:val="uk-UA" w:eastAsia="uk-UA" w:bidi="uk-UA"/>
        </w:rPr>
        <w:t xml:space="preserve"> розхідник</w:t>
      </w:r>
      <w:r w:rsidR="00503C8E">
        <w:rPr>
          <w:rFonts w:ascii="Times New Roman" w:hAnsi="Times New Roman" w:cs="Times New Roman"/>
          <w:sz w:val="28"/>
          <w:szCs w:val="28"/>
          <w:lang w:val="uk-UA" w:eastAsia="uk-UA" w:bidi="uk-UA"/>
        </w:rPr>
        <w:t>у</w:t>
      </w:r>
      <w:r w:rsidRPr="00844BE2">
        <w:rPr>
          <w:rFonts w:ascii="Times New Roman" w:hAnsi="Times New Roman" w:cs="Times New Roman"/>
          <w:sz w:val="28"/>
          <w:szCs w:val="28"/>
          <w:lang w:val="uk-UA" w:eastAsia="uk-UA" w:bidi="uk-UA"/>
        </w:rPr>
        <w:t xml:space="preserve"> звичайно</w:t>
      </w:r>
      <w:r w:rsidR="00503C8E">
        <w:rPr>
          <w:rFonts w:ascii="Times New Roman" w:hAnsi="Times New Roman" w:cs="Times New Roman"/>
          <w:sz w:val="28"/>
          <w:szCs w:val="28"/>
          <w:lang w:val="uk-UA" w:eastAsia="uk-UA" w:bidi="uk-UA"/>
        </w:rPr>
        <w:t>му</w:t>
      </w:r>
      <w:r w:rsidRPr="00844BE2">
        <w:rPr>
          <w:rFonts w:ascii="Times New Roman" w:hAnsi="Times New Roman" w:cs="Times New Roman"/>
          <w:sz w:val="28"/>
          <w:szCs w:val="28"/>
          <w:lang w:val="uk-UA" w:eastAsia="uk-UA" w:bidi="uk-UA"/>
        </w:rPr>
        <w:t>, дозволяє прогнозувати наявність у нього комплексу фармакологічних властивостей, що обумовлюють його перспективність для місцевого застосування в дерматологічній та косметичній практиці. Серед найбільш виражених ефектів слід відзначити наступні:</w:t>
      </w:r>
    </w:p>
    <w:p w14:paraId="157DAFDC" w14:textId="77777777" w:rsidR="00BF15BA" w:rsidRPr="00844BE2" w:rsidRDefault="00BF15BA" w:rsidP="00385AC6">
      <w:pPr>
        <w:numPr>
          <w:ilvl w:val="0"/>
          <w:numId w:val="14"/>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b/>
          <w:bCs/>
          <w:sz w:val="28"/>
          <w:szCs w:val="28"/>
          <w:lang w:val="uk-UA" w:eastAsia="uk-UA" w:bidi="uk-UA"/>
        </w:rPr>
        <w:t>Протизапальна активність</w:t>
      </w:r>
      <w:r w:rsidRPr="00844BE2">
        <w:rPr>
          <w:rFonts w:ascii="Times New Roman" w:hAnsi="Times New Roman" w:cs="Times New Roman"/>
          <w:sz w:val="28"/>
          <w:szCs w:val="28"/>
          <w:lang w:val="uk-UA" w:eastAsia="uk-UA" w:bidi="uk-UA"/>
        </w:rPr>
        <w:t>: присутність у рослині поліфенольних сполук, зокрема флавоноїдів і танінів, забезпечує виражену протизапальну дію шляхом пригнічення прозапальних медіаторів. Це обґрунтовує її доцільне використання при запальних дерматозах, таких як акне, контактний дерматит тощо.</w:t>
      </w:r>
    </w:p>
    <w:p w14:paraId="11D04C7D" w14:textId="77777777" w:rsidR="00BF15BA" w:rsidRPr="00844BE2" w:rsidRDefault="00BF15BA" w:rsidP="00385AC6">
      <w:pPr>
        <w:numPr>
          <w:ilvl w:val="0"/>
          <w:numId w:val="14"/>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b/>
          <w:bCs/>
          <w:sz w:val="28"/>
          <w:szCs w:val="28"/>
          <w:lang w:val="uk-UA" w:eastAsia="uk-UA" w:bidi="uk-UA"/>
        </w:rPr>
        <w:t>Антиоксидантна дія</w:t>
      </w:r>
      <w:r w:rsidRPr="00844BE2">
        <w:rPr>
          <w:rFonts w:ascii="Times New Roman" w:hAnsi="Times New Roman" w:cs="Times New Roman"/>
          <w:sz w:val="28"/>
          <w:szCs w:val="28"/>
          <w:lang w:val="uk-UA" w:eastAsia="uk-UA" w:bidi="uk-UA"/>
        </w:rPr>
        <w:t xml:space="preserve">: завдяки наявності аскорбінової кислоти, каротиноїдів та інших антиоксидантів, розхідник звичайний демонструє </w:t>
      </w:r>
      <w:r w:rsidRPr="00844BE2">
        <w:rPr>
          <w:rFonts w:ascii="Times New Roman" w:hAnsi="Times New Roman" w:cs="Times New Roman"/>
          <w:sz w:val="28"/>
          <w:szCs w:val="28"/>
          <w:lang w:val="uk-UA" w:eastAsia="uk-UA" w:bidi="uk-UA"/>
        </w:rPr>
        <w:lastRenderedPageBreak/>
        <w:t>здатність до нейтралізації вільнорадикального окислення ліпідів, що сприяє зниженню оксидативного стресу в шкірних покривах і попередженню передчасного старіння шкіри.</w:t>
      </w:r>
    </w:p>
    <w:p w14:paraId="7F130869" w14:textId="77777777" w:rsidR="00BF15BA" w:rsidRPr="00844BE2" w:rsidRDefault="00BF15BA" w:rsidP="00385AC6">
      <w:pPr>
        <w:numPr>
          <w:ilvl w:val="0"/>
          <w:numId w:val="14"/>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b/>
          <w:bCs/>
          <w:sz w:val="28"/>
          <w:szCs w:val="28"/>
          <w:lang w:val="uk-UA" w:eastAsia="uk-UA" w:bidi="uk-UA"/>
        </w:rPr>
        <w:t>Дерматотропна седативна дія</w:t>
      </w:r>
      <w:r w:rsidRPr="00844BE2">
        <w:rPr>
          <w:rFonts w:ascii="Times New Roman" w:hAnsi="Times New Roman" w:cs="Times New Roman"/>
          <w:sz w:val="28"/>
          <w:szCs w:val="28"/>
          <w:lang w:val="uk-UA" w:eastAsia="uk-UA" w:bidi="uk-UA"/>
        </w:rPr>
        <w:t>: біоактивні компоненти рослини виявляють здатність зменшувати інтенсивність свербежу, еритеми та інших проявів гіперчутливості шкіри, що робить її доцільним інгредієнтом у складі засобів для догляду за чутливою або реактивною шкірою, а також при станах, що супроводжуються елементами шкірного подразнення.</w:t>
      </w:r>
    </w:p>
    <w:p w14:paraId="18369C68" w14:textId="5CB330CF" w:rsidR="00BF15BA" w:rsidRPr="00844BE2" w:rsidRDefault="00BF15BA" w:rsidP="00385AC6">
      <w:pPr>
        <w:numPr>
          <w:ilvl w:val="0"/>
          <w:numId w:val="14"/>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b/>
          <w:bCs/>
          <w:sz w:val="28"/>
          <w:szCs w:val="28"/>
          <w:lang w:val="uk-UA" w:eastAsia="uk-UA" w:bidi="uk-UA"/>
        </w:rPr>
        <w:t>Трофотропна дія</w:t>
      </w:r>
      <w:r w:rsidRPr="00844BE2">
        <w:rPr>
          <w:rFonts w:ascii="Times New Roman" w:hAnsi="Times New Roman" w:cs="Times New Roman"/>
          <w:sz w:val="28"/>
          <w:szCs w:val="28"/>
          <w:lang w:val="uk-UA" w:eastAsia="uk-UA" w:bidi="uk-UA"/>
        </w:rPr>
        <w:t>: за рахунок вмісту комплексу вітамінів (у тому числі вітаміну С, групи В) і мікроелементів, екстракт розхідника сприяє покращенню трофіки шкіри, її гідратації та регенерації, що зумовлює покращення зовнішнього вигляду й функціонального стану епідермісу при тривалому використанні косметичних засобів на його основі</w:t>
      </w:r>
      <w:r w:rsidR="00D44FB8">
        <w:rPr>
          <w:rFonts w:ascii="Times New Roman" w:hAnsi="Times New Roman" w:cs="Times New Roman"/>
          <w:sz w:val="28"/>
          <w:szCs w:val="28"/>
          <w:lang w:val="uk-UA" w:eastAsia="uk-UA" w:bidi="uk-UA"/>
        </w:rPr>
        <w:t xml:space="preserve"> [</w:t>
      </w:r>
      <w:r w:rsidR="00757D5F" w:rsidRPr="00844BE2">
        <w:rPr>
          <w:rFonts w:ascii="Times New Roman" w:hAnsi="Times New Roman" w:cs="Times New Roman"/>
          <w:sz w:val="28"/>
          <w:szCs w:val="28"/>
          <w:lang w:val="uk-UA"/>
        </w:rPr>
        <w:t>9, 10, 11</w:t>
      </w:r>
      <w:r w:rsidRPr="00844BE2">
        <w:rPr>
          <w:rFonts w:ascii="Times New Roman" w:hAnsi="Times New Roman" w:cs="Times New Roman"/>
          <w:sz w:val="28"/>
          <w:szCs w:val="28"/>
          <w:lang w:val="en-US"/>
        </w:rPr>
        <w:t>]</w:t>
      </w:r>
      <w:r w:rsidRPr="00844BE2">
        <w:rPr>
          <w:rFonts w:ascii="Times New Roman" w:hAnsi="Times New Roman" w:cs="Times New Roman"/>
          <w:sz w:val="28"/>
          <w:szCs w:val="28"/>
        </w:rPr>
        <w:t>.</w:t>
      </w:r>
    </w:p>
    <w:p w14:paraId="0C2F2C54" w14:textId="2DAE62C4" w:rsidR="0014616D" w:rsidRPr="00844BE2" w:rsidRDefault="0014616D" w:rsidP="00385AC6">
      <w:pPr>
        <w:spacing w:after="0" w:line="360" w:lineRule="auto"/>
        <w:rPr>
          <w:rFonts w:ascii="Times New Roman" w:hAnsi="Times New Roman" w:cs="Times New Roman"/>
          <w:sz w:val="28"/>
          <w:szCs w:val="28"/>
          <w:lang w:val="uk-UA" w:eastAsia="uk-UA" w:bidi="uk-UA"/>
        </w:rPr>
      </w:pPr>
    </w:p>
    <w:p w14:paraId="779EC47C" w14:textId="3AD0EEEB" w:rsidR="00D03C0F" w:rsidRPr="00844BE2" w:rsidRDefault="00D03C0F" w:rsidP="00385AC6">
      <w:pPr>
        <w:spacing w:after="0" w:line="360" w:lineRule="auto"/>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1.2 Органічні кислоти розхідника звичайного та обумовлена ними фармакологічна дія.</w:t>
      </w:r>
    </w:p>
    <w:p w14:paraId="6E813EA3" w14:textId="77777777" w:rsidR="0014616D" w:rsidRPr="00844BE2" w:rsidRDefault="0014616D" w:rsidP="00385AC6">
      <w:pPr>
        <w:spacing w:after="0" w:line="360" w:lineRule="auto"/>
        <w:jc w:val="both"/>
        <w:rPr>
          <w:rFonts w:ascii="Times New Roman" w:hAnsi="Times New Roman" w:cs="Times New Roman"/>
          <w:sz w:val="28"/>
          <w:szCs w:val="28"/>
          <w:lang w:val="uk-UA" w:eastAsia="uk-UA" w:bidi="uk-UA"/>
        </w:rPr>
      </w:pPr>
    </w:p>
    <w:p w14:paraId="5F6D77FC" w14:textId="08C451C2" w:rsidR="0014616D" w:rsidRPr="00844BE2" w:rsidRDefault="0014616D" w:rsidP="00385AC6">
      <w:pPr>
        <w:spacing w:after="0" w:line="360" w:lineRule="auto"/>
        <w:ind w:firstLine="360"/>
        <w:jc w:val="both"/>
        <w:rPr>
          <w:rFonts w:ascii="Times New Roman" w:hAnsi="Times New Roman" w:cs="Times New Roman"/>
          <w:sz w:val="28"/>
          <w:szCs w:val="28"/>
          <w:lang w:val="uk-UA" w:eastAsia="uk-UA" w:bidi="uk-UA"/>
        </w:rPr>
      </w:pPr>
      <w:bookmarkStart w:id="7" w:name="_Hlk198920813"/>
      <w:r w:rsidRPr="00844BE2">
        <w:rPr>
          <w:rFonts w:ascii="Times New Roman" w:hAnsi="Times New Roman" w:cs="Times New Roman"/>
          <w:sz w:val="28"/>
          <w:szCs w:val="28"/>
          <w:lang w:val="uk-UA" w:eastAsia="uk-UA" w:bidi="uk-UA"/>
        </w:rPr>
        <w:t>Розхідник звичайний (</w:t>
      </w:r>
      <w:r w:rsidRPr="00844BE2">
        <w:rPr>
          <w:rFonts w:ascii="Times New Roman" w:hAnsi="Times New Roman" w:cs="Times New Roman"/>
          <w:i/>
          <w:iCs/>
          <w:sz w:val="28"/>
          <w:szCs w:val="28"/>
          <w:lang w:val="uk-UA" w:eastAsia="uk-UA" w:bidi="uk-UA"/>
        </w:rPr>
        <w:t>Glechoma hederacea</w:t>
      </w:r>
      <w:r w:rsidRPr="00844BE2">
        <w:rPr>
          <w:rFonts w:ascii="Times New Roman" w:hAnsi="Times New Roman" w:cs="Times New Roman"/>
          <w:sz w:val="28"/>
          <w:szCs w:val="28"/>
          <w:lang w:val="uk-UA" w:eastAsia="uk-UA" w:bidi="uk-UA"/>
        </w:rPr>
        <w:t>), також знаний під назвою будра плющеподібна, є лікарською рослиною, що містить комплекс органічних кислот, які значною мірою зумовлюють її лікувальні властивості</w:t>
      </w:r>
      <w:bookmarkEnd w:id="7"/>
      <w:r w:rsidRPr="00844BE2">
        <w:rPr>
          <w:rFonts w:ascii="Times New Roman" w:hAnsi="Times New Roman" w:cs="Times New Roman"/>
          <w:sz w:val="28"/>
          <w:szCs w:val="28"/>
          <w:lang w:val="uk-UA" w:eastAsia="uk-UA" w:bidi="uk-UA"/>
        </w:rPr>
        <w:t>. У хімічному складі цієї рослини було ідентифіковано кілька важливих біоактивних речовин:</w:t>
      </w:r>
    </w:p>
    <w:p w14:paraId="05A0F4CA" w14:textId="77777777" w:rsidR="0014616D" w:rsidRPr="00844BE2" w:rsidRDefault="0014616D" w:rsidP="00385AC6">
      <w:pPr>
        <w:numPr>
          <w:ilvl w:val="0"/>
          <w:numId w:val="12"/>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Винна кислота – природна органічна сполука, яка часто зустрічається в рослинному світі. Вона відіграє важливу роль у клітинному метаболізмі та активно використовується в харчовій промисловості завдяки своїм консервувальним властивостям.</w:t>
      </w:r>
    </w:p>
    <w:p w14:paraId="0ADB8EA0" w14:textId="77777777" w:rsidR="0014616D" w:rsidRPr="00844BE2" w:rsidRDefault="0014616D" w:rsidP="00385AC6">
      <w:pPr>
        <w:numPr>
          <w:ilvl w:val="0"/>
          <w:numId w:val="12"/>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Оцтова кислота – відома як основний компонент оцту, має виражені антимікробні властивості та сприяє нормалізації кислотно-лужного балансу.</w:t>
      </w:r>
    </w:p>
    <w:p w14:paraId="23FB4E2B" w14:textId="77777777" w:rsidR="0014616D" w:rsidRPr="00844BE2" w:rsidRDefault="0014616D" w:rsidP="00385AC6">
      <w:pPr>
        <w:numPr>
          <w:ilvl w:val="0"/>
          <w:numId w:val="12"/>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lastRenderedPageBreak/>
        <w:t>Кавова кислота – фенольна сполука з потужною антиоксидантною активністю, що захищає клітини від оксидативного стресу і має потенціал у профілактиці хронічних захворювань.</w:t>
      </w:r>
    </w:p>
    <w:p w14:paraId="7AF28A61" w14:textId="77777777" w:rsidR="0014616D" w:rsidRPr="00844BE2" w:rsidRDefault="0014616D" w:rsidP="00385AC6">
      <w:pPr>
        <w:numPr>
          <w:ilvl w:val="0"/>
          <w:numId w:val="12"/>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Синапова кислота – ще один представник фенольних кислот, відомий своїми протизапальними, антибактеріальними та антиоксидантними властивостями.</w:t>
      </w:r>
    </w:p>
    <w:p w14:paraId="45B3A55F" w14:textId="77777777" w:rsidR="0014616D" w:rsidRPr="00844BE2" w:rsidRDefault="0014616D" w:rsidP="00385AC6">
      <w:pPr>
        <w:numPr>
          <w:ilvl w:val="0"/>
          <w:numId w:val="12"/>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р-Кумарова кислота – бере участь у процесі біосинтезу таких важливих структурних компонентів, як лігнін, а також демонструє здатність знижувати дію вільних радикалів.</w:t>
      </w:r>
    </w:p>
    <w:p w14:paraId="17DC0A5A" w14:textId="77777777" w:rsidR="0014616D" w:rsidRPr="00844BE2" w:rsidRDefault="0014616D" w:rsidP="00385AC6">
      <w:pPr>
        <w:numPr>
          <w:ilvl w:val="0"/>
          <w:numId w:val="12"/>
        </w:num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Ферулова кислота – ефективний антиоксидант, що захищає клітини від пошкоджень, викликаних вільними радикалами, і може позитивно впливати на стан шкіри та серцево-судинної системи.</w:t>
      </w:r>
      <w:bookmarkStart w:id="8" w:name="_Hlk198920899"/>
    </w:p>
    <w:bookmarkEnd w:id="8"/>
    <w:p w14:paraId="6F85D431" w14:textId="62E245A7" w:rsidR="0014616D" w:rsidRPr="00844BE2" w:rsidRDefault="0014616D" w:rsidP="00EA0615">
      <w:pPr>
        <w:spacing w:after="0" w:line="360" w:lineRule="auto"/>
        <w:ind w:firstLine="360"/>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 xml:space="preserve">Завдяки наявності цих органічних кислот, а також інших корисних фітокомпонентів, розхідник звичайний проявляє низку цінних фармакологічних властивостей, </w:t>
      </w:r>
      <w:bookmarkStart w:id="9" w:name="_Hlk198920844"/>
      <w:r w:rsidRPr="00844BE2">
        <w:rPr>
          <w:rFonts w:ascii="Times New Roman" w:hAnsi="Times New Roman" w:cs="Times New Roman"/>
          <w:sz w:val="28"/>
          <w:szCs w:val="28"/>
          <w:lang w:val="uk-UA" w:eastAsia="uk-UA" w:bidi="uk-UA"/>
        </w:rPr>
        <w:t xml:space="preserve">зокрема: антисептичну, протизапальну, відхаркувальну та загальнозміцнювальну дію. </w:t>
      </w:r>
      <w:bookmarkEnd w:id="9"/>
      <w:r w:rsidRPr="00844BE2">
        <w:rPr>
          <w:rFonts w:ascii="Times New Roman" w:hAnsi="Times New Roman" w:cs="Times New Roman"/>
          <w:sz w:val="28"/>
          <w:szCs w:val="28"/>
          <w:lang w:val="uk-UA" w:eastAsia="uk-UA" w:bidi="uk-UA"/>
        </w:rPr>
        <w:t>У народній медицині його традиційно використовують для лікування респіраторних захворювань, шкірних уражень, а також як сечогінний та жовчогінний засіб</w:t>
      </w:r>
      <w:r w:rsidR="00D44FB8">
        <w:rPr>
          <w:rFonts w:ascii="Times New Roman" w:hAnsi="Times New Roman" w:cs="Times New Roman"/>
          <w:sz w:val="28"/>
          <w:szCs w:val="28"/>
          <w:lang w:val="uk-UA" w:eastAsia="uk-UA" w:bidi="uk-UA"/>
        </w:rPr>
        <w:t xml:space="preserve"> [</w:t>
      </w:r>
      <w:r w:rsidR="00757D5F" w:rsidRPr="00844BE2">
        <w:rPr>
          <w:rFonts w:ascii="Times New Roman" w:hAnsi="Times New Roman" w:cs="Times New Roman"/>
          <w:sz w:val="28"/>
          <w:szCs w:val="28"/>
          <w:lang w:val="uk-UA"/>
        </w:rPr>
        <w:t>9, 10, 11</w:t>
      </w:r>
      <w:r w:rsidR="00757D5F" w:rsidRPr="00844BE2">
        <w:rPr>
          <w:rFonts w:ascii="Times New Roman" w:hAnsi="Times New Roman" w:cs="Times New Roman"/>
          <w:sz w:val="28"/>
          <w:szCs w:val="28"/>
          <w:lang w:val="en-US"/>
        </w:rPr>
        <w:t>]</w:t>
      </w:r>
      <w:r w:rsidR="00757D5F" w:rsidRPr="00844BE2">
        <w:rPr>
          <w:rFonts w:ascii="Times New Roman" w:hAnsi="Times New Roman" w:cs="Times New Roman"/>
          <w:sz w:val="28"/>
          <w:szCs w:val="28"/>
        </w:rPr>
        <w:t>.</w:t>
      </w:r>
    </w:p>
    <w:p w14:paraId="7C2A5029" w14:textId="77777777" w:rsidR="0014616D" w:rsidRDefault="0014616D" w:rsidP="00385AC6">
      <w:pPr>
        <w:spacing w:after="0" w:line="360" w:lineRule="auto"/>
        <w:ind w:firstLine="360"/>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Однак варто підкреслити, що попри корисні властивості, ця рослина містить токсичні речовини, тому використання розхідника в лікувальних цілях потребує обов’язкової консультації з кваліфікованим медичним фахівцем або фітотерапевтом.</w:t>
      </w:r>
    </w:p>
    <w:p w14:paraId="7D03B718" w14:textId="77777777" w:rsidR="000D1A80" w:rsidRPr="00844BE2" w:rsidRDefault="000D1A80" w:rsidP="00385AC6">
      <w:pPr>
        <w:spacing w:after="0" w:line="360" w:lineRule="auto"/>
        <w:ind w:firstLine="360"/>
        <w:jc w:val="both"/>
        <w:rPr>
          <w:rFonts w:ascii="Times New Roman" w:hAnsi="Times New Roman" w:cs="Times New Roman"/>
          <w:sz w:val="28"/>
          <w:szCs w:val="28"/>
          <w:lang w:val="uk-UA" w:eastAsia="uk-UA" w:bidi="uk-UA"/>
        </w:rPr>
      </w:pPr>
    </w:p>
    <w:p w14:paraId="2440160A" w14:textId="3418F8BF" w:rsidR="0014616D" w:rsidRDefault="00D03C0F" w:rsidP="00385AC6">
      <w:pPr>
        <w:spacing w:after="0" w:line="360" w:lineRule="auto"/>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 xml:space="preserve">1.3. </w:t>
      </w:r>
      <w:r w:rsidR="0014616D" w:rsidRPr="00844BE2">
        <w:rPr>
          <w:rFonts w:ascii="Times New Roman" w:hAnsi="Times New Roman" w:cs="Times New Roman"/>
          <w:sz w:val="28"/>
          <w:szCs w:val="28"/>
          <w:lang w:val="uk-UA" w:eastAsia="uk-UA" w:bidi="uk-UA"/>
        </w:rPr>
        <w:t>Амінокислотний профіль розхідника звичайного та його значення для здоров’я людини</w:t>
      </w:r>
    </w:p>
    <w:p w14:paraId="562ED215" w14:textId="77777777" w:rsidR="000D1A80" w:rsidRPr="00844BE2" w:rsidRDefault="000D1A80" w:rsidP="00385AC6">
      <w:pPr>
        <w:spacing w:after="0" w:line="360" w:lineRule="auto"/>
        <w:jc w:val="both"/>
        <w:rPr>
          <w:rFonts w:ascii="Times New Roman" w:hAnsi="Times New Roman" w:cs="Times New Roman"/>
          <w:sz w:val="28"/>
          <w:szCs w:val="28"/>
          <w:lang w:val="uk-UA" w:eastAsia="uk-UA" w:bidi="uk-UA"/>
        </w:rPr>
      </w:pPr>
    </w:p>
    <w:p w14:paraId="499A47D0" w14:textId="5C04657D" w:rsidR="0014616D" w:rsidRPr="00844BE2" w:rsidRDefault="0014616D" w:rsidP="00385AC6">
      <w:pPr>
        <w:spacing w:after="0" w:line="360" w:lineRule="auto"/>
        <w:ind w:firstLine="708"/>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 xml:space="preserve">Розхідник звичайний, або плющ звичайний (лат. </w:t>
      </w:r>
      <w:r w:rsidRPr="00844BE2">
        <w:rPr>
          <w:rFonts w:ascii="Times New Roman" w:hAnsi="Times New Roman" w:cs="Times New Roman"/>
          <w:i/>
          <w:iCs/>
          <w:sz w:val="28"/>
          <w:szCs w:val="28"/>
          <w:lang w:val="uk-UA" w:eastAsia="uk-UA" w:bidi="uk-UA"/>
        </w:rPr>
        <w:t>Glechoma hederacea</w:t>
      </w:r>
      <w:r w:rsidRPr="00844BE2">
        <w:rPr>
          <w:rFonts w:ascii="Times New Roman" w:hAnsi="Times New Roman" w:cs="Times New Roman"/>
          <w:sz w:val="28"/>
          <w:szCs w:val="28"/>
          <w:lang w:val="uk-UA" w:eastAsia="uk-UA" w:bidi="uk-UA"/>
        </w:rPr>
        <w:t xml:space="preserve">), з давніх часів використовується в народній медицині завдяки своєму багатому хімічному складу. </w:t>
      </w:r>
      <w:bookmarkStart w:id="10" w:name="_Hlk198922766"/>
      <w:r w:rsidRPr="00844BE2">
        <w:rPr>
          <w:rFonts w:ascii="Times New Roman" w:hAnsi="Times New Roman" w:cs="Times New Roman"/>
          <w:sz w:val="28"/>
          <w:szCs w:val="28"/>
          <w:lang w:val="uk-UA" w:eastAsia="uk-UA" w:bidi="uk-UA"/>
        </w:rPr>
        <w:t>Особливої уваги заслуговує вміст амінокислот</w:t>
      </w:r>
      <w:bookmarkEnd w:id="10"/>
      <w:r w:rsidRPr="00844BE2">
        <w:rPr>
          <w:rFonts w:ascii="Times New Roman" w:hAnsi="Times New Roman" w:cs="Times New Roman"/>
          <w:sz w:val="28"/>
          <w:szCs w:val="28"/>
          <w:lang w:val="uk-UA" w:eastAsia="uk-UA" w:bidi="uk-UA"/>
        </w:rPr>
        <w:t xml:space="preserve">, які забезпечують широкий спектр фізіологічних ефектів. Вони необхідні для синтезу </w:t>
      </w:r>
      <w:r w:rsidRPr="00844BE2">
        <w:rPr>
          <w:rFonts w:ascii="Times New Roman" w:hAnsi="Times New Roman" w:cs="Times New Roman"/>
          <w:sz w:val="28"/>
          <w:szCs w:val="28"/>
          <w:lang w:val="uk-UA" w:eastAsia="uk-UA" w:bidi="uk-UA"/>
        </w:rPr>
        <w:lastRenderedPageBreak/>
        <w:t>білків, ферментів, гормонів, а також для оптимального функціонування органів і систем організму.</w:t>
      </w:r>
    </w:p>
    <w:p w14:paraId="2B621CBB" w14:textId="52442E9B" w:rsidR="0014616D" w:rsidRPr="00844BE2" w:rsidRDefault="0014616D" w:rsidP="00385AC6">
      <w:pPr>
        <w:spacing w:after="0" w:line="360" w:lineRule="auto"/>
        <w:ind w:firstLine="708"/>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Амінокислоти в рослині поділяються на незамінні (ті, які організм не може виробляти самостійно) та замінні (синтезуються в організмі, але їхній рівень може знижуватися при хворобах, стресі чи фізичному навантаженні). Їх достатнє надходження з їжею чи лікарськими рослинами, такими як розхідник, є важливим фактором збереження здоров’я.</w:t>
      </w:r>
    </w:p>
    <w:p w14:paraId="6DF4FE95" w14:textId="77777777" w:rsidR="0014616D" w:rsidRPr="00844BE2" w:rsidRDefault="0014616D" w:rsidP="00385AC6">
      <w:pPr>
        <w:spacing w:after="0" w:line="360" w:lineRule="auto"/>
        <w:ind w:firstLine="360"/>
        <w:jc w:val="both"/>
        <w:rPr>
          <w:rFonts w:ascii="Times New Roman" w:hAnsi="Times New Roman" w:cs="Times New Roman"/>
          <w:sz w:val="28"/>
          <w:szCs w:val="28"/>
          <w:lang w:val="uk-UA" w:eastAsia="uk-UA" w:bidi="uk-UA"/>
        </w:rPr>
      </w:pPr>
      <w:bookmarkStart w:id="11" w:name="_Hlk198922843"/>
      <w:r w:rsidRPr="00844BE2">
        <w:rPr>
          <w:rFonts w:ascii="Times New Roman" w:hAnsi="Times New Roman" w:cs="Times New Roman"/>
          <w:sz w:val="28"/>
          <w:szCs w:val="28"/>
          <w:lang w:val="uk-UA" w:eastAsia="uk-UA" w:bidi="uk-UA"/>
        </w:rPr>
        <w:t>Незамінні амінокислоти</w:t>
      </w:r>
      <w:bookmarkEnd w:id="11"/>
      <w:r w:rsidRPr="00844BE2">
        <w:rPr>
          <w:rFonts w:ascii="Times New Roman" w:hAnsi="Times New Roman" w:cs="Times New Roman"/>
          <w:sz w:val="28"/>
          <w:szCs w:val="28"/>
          <w:lang w:val="uk-UA" w:eastAsia="uk-UA" w:bidi="uk-UA"/>
        </w:rPr>
        <w:t>, виявлені в розхіднику звичайному:</w:t>
      </w:r>
    </w:p>
    <w:p w14:paraId="6AD7935C" w14:textId="3D520F32"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Лізин</w:t>
      </w:r>
      <w:r w:rsidR="00E96A95"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з</w:t>
      </w:r>
      <w:r w:rsidRPr="00844BE2">
        <w:rPr>
          <w:rFonts w:ascii="Times New Roman" w:hAnsi="Times New Roman" w:cs="Times New Roman"/>
          <w:sz w:val="28"/>
          <w:szCs w:val="28"/>
          <w:lang w:val="uk-UA" w:eastAsia="uk-UA" w:bidi="uk-UA"/>
        </w:rPr>
        <w:t>абезпечує утворення структурних білків (особливо колагену), які необхідні для міцності шкіри, судин, сухожиль і хрящів. Позитивно впливає на загоєння ран і опіків, має антивірусну дію, зокрема, у боротьбі з герпесом. Також лізин бере участь у засвоєнні кальцію, що сприяє зміцненню кісток та зубів.</w:t>
      </w:r>
    </w:p>
    <w:p w14:paraId="6B3D2CBA" w14:textId="37CB1FB1"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Метіонін</w:t>
      </w:r>
      <w:r w:rsidR="00E96A95" w:rsidRPr="00844BE2">
        <w:rPr>
          <w:rFonts w:ascii="Times New Roman" w:hAnsi="Times New Roman" w:cs="Times New Roman"/>
          <w:sz w:val="28"/>
          <w:szCs w:val="28"/>
          <w:lang w:val="uk-UA" w:eastAsia="uk-UA" w:bidi="uk-UA"/>
        </w:rPr>
        <w:t xml:space="preserve"> </w:t>
      </w:r>
      <w:r w:rsidRPr="00844BE2">
        <w:rPr>
          <w:rFonts w:ascii="Times New Roman" w:hAnsi="Times New Roman" w:cs="Times New Roman"/>
          <w:sz w:val="28"/>
          <w:szCs w:val="28"/>
          <w:lang w:val="uk-UA" w:eastAsia="uk-UA" w:bidi="uk-UA"/>
        </w:rPr>
        <w:t>є джерелом сірки — елементу, важливого для синтезу антиоксидантів (наприклад, глутатіону). Метіонін підтримує очищення печінки від токсинів, стимулює виділення жовчі, що покращує травлення. Він також бере участь у метаболізмі жирів і запобігає їх накопиченню в печінці.</w:t>
      </w:r>
    </w:p>
    <w:p w14:paraId="24E9C299" w14:textId="35439628"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bookmarkStart w:id="12" w:name="_Hlk198922887"/>
      <w:r w:rsidRPr="00844BE2">
        <w:rPr>
          <w:rFonts w:ascii="Times New Roman" w:hAnsi="Times New Roman" w:cs="Times New Roman"/>
          <w:sz w:val="28"/>
          <w:szCs w:val="28"/>
          <w:lang w:val="uk-UA" w:eastAsia="uk-UA" w:bidi="uk-UA"/>
        </w:rPr>
        <w:t>Фенілаланін</w:t>
      </w:r>
      <w:bookmarkEnd w:id="12"/>
      <w:r w:rsidR="00E96A95"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з</w:t>
      </w:r>
      <w:r w:rsidRPr="00844BE2">
        <w:rPr>
          <w:rFonts w:ascii="Times New Roman" w:hAnsi="Times New Roman" w:cs="Times New Roman"/>
          <w:sz w:val="28"/>
          <w:szCs w:val="28"/>
          <w:lang w:val="uk-UA" w:eastAsia="uk-UA" w:bidi="uk-UA"/>
        </w:rPr>
        <w:t>абезпечує утворення важливих нейромедіаторів (дофаміну, адреналіну, норадреналіну), що впливають на настрій, рівень енергії, здатність до навчання та стресостійкість. Фенілаланін також використовується для зменшення болю, оскільки підсилює ефект природних ендорфінів.</w:t>
      </w:r>
    </w:p>
    <w:p w14:paraId="36DB3821" w14:textId="5BA0C5CE"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Треонін</w:t>
      </w:r>
      <w:r w:rsidR="00E96A95"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н</w:t>
      </w:r>
      <w:r w:rsidRPr="00844BE2">
        <w:rPr>
          <w:rFonts w:ascii="Times New Roman" w:hAnsi="Times New Roman" w:cs="Times New Roman"/>
          <w:sz w:val="28"/>
          <w:szCs w:val="28"/>
          <w:lang w:val="uk-UA" w:eastAsia="uk-UA" w:bidi="uk-UA"/>
        </w:rPr>
        <w:t>еобхідний для здорової шкіри, зубів та слизових оболонок</w:t>
      </w:r>
      <w:r w:rsidR="00655AA2">
        <w:rPr>
          <w:rFonts w:ascii="Times New Roman" w:hAnsi="Times New Roman" w:cs="Times New Roman"/>
          <w:sz w:val="28"/>
          <w:szCs w:val="28"/>
          <w:lang w:val="uk-UA" w:eastAsia="uk-UA" w:bidi="uk-UA"/>
        </w:rPr>
        <w:t>, він</w:t>
      </w:r>
      <w:r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приймає</w:t>
      </w:r>
      <w:r w:rsidRPr="00844BE2">
        <w:rPr>
          <w:rFonts w:ascii="Times New Roman" w:hAnsi="Times New Roman" w:cs="Times New Roman"/>
          <w:sz w:val="28"/>
          <w:szCs w:val="28"/>
          <w:lang w:val="uk-UA" w:eastAsia="uk-UA" w:bidi="uk-UA"/>
        </w:rPr>
        <w:t xml:space="preserve"> участь у побудові білків центральної нервової системи, впливає на еластичність тканин. Також </w:t>
      </w:r>
      <w:bookmarkStart w:id="13" w:name="_Hlk198922913"/>
      <w:r w:rsidRPr="00844BE2">
        <w:rPr>
          <w:rFonts w:ascii="Times New Roman" w:hAnsi="Times New Roman" w:cs="Times New Roman"/>
          <w:sz w:val="28"/>
          <w:szCs w:val="28"/>
          <w:lang w:val="uk-UA" w:eastAsia="uk-UA" w:bidi="uk-UA"/>
        </w:rPr>
        <w:t>треонін</w:t>
      </w:r>
      <w:bookmarkEnd w:id="13"/>
      <w:r w:rsidRPr="00844BE2">
        <w:rPr>
          <w:rFonts w:ascii="Times New Roman" w:hAnsi="Times New Roman" w:cs="Times New Roman"/>
          <w:sz w:val="28"/>
          <w:szCs w:val="28"/>
          <w:lang w:val="uk-UA" w:eastAsia="uk-UA" w:bidi="uk-UA"/>
        </w:rPr>
        <w:t xml:space="preserve"> регулює жировий обмін, запобігаючи накопиченню ліпідів у печінці.</w:t>
      </w:r>
    </w:p>
    <w:p w14:paraId="13052DF2" w14:textId="48647BEB"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Триптофан</w:t>
      </w:r>
      <w:r w:rsidR="00E96A95"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є п</w:t>
      </w:r>
      <w:r w:rsidRPr="00844BE2">
        <w:rPr>
          <w:rFonts w:ascii="Times New Roman" w:hAnsi="Times New Roman" w:cs="Times New Roman"/>
          <w:sz w:val="28"/>
          <w:szCs w:val="28"/>
          <w:lang w:val="uk-UA" w:eastAsia="uk-UA" w:bidi="uk-UA"/>
        </w:rPr>
        <w:t>опередник</w:t>
      </w:r>
      <w:r w:rsidR="00655AA2">
        <w:rPr>
          <w:rFonts w:ascii="Times New Roman" w:hAnsi="Times New Roman" w:cs="Times New Roman"/>
          <w:sz w:val="28"/>
          <w:szCs w:val="28"/>
          <w:lang w:val="uk-UA" w:eastAsia="uk-UA" w:bidi="uk-UA"/>
        </w:rPr>
        <w:t>ом</w:t>
      </w:r>
      <w:r w:rsidRPr="00844BE2">
        <w:rPr>
          <w:rFonts w:ascii="Times New Roman" w:hAnsi="Times New Roman" w:cs="Times New Roman"/>
          <w:sz w:val="28"/>
          <w:szCs w:val="28"/>
          <w:lang w:val="uk-UA" w:eastAsia="uk-UA" w:bidi="uk-UA"/>
        </w:rPr>
        <w:t xml:space="preserve"> серотоніну — одного з головних "гормонів щастя", який впливає на емоційний стан, якість сну, апетит і навіть больову чутливість. Крім того, </w:t>
      </w:r>
      <w:bookmarkStart w:id="14" w:name="_Hlk198922953"/>
      <w:r w:rsidRPr="00844BE2">
        <w:rPr>
          <w:rFonts w:ascii="Times New Roman" w:hAnsi="Times New Roman" w:cs="Times New Roman"/>
          <w:sz w:val="28"/>
          <w:szCs w:val="28"/>
          <w:lang w:val="uk-UA" w:eastAsia="uk-UA" w:bidi="uk-UA"/>
        </w:rPr>
        <w:t>триптофан</w:t>
      </w:r>
      <w:bookmarkEnd w:id="14"/>
      <w:r w:rsidRPr="00844BE2">
        <w:rPr>
          <w:rFonts w:ascii="Times New Roman" w:hAnsi="Times New Roman" w:cs="Times New Roman"/>
          <w:sz w:val="28"/>
          <w:szCs w:val="28"/>
          <w:lang w:val="uk-UA" w:eastAsia="uk-UA" w:bidi="uk-UA"/>
        </w:rPr>
        <w:t xml:space="preserve"> перетворюється у вітамін B3 (ніацин), що сприяє нормальному функціонуванню мозку й травної системи.</w:t>
      </w:r>
    </w:p>
    <w:p w14:paraId="48C05C3A" w14:textId="6AD5917E"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lastRenderedPageBreak/>
        <w:t>Валін</w:t>
      </w:r>
      <w:r w:rsidR="00E96A95"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н</w:t>
      </w:r>
      <w:r w:rsidRPr="00844BE2">
        <w:rPr>
          <w:rFonts w:ascii="Times New Roman" w:hAnsi="Times New Roman" w:cs="Times New Roman"/>
          <w:sz w:val="28"/>
          <w:szCs w:val="28"/>
          <w:lang w:val="uk-UA" w:eastAsia="uk-UA" w:bidi="uk-UA"/>
        </w:rPr>
        <w:t>алежить до групи амінокислот з розгалуженим ланцюгом (BCAA), що мають ключове значення для м’язової тканини. Валін сприяє відновленню м’язів після фізичних навантажень, підтримує м’язовий тонус і баланс азоту в організмі. Також бере участь у регуляції рівня глюкози в крові.</w:t>
      </w:r>
    </w:p>
    <w:p w14:paraId="169F0992" w14:textId="46F81A24"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Лейцин</w:t>
      </w:r>
      <w:r w:rsidR="00E96A95"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це щ</w:t>
      </w:r>
      <w:r w:rsidRPr="00844BE2">
        <w:rPr>
          <w:rFonts w:ascii="Times New Roman" w:hAnsi="Times New Roman" w:cs="Times New Roman"/>
          <w:sz w:val="28"/>
          <w:szCs w:val="28"/>
          <w:lang w:val="uk-UA" w:eastAsia="uk-UA" w:bidi="uk-UA"/>
        </w:rPr>
        <w:t>е одна BCAA-амінокислота, що стимулює синтез м’язового білка, особливо після фізичних тренувань або травм. Лейцин бере участь у виробленні енергії, регуляції рівня інсуліну, а також має антикатаболічну дію (захищає м’язи від руйнування).</w:t>
      </w:r>
    </w:p>
    <w:p w14:paraId="6E3EDA1D" w14:textId="1548C4F8" w:rsidR="0014616D" w:rsidRPr="00844BE2" w:rsidRDefault="0014616D" w:rsidP="00385AC6">
      <w:pPr>
        <w:numPr>
          <w:ilvl w:val="0"/>
          <w:numId w:val="13"/>
        </w:numPr>
        <w:tabs>
          <w:tab w:val="clear" w:pos="720"/>
          <w:tab w:val="num" w:pos="142"/>
        </w:tabs>
        <w:spacing w:after="0" w:line="360" w:lineRule="auto"/>
        <w:ind w:left="284" w:hanging="142"/>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Ізолейцин</w:t>
      </w:r>
      <w:r w:rsidR="00E96A95" w:rsidRPr="00844BE2">
        <w:rPr>
          <w:rFonts w:ascii="Times New Roman" w:hAnsi="Times New Roman" w:cs="Times New Roman"/>
          <w:sz w:val="28"/>
          <w:szCs w:val="28"/>
          <w:lang w:val="uk-UA" w:eastAsia="uk-UA" w:bidi="uk-UA"/>
        </w:rPr>
        <w:t xml:space="preserve"> </w:t>
      </w:r>
      <w:r w:rsidRPr="00844BE2">
        <w:rPr>
          <w:rFonts w:ascii="Times New Roman" w:hAnsi="Times New Roman" w:cs="Times New Roman"/>
          <w:sz w:val="28"/>
          <w:szCs w:val="28"/>
          <w:lang w:val="uk-UA" w:eastAsia="uk-UA" w:bidi="uk-UA"/>
        </w:rPr>
        <w:t>відповідає за збереження енергетичного балансу під час фізичних навантажень, підтримує процеси кровотворення, особливо синтез гемоглобіну</w:t>
      </w:r>
      <w:r w:rsidR="00655AA2">
        <w:rPr>
          <w:rFonts w:ascii="Times New Roman" w:hAnsi="Times New Roman" w:cs="Times New Roman"/>
          <w:sz w:val="28"/>
          <w:szCs w:val="28"/>
          <w:lang w:val="uk-UA" w:eastAsia="uk-UA" w:bidi="uk-UA"/>
        </w:rPr>
        <w:t>,</w:t>
      </w:r>
      <w:r w:rsidRPr="00844BE2">
        <w:rPr>
          <w:rFonts w:ascii="Times New Roman" w:hAnsi="Times New Roman" w:cs="Times New Roman"/>
          <w:sz w:val="28"/>
          <w:szCs w:val="28"/>
          <w:lang w:val="uk-UA" w:eastAsia="uk-UA" w:bidi="uk-UA"/>
        </w:rPr>
        <w:t xml:space="preserve"> </w:t>
      </w:r>
      <w:r w:rsidR="00655AA2">
        <w:rPr>
          <w:rFonts w:ascii="Times New Roman" w:hAnsi="Times New Roman" w:cs="Times New Roman"/>
          <w:sz w:val="28"/>
          <w:szCs w:val="28"/>
          <w:lang w:val="uk-UA" w:eastAsia="uk-UA" w:bidi="uk-UA"/>
        </w:rPr>
        <w:t>проявляє</w:t>
      </w:r>
      <w:r w:rsidRPr="00844BE2">
        <w:rPr>
          <w:rFonts w:ascii="Times New Roman" w:hAnsi="Times New Roman" w:cs="Times New Roman"/>
          <w:sz w:val="28"/>
          <w:szCs w:val="28"/>
          <w:lang w:val="uk-UA" w:eastAsia="uk-UA" w:bidi="uk-UA"/>
        </w:rPr>
        <w:t xml:space="preserve"> імуномодулюючі властивості, а також сприяє загоєнню ран і регенерації шкіри.</w:t>
      </w:r>
    </w:p>
    <w:p w14:paraId="1A6D0105" w14:textId="77777777" w:rsidR="00E96A95" w:rsidRPr="00844BE2" w:rsidRDefault="00E96A95" w:rsidP="00385AC6">
      <w:pPr>
        <w:pStyle w:val="a3"/>
        <w:spacing w:after="0" w:line="360" w:lineRule="auto"/>
        <w:ind w:left="0" w:firstLine="567"/>
        <w:jc w:val="both"/>
        <w:rPr>
          <w:rFonts w:ascii="Times New Roman" w:eastAsia="Times New Roman" w:hAnsi="Times New Roman"/>
          <w:sz w:val="28"/>
          <w:szCs w:val="28"/>
          <w:lang w:eastAsia="uk-UA"/>
        </w:rPr>
      </w:pPr>
      <w:r w:rsidRPr="00844BE2">
        <w:rPr>
          <w:rFonts w:ascii="Times New Roman" w:eastAsia="Times New Roman" w:hAnsi="Times New Roman"/>
          <w:sz w:val="28"/>
          <w:szCs w:val="28"/>
          <w:lang w:eastAsia="uk-UA"/>
        </w:rPr>
        <w:t xml:space="preserve">Хоча наведені нижче амінокислоти класифікуються як умовно </w:t>
      </w:r>
      <w:bookmarkStart w:id="15" w:name="_Hlk198923015"/>
      <w:r w:rsidRPr="00844BE2">
        <w:rPr>
          <w:rFonts w:ascii="Times New Roman" w:eastAsia="Times New Roman" w:hAnsi="Times New Roman"/>
          <w:sz w:val="28"/>
          <w:szCs w:val="28"/>
          <w:lang w:eastAsia="uk-UA"/>
        </w:rPr>
        <w:t xml:space="preserve">незамінні </w:t>
      </w:r>
      <w:bookmarkEnd w:id="15"/>
      <w:r w:rsidRPr="00844BE2">
        <w:rPr>
          <w:rFonts w:ascii="Times New Roman" w:eastAsia="Times New Roman" w:hAnsi="Times New Roman"/>
          <w:sz w:val="28"/>
          <w:szCs w:val="28"/>
          <w:lang w:eastAsia="uk-UA"/>
        </w:rPr>
        <w:t>— тобто можуть синтезуватися в організмі людини за нормальних фізіологічних умов, — у певних станах (наприклад, при стресі, інтенсивних фізичних навантаженнях, травмах, інфекційних захворюваннях або в періоди активного росту) їх ендогенного синтезу може бути недостатньо, що зумовлює потребу в додатковому надходженні ззовні — з харчових джерел або в складі нутрицевтиків.</w:t>
      </w:r>
    </w:p>
    <w:p w14:paraId="62CCDAB5" w14:textId="77777777" w:rsidR="00E96A95" w:rsidRPr="00844BE2" w:rsidRDefault="00E96A95" w:rsidP="00655AA2">
      <w:pPr>
        <w:pStyle w:val="a3"/>
        <w:numPr>
          <w:ilvl w:val="0"/>
          <w:numId w:val="13"/>
        </w:numPr>
        <w:tabs>
          <w:tab w:val="clear" w:pos="720"/>
        </w:tabs>
        <w:spacing w:after="0" w:line="360" w:lineRule="auto"/>
        <w:ind w:left="0" w:firstLine="0"/>
        <w:jc w:val="both"/>
        <w:rPr>
          <w:rFonts w:ascii="Times New Roman" w:eastAsia="Times New Roman" w:hAnsi="Times New Roman"/>
          <w:sz w:val="28"/>
          <w:szCs w:val="28"/>
          <w:lang w:eastAsia="uk-UA"/>
        </w:rPr>
      </w:pPr>
      <w:r w:rsidRPr="00655AA2">
        <w:rPr>
          <w:rFonts w:ascii="Times New Roman" w:eastAsia="Times New Roman" w:hAnsi="Times New Roman"/>
          <w:sz w:val="28"/>
          <w:szCs w:val="28"/>
          <w:lang w:eastAsia="uk-UA"/>
        </w:rPr>
        <w:t>Глутамінова кислота (глутамат)</w:t>
      </w:r>
      <w:r w:rsidRPr="00844BE2">
        <w:rPr>
          <w:rFonts w:ascii="Times New Roman" w:eastAsia="Times New Roman" w:hAnsi="Times New Roman"/>
          <w:sz w:val="28"/>
          <w:szCs w:val="28"/>
          <w:lang w:eastAsia="uk-UA"/>
        </w:rPr>
        <w:t xml:space="preserve"> є однією з основних збуджувальних амінокислот центральної нервової системи. Вона виконує роль нейротрансмітера, що бере участь у передачі сигналів між нейронами, зокрема в процесах навчання, запам’ятовування та формування нейронних зв’язків. Крім того, глутамат є попередником гамма-аміномасляної кислоти (ГАМК) — головного гальмівного нейромедіатора.</w:t>
      </w:r>
    </w:p>
    <w:p w14:paraId="67EF2CF1" w14:textId="3C8F0FFF" w:rsidR="00E96A95" w:rsidRPr="00844BE2" w:rsidRDefault="00945ED3" w:rsidP="00655AA2">
      <w:pPr>
        <w:pStyle w:val="a3"/>
        <w:numPr>
          <w:ilvl w:val="0"/>
          <w:numId w:val="13"/>
        </w:numPr>
        <w:tabs>
          <w:tab w:val="clear" w:pos="720"/>
          <w:tab w:val="num" w:pos="360"/>
        </w:tabs>
        <w:spacing w:after="0" w:line="360" w:lineRule="auto"/>
        <w:ind w:left="0" w:firstLine="0"/>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r w:rsidR="000D1A80" w:rsidRPr="00844BE2">
        <w:rPr>
          <w:rFonts w:ascii="Times New Roman" w:eastAsia="Times New Roman" w:hAnsi="Times New Roman"/>
          <w:sz w:val="28"/>
          <w:szCs w:val="28"/>
          <w:lang w:eastAsia="uk-UA"/>
        </w:rPr>
        <w:t>Гліцин</w:t>
      </w:r>
      <w:r>
        <w:rPr>
          <w:rFonts w:ascii="Times New Roman" w:eastAsia="Times New Roman" w:hAnsi="Times New Roman"/>
          <w:sz w:val="28"/>
          <w:szCs w:val="28"/>
          <w:lang w:eastAsia="uk-UA"/>
        </w:rPr>
        <w:t xml:space="preserve"> </w:t>
      </w:r>
      <w:r w:rsidR="00E96A95" w:rsidRPr="00844BE2">
        <w:rPr>
          <w:rFonts w:ascii="Times New Roman" w:eastAsia="Times New Roman" w:hAnsi="Times New Roman"/>
          <w:sz w:val="28"/>
          <w:szCs w:val="28"/>
          <w:lang w:eastAsia="uk-UA"/>
        </w:rPr>
        <w:t xml:space="preserve">виконує функцію інгібуючого нейротрансмітера, який регулює активність спинного мозку, стовбура головного мозку та сітківки. Йому притаманні анксіолітичні (протитривожні), седативні та ноотропні властивості. Гліцин також бере участь у синтезі глутатіону — одного з основних </w:t>
      </w:r>
      <w:r w:rsidR="00E96A95" w:rsidRPr="00844BE2">
        <w:rPr>
          <w:rFonts w:ascii="Times New Roman" w:eastAsia="Times New Roman" w:hAnsi="Times New Roman"/>
          <w:sz w:val="28"/>
          <w:szCs w:val="28"/>
          <w:lang w:eastAsia="uk-UA"/>
        </w:rPr>
        <w:lastRenderedPageBreak/>
        <w:t>внутрішньоклітинних антиоксидантів, що забезпечують захист клітин від оксидативного стресу.</w:t>
      </w:r>
    </w:p>
    <w:p w14:paraId="5D9BF590" w14:textId="77777777" w:rsidR="00E96A95" w:rsidRPr="00844BE2" w:rsidRDefault="00E96A95" w:rsidP="00655AA2">
      <w:pPr>
        <w:pStyle w:val="a3"/>
        <w:numPr>
          <w:ilvl w:val="0"/>
          <w:numId w:val="13"/>
        </w:numPr>
        <w:tabs>
          <w:tab w:val="clear" w:pos="720"/>
          <w:tab w:val="num" w:pos="360"/>
        </w:tabs>
        <w:spacing w:after="0" w:line="360" w:lineRule="auto"/>
        <w:ind w:left="0" w:firstLine="0"/>
        <w:jc w:val="both"/>
        <w:rPr>
          <w:rFonts w:ascii="Times New Roman" w:eastAsia="Times New Roman" w:hAnsi="Times New Roman"/>
          <w:sz w:val="28"/>
          <w:szCs w:val="28"/>
          <w:lang w:eastAsia="uk-UA"/>
        </w:rPr>
      </w:pPr>
      <w:r w:rsidRPr="00655AA2">
        <w:rPr>
          <w:rFonts w:ascii="Times New Roman" w:eastAsia="Times New Roman" w:hAnsi="Times New Roman"/>
          <w:sz w:val="28"/>
          <w:szCs w:val="28"/>
          <w:lang w:eastAsia="uk-UA"/>
        </w:rPr>
        <w:t>Аспарагінова кислота</w:t>
      </w:r>
      <w:r w:rsidRPr="00844BE2">
        <w:rPr>
          <w:rFonts w:ascii="Times New Roman" w:eastAsia="Times New Roman" w:hAnsi="Times New Roman"/>
          <w:sz w:val="28"/>
          <w:szCs w:val="28"/>
          <w:lang w:eastAsia="uk-UA"/>
        </w:rPr>
        <w:t xml:space="preserve"> (аспартат) залучена до ключових метаболічних процесів, зокрема до циклу трикарбонових кислот (ЦТК) — основного джерела енергії для клітин. Вона також відіграє важливу роль у нейтралізації та виведенні аміаку з організму через участь у синтезі сечовини, а також впливає на функціонування імунної системи шляхом регуляції синтезу антитіл.</w:t>
      </w:r>
    </w:p>
    <w:p w14:paraId="43287140" w14:textId="663151EA" w:rsidR="00E96A95" w:rsidRPr="00844BE2" w:rsidRDefault="00E96A95" w:rsidP="00655AA2">
      <w:pPr>
        <w:pStyle w:val="a3"/>
        <w:numPr>
          <w:ilvl w:val="0"/>
          <w:numId w:val="13"/>
        </w:numPr>
        <w:tabs>
          <w:tab w:val="clear" w:pos="720"/>
          <w:tab w:val="num" w:pos="360"/>
        </w:tabs>
        <w:spacing w:after="0" w:line="360" w:lineRule="auto"/>
        <w:ind w:left="0" w:firstLine="0"/>
        <w:jc w:val="both"/>
        <w:rPr>
          <w:rFonts w:ascii="Times New Roman" w:eastAsia="Times New Roman" w:hAnsi="Times New Roman"/>
          <w:sz w:val="28"/>
          <w:szCs w:val="28"/>
          <w:lang w:eastAsia="uk-UA"/>
        </w:rPr>
      </w:pPr>
      <w:r w:rsidRPr="00655AA2">
        <w:rPr>
          <w:rFonts w:ascii="Times New Roman" w:eastAsia="Times New Roman" w:hAnsi="Times New Roman"/>
          <w:sz w:val="28"/>
          <w:szCs w:val="28"/>
          <w:lang w:eastAsia="uk-UA"/>
        </w:rPr>
        <w:t xml:space="preserve">Серин </w:t>
      </w:r>
      <w:r w:rsidR="00655AA2">
        <w:rPr>
          <w:rFonts w:ascii="Times New Roman" w:eastAsia="Times New Roman" w:hAnsi="Times New Roman"/>
          <w:sz w:val="28"/>
          <w:szCs w:val="28"/>
          <w:lang w:eastAsia="uk-UA"/>
        </w:rPr>
        <w:t>приймає</w:t>
      </w:r>
      <w:r w:rsidRPr="00844BE2">
        <w:rPr>
          <w:rFonts w:ascii="Times New Roman" w:eastAsia="Times New Roman" w:hAnsi="Times New Roman"/>
          <w:sz w:val="28"/>
          <w:szCs w:val="28"/>
          <w:lang w:eastAsia="uk-UA"/>
        </w:rPr>
        <w:t xml:space="preserve"> участь у синтезі фосфоліпідів, що є структурною основою клітинних мембран, а також є попередником таких біомолекул, як пурини, піридаксальфосфат (активна форма вітаміну B6) і сфінголіпіди. Серин відіграє значну роль у проліферації клітин шкіри, процесах регенерації тканин, а також у функціонуванні центральної нервової системи.</w:t>
      </w:r>
    </w:p>
    <w:p w14:paraId="018D7939" w14:textId="77777777" w:rsidR="00E96A95" w:rsidRPr="00844BE2" w:rsidRDefault="00E96A95" w:rsidP="00655AA2">
      <w:pPr>
        <w:pStyle w:val="a3"/>
        <w:numPr>
          <w:ilvl w:val="0"/>
          <w:numId w:val="13"/>
        </w:numPr>
        <w:tabs>
          <w:tab w:val="clear" w:pos="720"/>
          <w:tab w:val="num" w:pos="360"/>
        </w:tabs>
        <w:spacing w:after="0" w:line="360" w:lineRule="auto"/>
        <w:ind w:left="0" w:firstLine="0"/>
        <w:jc w:val="both"/>
        <w:rPr>
          <w:rFonts w:ascii="Times New Roman" w:eastAsia="Times New Roman" w:hAnsi="Times New Roman"/>
          <w:sz w:val="28"/>
          <w:szCs w:val="28"/>
          <w:lang w:eastAsia="uk-UA"/>
        </w:rPr>
      </w:pPr>
      <w:r w:rsidRPr="00655AA2">
        <w:rPr>
          <w:rFonts w:ascii="Times New Roman" w:eastAsia="Times New Roman" w:hAnsi="Times New Roman"/>
          <w:sz w:val="28"/>
          <w:szCs w:val="28"/>
          <w:lang w:eastAsia="uk-UA"/>
        </w:rPr>
        <w:t xml:space="preserve">Пролін </w:t>
      </w:r>
      <w:r w:rsidRPr="00844BE2">
        <w:rPr>
          <w:rFonts w:ascii="Times New Roman" w:eastAsia="Times New Roman" w:hAnsi="Times New Roman"/>
          <w:sz w:val="28"/>
          <w:szCs w:val="28"/>
          <w:lang w:eastAsia="uk-UA"/>
        </w:rPr>
        <w:t>є незамінним компонентом колагену — фібрилярного білка, що забезпечує структурну цілісність та еластичність сполучної тканини. Завдяки здатності підтримувати стабільну просторову структуру білкових молекул, пролін сприяє загоєнню ран, підтриманню тургору шкіри та уповільненню процесів старіння.</w:t>
      </w:r>
    </w:p>
    <w:p w14:paraId="2B70326F" w14:textId="77777777" w:rsidR="00E96A95" w:rsidRPr="00844BE2" w:rsidRDefault="00E96A95" w:rsidP="00655AA2">
      <w:pPr>
        <w:pStyle w:val="a3"/>
        <w:numPr>
          <w:ilvl w:val="0"/>
          <w:numId w:val="13"/>
        </w:numPr>
        <w:tabs>
          <w:tab w:val="clear" w:pos="720"/>
          <w:tab w:val="num" w:pos="360"/>
        </w:tabs>
        <w:spacing w:after="0" w:line="360" w:lineRule="auto"/>
        <w:ind w:left="0" w:firstLine="0"/>
        <w:jc w:val="both"/>
        <w:rPr>
          <w:rFonts w:ascii="Times New Roman" w:eastAsia="Times New Roman" w:hAnsi="Times New Roman"/>
          <w:sz w:val="28"/>
          <w:szCs w:val="28"/>
          <w:lang w:eastAsia="uk-UA"/>
        </w:rPr>
      </w:pPr>
      <w:r w:rsidRPr="00655AA2">
        <w:rPr>
          <w:rFonts w:ascii="Times New Roman" w:eastAsia="Times New Roman" w:hAnsi="Times New Roman"/>
          <w:sz w:val="28"/>
          <w:szCs w:val="28"/>
          <w:lang w:eastAsia="uk-UA"/>
        </w:rPr>
        <w:t xml:space="preserve">Аланін </w:t>
      </w:r>
      <w:r w:rsidRPr="00844BE2">
        <w:rPr>
          <w:rFonts w:ascii="Times New Roman" w:eastAsia="Times New Roman" w:hAnsi="Times New Roman"/>
          <w:sz w:val="28"/>
          <w:szCs w:val="28"/>
          <w:lang w:eastAsia="uk-UA"/>
        </w:rPr>
        <w:t>виступає як важливий проміжний продукт глюконеогенезу та амінокислотного обміну. Він бере активну участь у циклі глюкозо-аланінової трансмісії між м’язами та печінкою, забезпечуючи підтримку енергетичного гомеостазу, особливо в умовах фізичного навантаження або голодування. Крім того, аланін відіграє роль у збереженні кислотно-лужної рівноваги організму.</w:t>
      </w:r>
    </w:p>
    <w:p w14:paraId="254B4B36" w14:textId="77777777" w:rsidR="00C77DC6" w:rsidRPr="00844BE2" w:rsidRDefault="00C77DC6">
      <w:pPr>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br w:type="page"/>
      </w:r>
    </w:p>
    <w:p w14:paraId="55100EFA" w14:textId="59BF91DA" w:rsidR="00B075FF" w:rsidRPr="00844BE2" w:rsidRDefault="00B075FF"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lastRenderedPageBreak/>
        <w:t>Висновки до розділу І</w:t>
      </w:r>
    </w:p>
    <w:p w14:paraId="4F3833B4" w14:textId="77777777" w:rsidR="00385AC6" w:rsidRPr="00844BE2" w:rsidRDefault="00B075FF"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 xml:space="preserve">1. </w:t>
      </w:r>
      <w:r w:rsidR="00385AC6" w:rsidRPr="00844BE2">
        <w:rPr>
          <w:rFonts w:ascii="Times New Roman" w:hAnsi="Times New Roman" w:cs="Times New Roman"/>
          <w:sz w:val="28"/>
          <w:szCs w:val="28"/>
          <w:lang w:val="uk-UA" w:eastAsia="uk-UA" w:bidi="uk-UA"/>
        </w:rPr>
        <w:t>Після аналізу численних джерел щодо використання розхідника звичайного в народній медицині, можна зробити висновок, що ця рослина має важливе значення для лікування та профілактики різноманітних захворювань і функціональних порушень організму. Вона володіє багатим спектром фармакологічних властивостей, таких як протизапальний, тонізуючий, сечогінний, антисептичний, загоювальний, відхаркувальний ефекти, а також позитивно впливає на апетит і травлення, стимулюючи обмін речовин.</w:t>
      </w:r>
    </w:p>
    <w:p w14:paraId="3A245237" w14:textId="08760324" w:rsidR="00385AC6" w:rsidRPr="00844BE2" w:rsidRDefault="00385AC6"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2. Беручи до уваги високий вміст біологічно активних компонентів, широкий спектр застосування в народній медицині та значну територію поширення, створення нових фітосубстанцій на основі цієї рослини є доцільним та перспективним напрямом.</w:t>
      </w:r>
    </w:p>
    <w:p w14:paraId="3EDD7B2B" w14:textId="1E72C8F2" w:rsidR="008E67DD" w:rsidRPr="00844BE2" w:rsidRDefault="00D63751" w:rsidP="00385AC6">
      <w:pPr>
        <w:spacing w:after="0" w:line="360" w:lineRule="auto"/>
        <w:ind w:firstLine="709"/>
        <w:jc w:val="both"/>
        <w:rPr>
          <w:rFonts w:ascii="Times New Roman" w:hAnsi="Times New Roman" w:cs="Times New Roman"/>
          <w:sz w:val="28"/>
          <w:szCs w:val="28"/>
          <w:lang w:val="uk-UA" w:eastAsia="uk-UA" w:bidi="uk-UA"/>
        </w:rPr>
      </w:pPr>
      <w:r w:rsidRPr="00844BE2">
        <w:rPr>
          <w:rFonts w:ascii="Times New Roman" w:hAnsi="Times New Roman" w:cs="Times New Roman"/>
          <w:sz w:val="28"/>
          <w:szCs w:val="28"/>
          <w:lang w:val="uk-UA" w:eastAsia="uk-UA" w:bidi="uk-UA"/>
        </w:rPr>
        <w:t xml:space="preserve"> </w:t>
      </w:r>
    </w:p>
    <w:p w14:paraId="51CB077F" w14:textId="77777777" w:rsidR="0060134D" w:rsidRPr="00844BE2" w:rsidRDefault="0060134D" w:rsidP="00E75956">
      <w:pPr>
        <w:spacing w:after="0" w:line="360" w:lineRule="auto"/>
        <w:jc w:val="both"/>
        <w:rPr>
          <w:rFonts w:ascii="Times New Roman" w:hAnsi="Times New Roman" w:cs="Times New Roman"/>
          <w:sz w:val="28"/>
          <w:szCs w:val="28"/>
          <w:lang w:val="uk-UA" w:eastAsia="uk-UA" w:bidi="uk-UA"/>
        </w:rPr>
      </w:pPr>
    </w:p>
    <w:p w14:paraId="74EB7C09" w14:textId="6417CDB4" w:rsidR="00003133" w:rsidRPr="00844BE2" w:rsidRDefault="007123BC" w:rsidP="00E75956">
      <w:pPr>
        <w:pStyle w:val="1"/>
        <w:jc w:val="both"/>
        <w:rPr>
          <w:rFonts w:eastAsia="Times New Roman"/>
          <w:lang w:val="uk-UA" w:eastAsia="ru-RU"/>
        </w:rPr>
      </w:pPr>
      <w:bookmarkStart w:id="16" w:name="_Toc119506871"/>
      <w:r w:rsidRPr="00844BE2">
        <w:rPr>
          <w:rFonts w:eastAsia="Times New Roman"/>
          <w:noProof/>
          <w:lang w:eastAsia="ru-RU"/>
        </w:rPr>
        <w:drawing>
          <wp:inline distT="0" distB="0" distL="0" distR="0" wp14:anchorId="003B4F61" wp14:editId="7E60FFAC">
            <wp:extent cx="4548642" cy="3334051"/>
            <wp:effectExtent l="133350" t="57150" r="80645" b="133350"/>
            <wp:docPr id="1026" name="Picture 2" descr="Розхідник плющевидний (Будра плющевидная) 100г (ID#1204635717), ціна: 80 ₴,  купити на Pr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Розхідник плющевидний (Будра плющевидная) 100г (ID#1204635717), ціна: 80 ₴,  купити на Prom.u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48642" cy="333405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909E8E84-426E-40DD-AFC4-6F175D3DCCD1}">
                        <a14:hiddenFill xmlns:a14="http://schemas.microsoft.com/office/drawing/2010/main">
                          <a:solidFill>
                            <a:srgbClr val="FFFFFF"/>
                          </a:solidFill>
                        </a14:hiddenFill>
                      </a:ext>
                    </a:extLst>
                  </pic:spPr>
                </pic:pic>
              </a:graphicData>
            </a:graphic>
          </wp:inline>
        </w:drawing>
      </w:r>
    </w:p>
    <w:p w14:paraId="09024A80" w14:textId="77777777" w:rsidR="0033134D" w:rsidRPr="00844BE2" w:rsidRDefault="0033134D" w:rsidP="00E75956">
      <w:pPr>
        <w:pStyle w:val="Default"/>
        <w:spacing w:line="360" w:lineRule="auto"/>
        <w:jc w:val="both"/>
        <w:rPr>
          <w:sz w:val="23"/>
          <w:szCs w:val="23"/>
          <w:lang w:val="uk-UA"/>
        </w:rPr>
      </w:pPr>
    </w:p>
    <w:p w14:paraId="2CE5851C" w14:textId="77777777" w:rsidR="00915482" w:rsidRPr="00844BE2" w:rsidRDefault="00915482" w:rsidP="00E75956">
      <w:pPr>
        <w:pStyle w:val="Default"/>
        <w:spacing w:line="360" w:lineRule="auto"/>
        <w:jc w:val="both"/>
        <w:rPr>
          <w:lang w:val="uk-UA"/>
        </w:rPr>
      </w:pPr>
    </w:p>
    <w:p w14:paraId="7C305FDB" w14:textId="77777777" w:rsidR="007E307A" w:rsidRPr="00844BE2" w:rsidRDefault="007E307A" w:rsidP="00E75956">
      <w:pPr>
        <w:spacing w:after="0" w:line="360" w:lineRule="auto"/>
        <w:jc w:val="both"/>
        <w:rPr>
          <w:rFonts w:ascii="Times New Roman" w:hAnsi="Times New Roman"/>
          <w:b/>
          <w:sz w:val="28"/>
          <w:szCs w:val="28"/>
          <w:lang w:val="uk-UA"/>
        </w:rPr>
      </w:pPr>
    </w:p>
    <w:p w14:paraId="6AD7D1F6" w14:textId="77777777" w:rsidR="00E75956" w:rsidRPr="00844BE2" w:rsidRDefault="00E75956" w:rsidP="00E75956">
      <w:pPr>
        <w:spacing w:after="0" w:line="360" w:lineRule="auto"/>
        <w:jc w:val="both"/>
        <w:rPr>
          <w:rFonts w:ascii="Times New Roman" w:hAnsi="Times New Roman"/>
          <w:b/>
          <w:sz w:val="28"/>
          <w:szCs w:val="28"/>
          <w:lang w:val="uk-UA"/>
        </w:rPr>
      </w:pPr>
      <w:r w:rsidRPr="00844BE2">
        <w:rPr>
          <w:rFonts w:ascii="Times New Roman" w:hAnsi="Times New Roman"/>
          <w:b/>
          <w:sz w:val="28"/>
          <w:szCs w:val="28"/>
          <w:lang w:val="uk-UA"/>
        </w:rPr>
        <w:br w:type="page"/>
      </w:r>
    </w:p>
    <w:p w14:paraId="66DA48D8" w14:textId="668080BD" w:rsidR="007E307A" w:rsidRPr="00844BE2" w:rsidRDefault="007E307A" w:rsidP="000413CD">
      <w:pPr>
        <w:spacing w:after="0" w:line="360" w:lineRule="auto"/>
        <w:jc w:val="center"/>
        <w:rPr>
          <w:rFonts w:ascii="Times New Roman" w:hAnsi="Times New Roman"/>
          <w:b/>
          <w:sz w:val="28"/>
          <w:szCs w:val="28"/>
          <w:lang w:val="uk-UA"/>
        </w:rPr>
      </w:pPr>
      <w:r w:rsidRPr="00844BE2">
        <w:rPr>
          <w:rFonts w:ascii="Times New Roman" w:hAnsi="Times New Roman"/>
          <w:b/>
          <w:sz w:val="28"/>
          <w:szCs w:val="28"/>
          <w:lang w:val="uk-UA"/>
        </w:rPr>
        <w:lastRenderedPageBreak/>
        <w:t>РОЗДІЛ 2</w:t>
      </w:r>
    </w:p>
    <w:p w14:paraId="5F298313" w14:textId="77777777" w:rsidR="007E307A" w:rsidRPr="00844BE2" w:rsidRDefault="007E307A" w:rsidP="000413CD">
      <w:pPr>
        <w:pStyle w:val="a3"/>
        <w:spacing w:after="0" w:line="360" w:lineRule="auto"/>
        <w:ind w:left="420"/>
        <w:jc w:val="center"/>
        <w:rPr>
          <w:rFonts w:ascii="Times New Roman" w:hAnsi="Times New Roman"/>
          <w:b/>
          <w:sz w:val="28"/>
          <w:szCs w:val="28"/>
        </w:rPr>
      </w:pPr>
      <w:r w:rsidRPr="00844BE2">
        <w:rPr>
          <w:rFonts w:ascii="Times New Roman" w:hAnsi="Times New Roman"/>
          <w:b/>
          <w:sz w:val="28"/>
          <w:szCs w:val="28"/>
        </w:rPr>
        <w:t>ОБ’ЄКТИ ТА МЕТОДИ ДОСЛІДЖЕННЯ</w:t>
      </w:r>
    </w:p>
    <w:p w14:paraId="56964C5D" w14:textId="4DD915CB" w:rsidR="007E307A" w:rsidRPr="00844BE2" w:rsidRDefault="00385AC6" w:rsidP="00E75956">
      <w:pPr>
        <w:spacing w:after="0" w:line="360" w:lineRule="auto"/>
        <w:ind w:firstLine="709"/>
        <w:jc w:val="both"/>
        <w:rPr>
          <w:rFonts w:ascii="Times New Roman" w:hAnsi="Times New Roman"/>
          <w:sz w:val="28"/>
          <w:szCs w:val="28"/>
          <w:lang w:val="uk-UA"/>
        </w:rPr>
      </w:pPr>
      <w:r w:rsidRPr="00844BE2">
        <w:rPr>
          <w:rFonts w:ascii="Times New Roman" w:hAnsi="Times New Roman"/>
          <w:sz w:val="28"/>
          <w:szCs w:val="28"/>
          <w:lang w:val="uk-UA"/>
        </w:rPr>
        <w:t>Для</w:t>
      </w:r>
      <w:r w:rsidR="007E307A" w:rsidRPr="00844BE2">
        <w:rPr>
          <w:rFonts w:ascii="Times New Roman" w:hAnsi="Times New Roman"/>
          <w:sz w:val="28"/>
          <w:szCs w:val="28"/>
          <w:lang w:val="uk-UA"/>
        </w:rPr>
        <w:t xml:space="preserve"> проведення експерименту використовувалась не фармакопейна сировина – </w:t>
      </w:r>
      <w:r w:rsidR="00745C11" w:rsidRPr="00844BE2">
        <w:rPr>
          <w:rFonts w:ascii="Times New Roman" w:hAnsi="Times New Roman"/>
          <w:sz w:val="28"/>
          <w:szCs w:val="28"/>
          <w:lang w:val="uk-UA"/>
        </w:rPr>
        <w:t xml:space="preserve">Розхідника звичайного трава </w:t>
      </w:r>
      <w:r w:rsidR="007E307A" w:rsidRPr="00844BE2">
        <w:rPr>
          <w:rFonts w:ascii="Times New Roman" w:hAnsi="Times New Roman"/>
          <w:sz w:val="28"/>
          <w:szCs w:val="28"/>
          <w:lang w:val="uk-UA"/>
        </w:rPr>
        <w:t>(</w:t>
      </w:r>
      <w:r w:rsidR="007E307A" w:rsidRPr="00844BE2">
        <w:rPr>
          <w:rFonts w:ascii="Times New Roman" w:hAnsi="Times New Roman"/>
          <w:sz w:val="28"/>
          <w:szCs w:val="28"/>
          <w:lang w:val="en-US"/>
        </w:rPr>
        <w:t>Glechoma</w:t>
      </w:r>
      <w:r w:rsidR="007E307A" w:rsidRPr="00844BE2">
        <w:rPr>
          <w:rFonts w:ascii="Times New Roman" w:hAnsi="Times New Roman"/>
          <w:sz w:val="28"/>
          <w:szCs w:val="28"/>
          <w:lang w:val="uk-UA"/>
        </w:rPr>
        <w:t xml:space="preserve"> </w:t>
      </w:r>
      <w:r w:rsidR="007E307A" w:rsidRPr="00844BE2">
        <w:rPr>
          <w:rFonts w:ascii="Times New Roman" w:hAnsi="Times New Roman"/>
          <w:sz w:val="28"/>
          <w:szCs w:val="28"/>
          <w:lang w:val="en-US"/>
        </w:rPr>
        <w:t>hederacea</w:t>
      </w:r>
      <w:r w:rsidR="007E307A" w:rsidRPr="00844BE2">
        <w:rPr>
          <w:rFonts w:ascii="Times New Roman" w:hAnsi="Times New Roman"/>
          <w:sz w:val="28"/>
          <w:szCs w:val="28"/>
          <w:lang w:val="uk-UA"/>
        </w:rPr>
        <w:t>), вода очищена та ет</w:t>
      </w:r>
      <w:r w:rsidRPr="00844BE2">
        <w:rPr>
          <w:rFonts w:ascii="Times New Roman" w:hAnsi="Times New Roman"/>
          <w:sz w:val="28"/>
          <w:szCs w:val="28"/>
          <w:lang w:val="uk-UA"/>
        </w:rPr>
        <w:t>ан</w:t>
      </w:r>
      <w:r w:rsidR="00DB67F3">
        <w:rPr>
          <w:rFonts w:ascii="Times New Roman" w:hAnsi="Times New Roman"/>
          <w:sz w:val="28"/>
          <w:szCs w:val="28"/>
          <w:lang w:val="uk-UA"/>
        </w:rPr>
        <w:t>ол</w:t>
      </w:r>
      <w:r w:rsidRPr="00844BE2">
        <w:rPr>
          <w:rFonts w:ascii="Times New Roman" w:hAnsi="Times New Roman"/>
          <w:sz w:val="28"/>
          <w:szCs w:val="28"/>
          <w:lang w:val="uk-UA"/>
        </w:rPr>
        <w:t xml:space="preserve"> в </w:t>
      </w:r>
      <w:r w:rsidR="007E307A" w:rsidRPr="00844BE2">
        <w:rPr>
          <w:rFonts w:ascii="Times New Roman" w:hAnsi="Times New Roman"/>
          <w:sz w:val="28"/>
          <w:szCs w:val="28"/>
          <w:lang w:val="uk-UA"/>
        </w:rPr>
        <w:t xml:space="preserve"> концентрації - </w:t>
      </w:r>
      <w:r w:rsidRPr="00844BE2">
        <w:rPr>
          <w:rFonts w:ascii="Times New Roman" w:hAnsi="Times New Roman"/>
          <w:sz w:val="28"/>
          <w:szCs w:val="28"/>
          <w:lang w:val="uk-UA"/>
        </w:rPr>
        <w:t>2</w:t>
      </w:r>
      <w:r w:rsidR="007E307A" w:rsidRPr="00844BE2">
        <w:rPr>
          <w:rFonts w:ascii="Times New Roman" w:hAnsi="Times New Roman"/>
          <w:sz w:val="28"/>
          <w:szCs w:val="28"/>
          <w:lang w:val="uk-UA"/>
        </w:rPr>
        <w:t>0%</w:t>
      </w:r>
      <w:r w:rsidRPr="00844BE2">
        <w:rPr>
          <w:rFonts w:ascii="Times New Roman" w:hAnsi="Times New Roman"/>
          <w:sz w:val="28"/>
          <w:szCs w:val="28"/>
          <w:lang w:val="uk-UA"/>
        </w:rPr>
        <w:t xml:space="preserve"> та</w:t>
      </w:r>
      <w:r w:rsidR="007E307A" w:rsidRPr="00844BE2">
        <w:rPr>
          <w:rFonts w:ascii="Times New Roman" w:hAnsi="Times New Roman"/>
          <w:sz w:val="28"/>
          <w:szCs w:val="28"/>
          <w:lang w:val="uk-UA"/>
        </w:rPr>
        <w:t xml:space="preserve"> </w:t>
      </w:r>
      <w:r w:rsidRPr="00844BE2">
        <w:rPr>
          <w:rFonts w:ascii="Times New Roman" w:hAnsi="Times New Roman"/>
          <w:sz w:val="28"/>
          <w:szCs w:val="28"/>
          <w:lang w:val="uk-UA"/>
        </w:rPr>
        <w:t>4</w:t>
      </w:r>
      <w:r w:rsidR="007E307A" w:rsidRPr="00844BE2">
        <w:rPr>
          <w:rFonts w:ascii="Times New Roman" w:hAnsi="Times New Roman"/>
          <w:sz w:val="28"/>
          <w:szCs w:val="28"/>
          <w:lang w:val="uk-UA"/>
        </w:rPr>
        <w:t>0%</w:t>
      </w:r>
      <w:r w:rsidRPr="00844BE2">
        <w:rPr>
          <w:rFonts w:ascii="Times New Roman" w:hAnsi="Times New Roman"/>
          <w:sz w:val="28"/>
          <w:szCs w:val="28"/>
          <w:lang w:val="uk-UA"/>
        </w:rPr>
        <w:t>.</w:t>
      </w:r>
    </w:p>
    <w:p w14:paraId="085D38AA" w14:textId="77777777" w:rsidR="004321DB" w:rsidRPr="00844BE2" w:rsidRDefault="004321DB" w:rsidP="00E75956">
      <w:pPr>
        <w:spacing w:after="0" w:line="360" w:lineRule="auto"/>
        <w:ind w:firstLine="709"/>
        <w:jc w:val="both"/>
        <w:rPr>
          <w:rFonts w:ascii="Times New Roman" w:hAnsi="Times New Roman"/>
          <w:sz w:val="28"/>
          <w:szCs w:val="28"/>
          <w:lang w:val="uk-UA"/>
        </w:rPr>
      </w:pPr>
    </w:p>
    <w:p w14:paraId="5EFC6B2B" w14:textId="40C6093D" w:rsidR="007E307A" w:rsidRPr="00844BE2" w:rsidRDefault="00745C11" w:rsidP="00E75956">
      <w:pPr>
        <w:spacing w:after="0" w:line="360" w:lineRule="auto"/>
        <w:ind w:firstLine="709"/>
        <w:jc w:val="both"/>
        <w:rPr>
          <w:rFonts w:ascii="Times New Roman" w:hAnsi="Times New Roman"/>
          <w:sz w:val="28"/>
          <w:szCs w:val="28"/>
          <w:lang w:val="uk-UA"/>
        </w:rPr>
      </w:pPr>
      <w:r w:rsidRPr="00844BE2">
        <w:rPr>
          <w:rFonts w:ascii="Times New Roman" w:hAnsi="Times New Roman"/>
          <w:sz w:val="28"/>
          <w:szCs w:val="28"/>
        </w:rPr>
        <w:t>2.</w:t>
      </w:r>
      <w:r w:rsidRPr="00844BE2">
        <w:rPr>
          <w:rFonts w:ascii="Times New Roman" w:hAnsi="Times New Roman"/>
          <w:sz w:val="28"/>
          <w:szCs w:val="28"/>
          <w:lang w:val="uk-UA"/>
        </w:rPr>
        <w:t xml:space="preserve">1 </w:t>
      </w:r>
      <w:r w:rsidR="007E307A" w:rsidRPr="00844BE2">
        <w:rPr>
          <w:rFonts w:ascii="Times New Roman" w:hAnsi="Times New Roman"/>
          <w:sz w:val="28"/>
          <w:szCs w:val="28"/>
        </w:rPr>
        <w:t>Об’єкти дослідження.</w:t>
      </w:r>
    </w:p>
    <w:p w14:paraId="4A4570F2" w14:textId="77777777" w:rsidR="00E97CFF" w:rsidRPr="00844BE2" w:rsidRDefault="00E97CFF" w:rsidP="00E75956">
      <w:pPr>
        <w:spacing w:after="0" w:line="360" w:lineRule="auto"/>
        <w:ind w:firstLine="709"/>
        <w:jc w:val="both"/>
        <w:rPr>
          <w:rFonts w:ascii="Times New Roman" w:hAnsi="Times New Roman"/>
          <w:sz w:val="28"/>
          <w:szCs w:val="28"/>
          <w:lang w:val="uk-UA"/>
        </w:rPr>
      </w:pPr>
    </w:p>
    <w:p w14:paraId="531C516F" w14:textId="6AB63F75" w:rsidR="00E97CFF" w:rsidRPr="00844BE2" w:rsidRDefault="00D549AD" w:rsidP="00E97CFF">
      <w:pPr>
        <w:pStyle w:val="a3"/>
        <w:spacing w:after="0" w:line="360" w:lineRule="auto"/>
        <w:ind w:left="0" w:firstLine="289"/>
        <w:jc w:val="both"/>
        <w:rPr>
          <w:rFonts w:ascii="Times New Roman" w:hAnsi="Times New Roman"/>
          <w:sz w:val="28"/>
          <w:szCs w:val="28"/>
          <w:lang w:val="ru-RU"/>
        </w:rPr>
      </w:pPr>
      <w:r w:rsidRPr="00844BE2">
        <w:rPr>
          <w:rFonts w:ascii="Times New Roman" w:hAnsi="Times New Roman"/>
          <w:sz w:val="28"/>
          <w:szCs w:val="28"/>
          <w:lang w:val="ru-RU"/>
        </w:rPr>
        <w:t xml:space="preserve">Об'єктом дослідження виступала висушена та очищена сировина Розхідника звичайного (Glechoma hederacea), зокрема прямостоячі стебла, суцвіття та квіти. Збір сировини було здійснено в період цвітіння Розхідника звичайного, наприкінці червня 2024 року, на території села Підгороднє в Тернопільській області. Рослина має тверду структуру, зелене стебло та синьо-фіолетові квіти. </w:t>
      </w:r>
    </w:p>
    <w:p w14:paraId="14A8333B" w14:textId="7CA49AFF" w:rsidR="007E307A" w:rsidRPr="00844BE2" w:rsidRDefault="007E307A" w:rsidP="00E75956">
      <w:pPr>
        <w:spacing w:after="0" w:line="360" w:lineRule="auto"/>
        <w:ind w:firstLine="709"/>
        <w:jc w:val="both"/>
        <w:rPr>
          <w:rFonts w:ascii="Times New Roman" w:hAnsi="Times New Roman"/>
          <w:sz w:val="28"/>
          <w:szCs w:val="28"/>
        </w:rPr>
      </w:pPr>
      <w:r w:rsidRPr="00844BE2">
        <w:rPr>
          <w:rFonts w:ascii="Times New Roman" w:hAnsi="Times New Roman"/>
          <w:sz w:val="28"/>
          <w:szCs w:val="28"/>
        </w:rPr>
        <w:t xml:space="preserve">Вода очищена. Відповідно до ДФУ «Вода дистильована» - вода очищена повинна бути прозорою, безбарвною, без смаку та запаху, </w:t>
      </w:r>
      <w:r w:rsidRPr="00844BE2">
        <w:rPr>
          <w:rFonts w:ascii="Times New Roman" w:hAnsi="Times New Roman"/>
          <w:sz w:val="28"/>
          <w:szCs w:val="28"/>
          <w:lang w:val="en-US"/>
        </w:rPr>
        <w:t>pH</w:t>
      </w:r>
      <w:r w:rsidRPr="00844BE2">
        <w:rPr>
          <w:rFonts w:ascii="Times New Roman" w:hAnsi="Times New Roman"/>
          <w:sz w:val="28"/>
          <w:szCs w:val="28"/>
        </w:rPr>
        <w:t xml:space="preserve"> може коливатись в межах 5,0 – 7,0, не повинна містити відповідних речовин нітритів, нітратів, сульфатів, хлоридів, слідів аміак</w:t>
      </w:r>
      <w:r w:rsidR="008550AB" w:rsidRPr="00844BE2">
        <w:rPr>
          <w:rFonts w:ascii="Times New Roman" w:hAnsi="Times New Roman"/>
          <w:sz w:val="28"/>
          <w:szCs w:val="28"/>
        </w:rPr>
        <w:t>у та інших сторонніх домішок [</w:t>
      </w:r>
      <w:r w:rsidR="009E4A9D" w:rsidRPr="00844BE2">
        <w:rPr>
          <w:rFonts w:ascii="Times New Roman" w:hAnsi="Times New Roman"/>
          <w:sz w:val="28"/>
          <w:szCs w:val="28"/>
          <w:lang w:val="uk-UA"/>
        </w:rPr>
        <w:t>20</w:t>
      </w:r>
      <w:r w:rsidR="008550AB" w:rsidRPr="00844BE2">
        <w:rPr>
          <w:rFonts w:ascii="Times New Roman" w:hAnsi="Times New Roman"/>
          <w:sz w:val="28"/>
          <w:szCs w:val="28"/>
        </w:rPr>
        <w:t>].</w:t>
      </w:r>
    </w:p>
    <w:p w14:paraId="13C21369" w14:textId="60EB5287" w:rsidR="007E307A" w:rsidRPr="00844BE2" w:rsidRDefault="007E307A" w:rsidP="00E75956">
      <w:pPr>
        <w:spacing w:after="0" w:line="360" w:lineRule="auto"/>
        <w:ind w:firstLine="709"/>
        <w:jc w:val="both"/>
        <w:rPr>
          <w:rFonts w:ascii="Times New Roman" w:hAnsi="Times New Roman"/>
          <w:sz w:val="28"/>
          <w:szCs w:val="28"/>
        </w:rPr>
      </w:pPr>
      <w:r w:rsidRPr="00844BE2">
        <w:rPr>
          <w:rFonts w:ascii="Times New Roman" w:hAnsi="Times New Roman"/>
          <w:sz w:val="28"/>
          <w:szCs w:val="28"/>
        </w:rPr>
        <w:t>Спирт етиловий. Відповідно до ДФУ – безбарвна, прозора, летка, легкозаймиста рідина, яка має характерн</w:t>
      </w:r>
      <w:r w:rsidR="008550AB" w:rsidRPr="00844BE2">
        <w:rPr>
          <w:rFonts w:ascii="Times New Roman" w:hAnsi="Times New Roman"/>
          <w:sz w:val="28"/>
          <w:szCs w:val="28"/>
        </w:rPr>
        <w:t>ий різкий запах та пекучий смак [</w:t>
      </w:r>
      <w:r w:rsidR="009E4A9D" w:rsidRPr="00844BE2">
        <w:rPr>
          <w:rFonts w:ascii="Times New Roman" w:hAnsi="Times New Roman"/>
          <w:sz w:val="28"/>
          <w:szCs w:val="28"/>
          <w:lang w:val="uk-UA"/>
        </w:rPr>
        <w:t>2</w:t>
      </w:r>
      <w:r w:rsidR="008550AB" w:rsidRPr="00844BE2">
        <w:rPr>
          <w:rFonts w:ascii="Times New Roman" w:hAnsi="Times New Roman"/>
          <w:sz w:val="28"/>
          <w:szCs w:val="28"/>
        </w:rPr>
        <w:t>1].</w:t>
      </w:r>
    </w:p>
    <w:p w14:paraId="0DE6D13F" w14:textId="77777777" w:rsidR="00E97CFF" w:rsidRPr="00844BE2" w:rsidRDefault="00E97CFF" w:rsidP="00E75956">
      <w:pPr>
        <w:pStyle w:val="a3"/>
        <w:spacing w:after="0" w:line="360" w:lineRule="auto"/>
        <w:ind w:left="0" w:firstLine="289"/>
        <w:jc w:val="both"/>
        <w:rPr>
          <w:rFonts w:ascii="Times New Roman" w:hAnsi="Times New Roman"/>
          <w:sz w:val="28"/>
          <w:szCs w:val="28"/>
          <w:lang w:val="ru-RU"/>
        </w:rPr>
      </w:pPr>
    </w:p>
    <w:p w14:paraId="27C4E7A1" w14:textId="77777777" w:rsidR="007E307A" w:rsidRPr="00844BE2" w:rsidRDefault="007E307A" w:rsidP="00E75956">
      <w:pPr>
        <w:spacing w:after="0" w:line="360" w:lineRule="auto"/>
        <w:ind w:firstLine="709"/>
        <w:jc w:val="both"/>
        <w:rPr>
          <w:rFonts w:ascii="Times New Roman" w:hAnsi="Times New Roman"/>
          <w:sz w:val="28"/>
          <w:szCs w:val="28"/>
          <w:lang w:val="uk-UA"/>
        </w:rPr>
      </w:pPr>
      <w:r w:rsidRPr="00844BE2">
        <w:rPr>
          <w:rFonts w:ascii="Times New Roman" w:hAnsi="Times New Roman"/>
          <w:sz w:val="28"/>
          <w:szCs w:val="28"/>
        </w:rPr>
        <w:t>2.2 Методи дослідження.</w:t>
      </w:r>
    </w:p>
    <w:p w14:paraId="7D04EE74" w14:textId="77777777" w:rsidR="00E97CFF" w:rsidRPr="00844BE2" w:rsidRDefault="00E97CFF" w:rsidP="00E75956">
      <w:pPr>
        <w:spacing w:after="0" w:line="360" w:lineRule="auto"/>
        <w:ind w:firstLine="709"/>
        <w:jc w:val="both"/>
        <w:rPr>
          <w:rFonts w:ascii="Times New Roman" w:hAnsi="Times New Roman"/>
          <w:sz w:val="28"/>
          <w:szCs w:val="28"/>
          <w:lang w:val="uk-UA"/>
        </w:rPr>
      </w:pPr>
    </w:p>
    <w:p w14:paraId="669F2B64" w14:textId="77777777" w:rsidR="004321DB" w:rsidRPr="00844BE2" w:rsidRDefault="004321DB" w:rsidP="004321DB">
      <w:pPr>
        <w:spacing w:after="0" w:line="360" w:lineRule="auto"/>
        <w:ind w:firstLine="709"/>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i/>
          <w:sz w:val="28"/>
          <w:szCs w:val="28"/>
          <w:lang w:eastAsia="uk-UA"/>
        </w:rPr>
        <w:t>Ситовий аналіз</w:t>
      </w:r>
      <w:r w:rsidRPr="00844BE2">
        <w:rPr>
          <w:rFonts w:ascii="Times New Roman" w:eastAsia="Times New Roman" w:hAnsi="Times New Roman" w:cs="Times New Roman"/>
          <w:sz w:val="28"/>
          <w:szCs w:val="28"/>
          <w:lang w:eastAsia="uk-UA"/>
        </w:rPr>
        <w:t xml:space="preserve"> (ДФУ 2.0, п. 2.9.12) проводили відповідно до загальноприйнятої методики ДФУ. Просіювання здійснювали методом механічного струшування (метод сухого просіювання). Дослідження проводили </w:t>
      </w:r>
    </w:p>
    <w:p w14:paraId="035083C8" w14:textId="45C6D6DA" w:rsidR="004321DB" w:rsidRPr="00844BE2" w:rsidRDefault="004321DB" w:rsidP="00A2610D">
      <w:pPr>
        <w:spacing w:after="0" w:line="360" w:lineRule="auto"/>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eastAsia="uk-UA"/>
        </w:rPr>
        <w:t>аналітичним просіюванням з використанням набору сит, які зазначені в статті та визначали кількість кожної фракції у відсотках</w:t>
      </w:r>
      <w:r w:rsidR="00D44FB8">
        <w:rPr>
          <w:rFonts w:ascii="Times New Roman" w:eastAsia="Times New Roman" w:hAnsi="Times New Roman" w:cs="Times New Roman"/>
          <w:sz w:val="28"/>
          <w:szCs w:val="28"/>
          <w:lang w:eastAsia="uk-UA"/>
        </w:rPr>
        <w:t xml:space="preserve"> [</w:t>
      </w:r>
      <w:r w:rsidR="009E4A9D" w:rsidRPr="00844BE2">
        <w:rPr>
          <w:rFonts w:ascii="Times New Roman" w:hAnsi="Times New Roman"/>
          <w:sz w:val="28"/>
          <w:szCs w:val="28"/>
          <w:lang w:val="uk-UA"/>
        </w:rPr>
        <w:t>22</w:t>
      </w:r>
      <w:r w:rsidR="009E4A9D" w:rsidRPr="00844BE2">
        <w:rPr>
          <w:rFonts w:ascii="Times New Roman" w:hAnsi="Times New Roman"/>
          <w:sz w:val="28"/>
          <w:szCs w:val="28"/>
        </w:rPr>
        <w:t>].</w:t>
      </w:r>
    </w:p>
    <w:p w14:paraId="4929E0BA" w14:textId="77777777" w:rsidR="004321DB" w:rsidRPr="00844BE2" w:rsidRDefault="004321DB" w:rsidP="00E75956">
      <w:pPr>
        <w:spacing w:after="0" w:line="360" w:lineRule="auto"/>
        <w:ind w:firstLine="709"/>
        <w:jc w:val="both"/>
        <w:rPr>
          <w:rFonts w:ascii="Times New Roman" w:hAnsi="Times New Roman"/>
          <w:sz w:val="28"/>
          <w:szCs w:val="28"/>
          <w:lang w:val="uk-UA"/>
        </w:rPr>
      </w:pPr>
    </w:p>
    <w:p w14:paraId="47F6E135" w14:textId="08310464" w:rsidR="007E307A" w:rsidRPr="00844BE2" w:rsidRDefault="007E307A" w:rsidP="00E75956">
      <w:pPr>
        <w:spacing w:after="0" w:line="360" w:lineRule="auto"/>
        <w:ind w:firstLine="709"/>
        <w:jc w:val="both"/>
        <w:rPr>
          <w:rFonts w:ascii="Times New Roman" w:hAnsi="Times New Roman"/>
          <w:i/>
          <w:sz w:val="28"/>
          <w:szCs w:val="28"/>
        </w:rPr>
      </w:pPr>
      <w:r w:rsidRPr="00844BE2">
        <w:rPr>
          <w:rFonts w:ascii="Times New Roman" w:hAnsi="Times New Roman"/>
          <w:i/>
          <w:sz w:val="28"/>
          <w:szCs w:val="28"/>
        </w:rPr>
        <w:t xml:space="preserve">Кількісне визначення вмісту </w:t>
      </w:r>
      <w:r w:rsidR="00A877D3" w:rsidRPr="00844BE2">
        <w:rPr>
          <w:rFonts w:ascii="Times New Roman" w:hAnsi="Times New Roman" w:cs="Times New Roman"/>
          <w:i/>
          <w:sz w:val="28"/>
          <w:szCs w:val="28"/>
        </w:rPr>
        <w:t xml:space="preserve">суми вільних органічних кислот </w:t>
      </w:r>
      <w:bookmarkStart w:id="17" w:name="_Hlk196606708"/>
      <w:r w:rsidRPr="00844BE2">
        <w:rPr>
          <w:rFonts w:ascii="Times New Roman" w:hAnsi="Times New Roman"/>
          <w:i/>
          <w:sz w:val="28"/>
          <w:szCs w:val="28"/>
        </w:rPr>
        <w:t xml:space="preserve">у перерахунку на </w:t>
      </w:r>
      <w:r w:rsidR="00A877D3" w:rsidRPr="00844BE2">
        <w:rPr>
          <w:rFonts w:ascii="Times New Roman" w:hAnsi="Times New Roman" w:cs="Times New Roman"/>
          <w:i/>
          <w:sz w:val="28"/>
          <w:szCs w:val="28"/>
        </w:rPr>
        <w:t>яблучну кислоту</w:t>
      </w:r>
      <w:bookmarkEnd w:id="17"/>
      <w:r w:rsidRPr="00844BE2">
        <w:rPr>
          <w:rFonts w:ascii="Times New Roman" w:hAnsi="Times New Roman"/>
          <w:i/>
          <w:sz w:val="28"/>
          <w:szCs w:val="28"/>
        </w:rPr>
        <w:t>.</w:t>
      </w:r>
    </w:p>
    <w:p w14:paraId="2C7540AE" w14:textId="77777777" w:rsidR="00A877D3" w:rsidRPr="00844BE2" w:rsidRDefault="00A877D3" w:rsidP="00DB67F3">
      <w:pPr>
        <w:spacing w:after="0" w:line="360" w:lineRule="auto"/>
        <w:ind w:firstLine="709"/>
        <w:jc w:val="both"/>
        <w:rPr>
          <w:rFonts w:ascii="Times New Roman" w:hAnsi="Times New Roman" w:cs="Times New Roman"/>
          <w:sz w:val="28"/>
          <w:szCs w:val="28"/>
        </w:rPr>
      </w:pPr>
      <w:r w:rsidRPr="00844BE2">
        <w:rPr>
          <w:rFonts w:ascii="Times New Roman" w:hAnsi="Times New Roman" w:cs="Times New Roman"/>
          <w:sz w:val="28"/>
          <w:szCs w:val="28"/>
        </w:rPr>
        <w:lastRenderedPageBreak/>
        <w:t xml:space="preserve">Кількісний </w:t>
      </w:r>
      <w:bookmarkStart w:id="18" w:name="_Hlk196606681"/>
      <w:r w:rsidRPr="00844BE2">
        <w:rPr>
          <w:rFonts w:ascii="Times New Roman" w:hAnsi="Times New Roman" w:cs="Times New Roman"/>
          <w:sz w:val="28"/>
          <w:szCs w:val="28"/>
        </w:rPr>
        <w:t>вміст суми вільних органічних кислот визначали титриметричним методом</w:t>
      </w:r>
      <w:bookmarkEnd w:id="18"/>
      <w:r w:rsidRPr="00844BE2">
        <w:rPr>
          <w:rFonts w:ascii="Times New Roman" w:hAnsi="Times New Roman" w:cs="Times New Roman"/>
          <w:sz w:val="28"/>
          <w:szCs w:val="28"/>
        </w:rPr>
        <w:t xml:space="preserve">. </w:t>
      </w:r>
    </w:p>
    <w:p w14:paraId="293F19A5" w14:textId="77777777" w:rsidR="00A877D3" w:rsidRPr="00844BE2" w:rsidRDefault="00A877D3" w:rsidP="00DB67F3">
      <w:pPr>
        <w:spacing w:after="0" w:line="360" w:lineRule="auto"/>
        <w:ind w:firstLine="709"/>
        <w:jc w:val="both"/>
        <w:rPr>
          <w:rFonts w:ascii="Times New Roman" w:hAnsi="Times New Roman" w:cs="Times New Roman"/>
          <w:sz w:val="28"/>
          <w:szCs w:val="28"/>
        </w:rPr>
      </w:pPr>
      <w:r w:rsidRPr="00844BE2">
        <w:rPr>
          <w:rFonts w:ascii="Times New Roman" w:hAnsi="Times New Roman" w:cs="Times New Roman"/>
          <w:sz w:val="28"/>
          <w:szCs w:val="28"/>
          <w:lang w:val="uk-UA"/>
        </w:rPr>
        <w:t>1</w:t>
      </w:r>
      <w:r w:rsidRPr="00844BE2">
        <w:rPr>
          <w:rFonts w:ascii="Times New Roman" w:hAnsi="Times New Roman" w:cs="Times New Roman"/>
          <w:sz w:val="28"/>
          <w:szCs w:val="28"/>
        </w:rPr>
        <w:t>,0 г (точна наважка)</w:t>
      </w:r>
      <w:r w:rsidRPr="00844BE2">
        <w:rPr>
          <w:rFonts w:ascii="Times New Roman" w:hAnsi="Times New Roman" w:cs="Times New Roman"/>
          <w:sz w:val="28"/>
          <w:szCs w:val="28"/>
          <w:lang w:val="uk-UA"/>
        </w:rPr>
        <w:t xml:space="preserve"> (1 мл для рідкого)</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uk-UA"/>
        </w:rPr>
        <w:t xml:space="preserve">екстракту </w:t>
      </w:r>
      <w:r w:rsidRPr="00844BE2">
        <w:rPr>
          <w:rFonts w:ascii="Times New Roman" w:hAnsi="Times New Roman" w:cs="Times New Roman"/>
          <w:sz w:val="28"/>
          <w:szCs w:val="28"/>
        </w:rPr>
        <w:t>поміщали у</w:t>
      </w:r>
      <w:r w:rsidRPr="00844BE2">
        <w:rPr>
          <w:rFonts w:ascii="Times New Roman" w:hAnsi="Times New Roman" w:cs="Times New Roman"/>
          <w:sz w:val="28"/>
          <w:szCs w:val="28"/>
          <w:lang w:val="uk-UA"/>
        </w:rPr>
        <w:t xml:space="preserve"> </w:t>
      </w:r>
      <w:r w:rsidRPr="00844BE2">
        <w:rPr>
          <w:rFonts w:ascii="Times New Roman" w:hAnsi="Times New Roman" w:cs="Times New Roman"/>
          <w:sz w:val="28"/>
          <w:szCs w:val="28"/>
        </w:rPr>
        <w:t xml:space="preserve">колбу місткістю </w:t>
      </w:r>
      <w:r w:rsidRPr="00844BE2">
        <w:rPr>
          <w:rFonts w:ascii="Times New Roman" w:hAnsi="Times New Roman" w:cs="Times New Roman"/>
          <w:sz w:val="28"/>
          <w:szCs w:val="28"/>
          <w:lang w:val="uk-UA"/>
        </w:rPr>
        <w:t>5</w:t>
      </w:r>
      <w:r w:rsidRPr="00844BE2">
        <w:rPr>
          <w:rFonts w:ascii="Times New Roman" w:hAnsi="Times New Roman" w:cs="Times New Roman"/>
          <w:sz w:val="28"/>
          <w:szCs w:val="28"/>
        </w:rPr>
        <w:t xml:space="preserve">0 мл, доводили об’єм водою до позначки та перемішували. </w:t>
      </w:r>
    </w:p>
    <w:p w14:paraId="74C79EE3" w14:textId="77777777" w:rsidR="00A877D3" w:rsidRPr="00844BE2" w:rsidRDefault="00A877D3" w:rsidP="00DB67F3">
      <w:pPr>
        <w:spacing w:after="0" w:line="360" w:lineRule="auto"/>
        <w:ind w:firstLine="709"/>
        <w:jc w:val="both"/>
        <w:rPr>
          <w:rFonts w:ascii="Times New Roman" w:hAnsi="Times New Roman" w:cs="Times New Roman"/>
          <w:sz w:val="28"/>
          <w:szCs w:val="28"/>
        </w:rPr>
      </w:pPr>
      <w:r w:rsidRPr="00844BE2">
        <w:rPr>
          <w:rFonts w:ascii="Times New Roman" w:hAnsi="Times New Roman" w:cs="Times New Roman"/>
          <w:sz w:val="28"/>
          <w:szCs w:val="28"/>
        </w:rPr>
        <w:t xml:space="preserve">10,0 мл одержаного фільтрату поміщали у колбу місткістю 500 мл, додавали 200 мл води, 1 мл розчину </w:t>
      </w:r>
      <w:r w:rsidRPr="00844BE2">
        <w:rPr>
          <w:rFonts w:ascii="Times New Roman" w:hAnsi="Times New Roman" w:cs="Times New Roman"/>
          <w:sz w:val="28"/>
          <w:szCs w:val="28"/>
          <w:lang w:val="uk-UA"/>
        </w:rPr>
        <w:t xml:space="preserve">1 % спиртового розчину </w:t>
      </w:r>
      <w:r w:rsidRPr="00844BE2">
        <w:rPr>
          <w:rFonts w:ascii="Times New Roman" w:hAnsi="Times New Roman" w:cs="Times New Roman"/>
          <w:sz w:val="28"/>
          <w:szCs w:val="28"/>
        </w:rPr>
        <w:t xml:space="preserve">фенолфталеїну, 2 мл розчину </w:t>
      </w:r>
      <w:r w:rsidRPr="00844BE2">
        <w:rPr>
          <w:rFonts w:ascii="Times New Roman" w:hAnsi="Times New Roman" w:cs="Times New Roman"/>
          <w:sz w:val="28"/>
          <w:szCs w:val="28"/>
          <w:lang w:val="uk-UA"/>
        </w:rPr>
        <w:t>0,</w:t>
      </w:r>
      <w:r w:rsidRPr="00844BE2">
        <w:rPr>
          <w:rFonts w:ascii="Times New Roman" w:hAnsi="Times New Roman" w:cs="Times New Roman"/>
          <w:sz w:val="28"/>
          <w:szCs w:val="28"/>
        </w:rPr>
        <w:t>1</w:t>
      </w:r>
      <w:r w:rsidRPr="00844BE2">
        <w:rPr>
          <w:rFonts w:ascii="Times New Roman" w:hAnsi="Times New Roman" w:cs="Times New Roman"/>
          <w:sz w:val="28"/>
          <w:szCs w:val="28"/>
          <w:lang w:val="uk-UA"/>
        </w:rPr>
        <w:t>%</w:t>
      </w:r>
      <w:r w:rsidRPr="00844BE2">
        <w:rPr>
          <w:rFonts w:ascii="Times New Roman" w:hAnsi="Times New Roman" w:cs="Times New Roman"/>
          <w:sz w:val="28"/>
          <w:szCs w:val="28"/>
        </w:rPr>
        <w:t xml:space="preserve"> метиленового синього і титрували 0,1 М розчином натрію гідроксиду до появи у піні рожевого забарвлення. Вміст органічних кислот, у перерахунку на яблучну кислоту, обчислювали за формулою: </w:t>
      </w:r>
    </w:p>
    <w:p w14:paraId="69A44734" w14:textId="77777777" w:rsidR="00D549AD" w:rsidRPr="00844BE2" w:rsidRDefault="00A877D3" w:rsidP="007B5BA5">
      <w:pPr>
        <w:spacing w:line="360" w:lineRule="auto"/>
        <w:ind w:firstLine="708"/>
        <w:jc w:val="center"/>
        <w:rPr>
          <w:rFonts w:ascii="Times New Roman" w:hAnsi="Times New Roman" w:cs="Times New Roman"/>
          <w:sz w:val="28"/>
          <w:szCs w:val="28"/>
          <w:lang w:val="uk-UA"/>
        </w:rPr>
      </w:pPr>
      <w:r w:rsidRPr="00844BE2">
        <w:rPr>
          <w:rFonts w:ascii="Cambria Math" w:hAnsi="Cambria Math" w:cs="Cambria Math"/>
          <w:noProof/>
          <w:sz w:val="28"/>
          <w:szCs w:val="28"/>
        </w:rPr>
        <w:drawing>
          <wp:inline distT="0" distB="0" distL="0" distR="0" wp14:anchorId="72EB9E20" wp14:editId="541E19C6">
            <wp:extent cx="2232853" cy="571550"/>
            <wp:effectExtent l="0" t="0" r="0" b="0"/>
            <wp:docPr id="5416766" name="Рисунок 5416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32853" cy="571550"/>
                    </a:xfrm>
                    <a:prstGeom prst="rect">
                      <a:avLst/>
                    </a:prstGeom>
                  </pic:spPr>
                </pic:pic>
              </a:graphicData>
            </a:graphic>
          </wp:inline>
        </w:drawing>
      </w:r>
    </w:p>
    <w:p w14:paraId="63742C7B" w14:textId="110175AC" w:rsidR="00A877D3" w:rsidRPr="00844BE2" w:rsidRDefault="00D549AD" w:rsidP="00DB67F3">
      <w:pPr>
        <w:spacing w:after="0" w:line="360" w:lineRule="auto"/>
        <w:rPr>
          <w:rFonts w:ascii="Times New Roman" w:hAnsi="Times New Roman" w:cs="Times New Roman"/>
          <w:sz w:val="28"/>
          <w:szCs w:val="28"/>
        </w:rPr>
      </w:pPr>
      <w:r w:rsidRPr="00844BE2">
        <w:rPr>
          <w:rFonts w:ascii="Times New Roman" w:hAnsi="Times New Roman" w:cs="Times New Roman"/>
          <w:sz w:val="28"/>
          <w:szCs w:val="28"/>
          <w:lang w:val="uk-UA"/>
        </w:rPr>
        <w:t>д</w:t>
      </w:r>
      <w:r w:rsidR="00A877D3" w:rsidRPr="00844BE2">
        <w:rPr>
          <w:rFonts w:ascii="Times New Roman" w:hAnsi="Times New Roman" w:cs="Times New Roman"/>
          <w:sz w:val="28"/>
          <w:szCs w:val="28"/>
        </w:rPr>
        <w:t>е</w:t>
      </w:r>
      <w:r w:rsidRPr="00844BE2">
        <w:rPr>
          <w:rFonts w:ascii="Times New Roman" w:hAnsi="Times New Roman" w:cs="Times New Roman"/>
          <w:sz w:val="28"/>
          <w:szCs w:val="28"/>
          <w:lang w:val="uk-UA"/>
        </w:rPr>
        <w:t xml:space="preserve">  </w:t>
      </w:r>
      <w:r w:rsidR="00A877D3" w:rsidRPr="00844BE2">
        <w:rPr>
          <w:rFonts w:ascii="Times New Roman" w:hAnsi="Times New Roman" w:cs="Times New Roman"/>
          <w:sz w:val="28"/>
          <w:szCs w:val="28"/>
        </w:rPr>
        <w:t xml:space="preserve">0,0067 – кількість яблучної кислоти, що відповідає 1 мл 0,1 М розчину натрію гідроксиду, г; </w:t>
      </w:r>
    </w:p>
    <w:p w14:paraId="7ADB590D" w14:textId="77777777" w:rsidR="00A877D3" w:rsidRPr="00844BE2" w:rsidRDefault="00A877D3" w:rsidP="00DB67F3">
      <w:pPr>
        <w:spacing w:after="0" w:line="360" w:lineRule="auto"/>
        <w:jc w:val="both"/>
        <w:rPr>
          <w:rFonts w:ascii="Times New Roman" w:hAnsi="Times New Roman" w:cs="Times New Roman"/>
          <w:sz w:val="28"/>
          <w:szCs w:val="28"/>
        </w:rPr>
      </w:pPr>
      <w:r w:rsidRPr="00844BE2">
        <w:rPr>
          <w:rFonts w:ascii="Times New Roman" w:hAnsi="Times New Roman" w:cs="Times New Roman"/>
          <w:sz w:val="28"/>
          <w:szCs w:val="28"/>
        </w:rPr>
        <w:t xml:space="preserve">V – об’єм 0,1 М розчину натрію гідроксиду, витраченого на титрування, мл; </w:t>
      </w:r>
    </w:p>
    <w:p w14:paraId="1A57C936" w14:textId="7ABC6A16" w:rsidR="007E307A" w:rsidRPr="00844BE2" w:rsidRDefault="00A877D3" w:rsidP="00DB67F3">
      <w:pPr>
        <w:spacing w:after="0" w:line="360" w:lineRule="auto"/>
        <w:jc w:val="both"/>
        <w:rPr>
          <w:rFonts w:ascii="Times New Roman" w:hAnsi="Times New Roman"/>
          <w:sz w:val="28"/>
          <w:szCs w:val="28"/>
        </w:rPr>
      </w:pPr>
      <w:r w:rsidRPr="00844BE2">
        <w:rPr>
          <w:rFonts w:ascii="Times New Roman" w:hAnsi="Times New Roman" w:cs="Times New Roman"/>
          <w:sz w:val="28"/>
          <w:szCs w:val="28"/>
        </w:rPr>
        <w:t>m – маса наважки, г</w:t>
      </w:r>
      <w:r w:rsidR="00D44FB8">
        <w:rPr>
          <w:rFonts w:ascii="Times New Roman" w:hAnsi="Times New Roman" w:cs="Times New Roman"/>
          <w:sz w:val="28"/>
          <w:szCs w:val="28"/>
        </w:rPr>
        <w:t xml:space="preserve"> [</w:t>
      </w:r>
      <w:r w:rsidR="00A8310D" w:rsidRPr="00844BE2">
        <w:rPr>
          <w:rFonts w:ascii="Times New Roman" w:hAnsi="Times New Roman"/>
          <w:sz w:val="28"/>
          <w:szCs w:val="28"/>
        </w:rPr>
        <w:t>24</w:t>
      </w:r>
      <w:r w:rsidR="00C03024" w:rsidRPr="00844BE2">
        <w:rPr>
          <w:rFonts w:ascii="Times New Roman" w:hAnsi="Times New Roman"/>
          <w:sz w:val="28"/>
          <w:szCs w:val="28"/>
          <w:lang w:val="uk-UA"/>
        </w:rPr>
        <w:t>, 32</w:t>
      </w:r>
      <w:r w:rsidR="00A8310D" w:rsidRPr="00844BE2">
        <w:rPr>
          <w:rFonts w:ascii="Times New Roman" w:hAnsi="Times New Roman"/>
          <w:sz w:val="28"/>
          <w:szCs w:val="28"/>
        </w:rPr>
        <w:t>].</w:t>
      </w:r>
    </w:p>
    <w:p w14:paraId="34CEDA95" w14:textId="7BE43040" w:rsidR="007E307A" w:rsidRPr="00844BE2" w:rsidRDefault="007E307A" w:rsidP="00DB67F3">
      <w:pPr>
        <w:spacing w:after="0" w:line="360" w:lineRule="auto"/>
        <w:ind w:firstLine="709"/>
        <w:jc w:val="both"/>
        <w:rPr>
          <w:rFonts w:ascii="Times New Roman" w:hAnsi="Times New Roman"/>
          <w:i/>
          <w:sz w:val="28"/>
          <w:szCs w:val="28"/>
        </w:rPr>
      </w:pPr>
      <w:bookmarkStart w:id="19" w:name="_Hlk196606847"/>
      <w:r w:rsidRPr="00844BE2">
        <w:rPr>
          <w:rFonts w:ascii="Times New Roman" w:hAnsi="Times New Roman"/>
          <w:i/>
          <w:sz w:val="28"/>
          <w:szCs w:val="28"/>
        </w:rPr>
        <w:t xml:space="preserve">Визначення  вмісту </w:t>
      </w:r>
      <w:r w:rsidR="00CF7CD8" w:rsidRPr="00844BE2">
        <w:rPr>
          <w:rFonts w:ascii="Times New Roman" w:hAnsi="Times New Roman"/>
          <w:i/>
          <w:sz w:val="28"/>
          <w:szCs w:val="28"/>
          <w:lang w:val="uk-UA"/>
        </w:rPr>
        <w:t>амінокислот</w:t>
      </w:r>
      <w:bookmarkEnd w:id="19"/>
      <w:r w:rsidRPr="00844BE2">
        <w:rPr>
          <w:rFonts w:ascii="Times New Roman" w:hAnsi="Times New Roman"/>
          <w:i/>
          <w:sz w:val="28"/>
          <w:szCs w:val="28"/>
        </w:rPr>
        <w:t>.</w:t>
      </w:r>
    </w:p>
    <w:p w14:paraId="578AFF2A" w14:textId="77777777" w:rsidR="00CF7CD8" w:rsidRPr="00844BE2" w:rsidRDefault="00CF7CD8" w:rsidP="00DB67F3">
      <w:pPr>
        <w:spacing w:after="0" w:line="360" w:lineRule="auto"/>
        <w:ind w:firstLine="708"/>
        <w:jc w:val="both"/>
        <w:rPr>
          <w:rFonts w:ascii="Times New Roman" w:hAnsi="Times New Roman" w:cs="Times New Roman"/>
          <w:sz w:val="28"/>
          <w:szCs w:val="28"/>
        </w:rPr>
      </w:pPr>
      <w:r w:rsidRPr="00844BE2">
        <w:rPr>
          <w:rFonts w:ascii="Times New Roman" w:hAnsi="Times New Roman" w:cs="Times New Roman"/>
          <w:sz w:val="28"/>
          <w:szCs w:val="28"/>
        </w:rPr>
        <w:t xml:space="preserve">Близько </w:t>
      </w:r>
      <w:r w:rsidRPr="00844BE2">
        <w:rPr>
          <w:rFonts w:ascii="Times New Roman" w:hAnsi="Times New Roman" w:cs="Times New Roman"/>
          <w:sz w:val="28"/>
          <w:szCs w:val="28"/>
          <w:lang w:val="uk-UA"/>
        </w:rPr>
        <w:t>0</w:t>
      </w:r>
      <w:r w:rsidRPr="00844BE2">
        <w:rPr>
          <w:rFonts w:ascii="Times New Roman" w:hAnsi="Times New Roman" w:cs="Times New Roman"/>
          <w:sz w:val="28"/>
          <w:szCs w:val="28"/>
        </w:rPr>
        <w:t>,</w:t>
      </w:r>
      <w:r w:rsidRPr="00844BE2">
        <w:rPr>
          <w:rFonts w:ascii="Times New Roman" w:hAnsi="Times New Roman" w:cs="Times New Roman"/>
          <w:sz w:val="28"/>
          <w:szCs w:val="28"/>
          <w:lang w:val="uk-UA"/>
        </w:rPr>
        <w:t>5</w:t>
      </w:r>
      <w:r w:rsidRPr="00844BE2">
        <w:rPr>
          <w:rFonts w:ascii="Times New Roman" w:hAnsi="Times New Roman" w:cs="Times New Roman"/>
          <w:sz w:val="28"/>
          <w:szCs w:val="28"/>
        </w:rPr>
        <w:t xml:space="preserve"> г (точна наважка) </w:t>
      </w:r>
      <w:r w:rsidRPr="00844BE2">
        <w:rPr>
          <w:rFonts w:ascii="Times New Roman" w:hAnsi="Times New Roman" w:cs="Times New Roman"/>
          <w:sz w:val="28"/>
          <w:szCs w:val="28"/>
          <w:lang w:val="uk-UA"/>
        </w:rPr>
        <w:t>екстракту поміщали</w:t>
      </w:r>
      <w:r w:rsidRPr="00844BE2">
        <w:rPr>
          <w:rFonts w:ascii="Times New Roman" w:hAnsi="Times New Roman" w:cs="Times New Roman"/>
          <w:sz w:val="28"/>
          <w:szCs w:val="28"/>
        </w:rPr>
        <w:t xml:space="preserve"> в мірну колбу місткіст</w:t>
      </w:r>
      <w:r w:rsidRPr="00844BE2">
        <w:rPr>
          <w:rFonts w:ascii="Times New Roman" w:hAnsi="Times New Roman" w:cs="Times New Roman"/>
          <w:sz w:val="28"/>
          <w:szCs w:val="28"/>
          <w:lang w:val="uk-UA"/>
        </w:rPr>
        <w:t>ю</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uk-UA"/>
        </w:rPr>
        <w:t>25</w:t>
      </w:r>
      <w:r w:rsidRPr="00844BE2">
        <w:rPr>
          <w:rFonts w:ascii="Times New Roman" w:hAnsi="Times New Roman" w:cs="Times New Roman"/>
          <w:sz w:val="28"/>
          <w:szCs w:val="28"/>
        </w:rPr>
        <w:t>,0 мл і доводили до позначки</w:t>
      </w:r>
      <w:r w:rsidRPr="00844BE2">
        <w:rPr>
          <w:rFonts w:ascii="Times New Roman" w:hAnsi="Times New Roman" w:cs="Times New Roman"/>
          <w:sz w:val="28"/>
          <w:szCs w:val="28"/>
          <w:lang w:val="uk-UA"/>
        </w:rPr>
        <w:t xml:space="preserve"> 96% етанолом</w:t>
      </w:r>
      <w:r w:rsidRPr="00844BE2">
        <w:rPr>
          <w:rFonts w:ascii="Times New Roman" w:hAnsi="Times New Roman" w:cs="Times New Roman"/>
          <w:sz w:val="28"/>
          <w:szCs w:val="28"/>
        </w:rPr>
        <w:t xml:space="preserve">. </w:t>
      </w:r>
    </w:p>
    <w:p w14:paraId="0A6BCBFF" w14:textId="77777777" w:rsidR="00CF7CD8" w:rsidRPr="00844BE2" w:rsidRDefault="00CF7CD8" w:rsidP="00DB67F3">
      <w:pPr>
        <w:spacing w:after="0" w:line="360" w:lineRule="auto"/>
        <w:ind w:firstLine="708"/>
        <w:jc w:val="both"/>
        <w:rPr>
          <w:rFonts w:ascii="Times New Roman" w:hAnsi="Times New Roman" w:cs="Times New Roman"/>
          <w:sz w:val="28"/>
          <w:szCs w:val="28"/>
        </w:rPr>
      </w:pPr>
      <w:r w:rsidRPr="00844BE2">
        <w:rPr>
          <w:rFonts w:ascii="Times New Roman" w:hAnsi="Times New Roman" w:cs="Times New Roman"/>
          <w:sz w:val="28"/>
          <w:szCs w:val="28"/>
        </w:rPr>
        <w:t xml:space="preserve">Відбирали аліквоту 1 мл і поміщали у конічну колбу, додавали 8 мл 0,2 % розчину нінгідрину в </w:t>
      </w:r>
      <w:r w:rsidRPr="00844BE2">
        <w:rPr>
          <w:rFonts w:ascii="Times New Roman" w:hAnsi="Times New Roman" w:cs="Times New Roman"/>
          <w:sz w:val="28"/>
          <w:szCs w:val="28"/>
          <w:lang w:val="uk-UA"/>
        </w:rPr>
        <w:t>етанолі</w:t>
      </w:r>
      <w:r w:rsidRPr="00844BE2">
        <w:rPr>
          <w:rFonts w:ascii="Times New Roman" w:hAnsi="Times New Roman" w:cs="Times New Roman"/>
          <w:sz w:val="28"/>
          <w:szCs w:val="28"/>
        </w:rPr>
        <w:t xml:space="preserve"> і нагрівали протягом 5 хв. на водяній бані, температура якої була близько 80˚С. Витяжку кількісно переносили в мірну колбу місткістю 25,0 мл двома порціями </w:t>
      </w:r>
      <w:r w:rsidRPr="00844BE2">
        <w:rPr>
          <w:rFonts w:ascii="Times New Roman" w:hAnsi="Times New Roman" w:cs="Times New Roman"/>
          <w:sz w:val="28"/>
          <w:szCs w:val="28"/>
          <w:lang w:val="uk-UA"/>
        </w:rPr>
        <w:t>етанолу</w:t>
      </w:r>
      <w:r w:rsidRPr="00844BE2">
        <w:rPr>
          <w:rFonts w:ascii="Times New Roman" w:hAnsi="Times New Roman" w:cs="Times New Roman"/>
          <w:sz w:val="28"/>
          <w:szCs w:val="28"/>
        </w:rPr>
        <w:t xml:space="preserve"> і доводили об’єм одержаного розчину до позначки тим самим розчинником. Оптичну густину одержаного розчину вимірювали за довжини хвилі 573 нм. Компенсаційною рідиною слугував розчин, який складався з 8 мл 0,2 % розчину нінгідрину в </w:t>
      </w:r>
      <w:r w:rsidRPr="00844BE2">
        <w:rPr>
          <w:rFonts w:ascii="Times New Roman" w:hAnsi="Times New Roman" w:cs="Times New Roman"/>
          <w:sz w:val="28"/>
          <w:szCs w:val="28"/>
          <w:lang w:val="uk-UA"/>
        </w:rPr>
        <w:t>етанолі</w:t>
      </w:r>
      <w:r w:rsidRPr="00844BE2">
        <w:rPr>
          <w:rFonts w:ascii="Times New Roman" w:hAnsi="Times New Roman" w:cs="Times New Roman"/>
          <w:sz w:val="28"/>
          <w:szCs w:val="28"/>
        </w:rPr>
        <w:t>, доведений до позначки спиртом у мірній колбі місткістю 25,0 мл. Вміст суми амінокислот у перерахунку на лейцин і абсолютно суху сировину, у відсотках, обчислювали за формулою:</w:t>
      </w:r>
    </w:p>
    <w:p w14:paraId="647DB207" w14:textId="77777777" w:rsidR="00CF7CD8" w:rsidRPr="00844BE2" w:rsidRDefault="00CF7CD8" w:rsidP="00D549AD">
      <w:pPr>
        <w:spacing w:after="0" w:line="360" w:lineRule="auto"/>
        <w:ind w:firstLine="708"/>
        <w:jc w:val="both"/>
        <w:rPr>
          <w:rFonts w:ascii="Times New Roman" w:hAnsi="Times New Roman" w:cs="Times New Roman"/>
          <w:sz w:val="28"/>
          <w:szCs w:val="28"/>
        </w:rPr>
      </w:pPr>
    </w:p>
    <w:p w14:paraId="45239FD1" w14:textId="64AA1B5D" w:rsidR="00CF7CD8" w:rsidRPr="00844BE2" w:rsidRDefault="00CF7CD8" w:rsidP="00D549AD">
      <w:pPr>
        <w:spacing w:after="0" w:line="360" w:lineRule="auto"/>
        <w:ind w:firstLine="708"/>
        <w:jc w:val="center"/>
        <w:rPr>
          <w:rFonts w:ascii="Times New Roman" w:hAnsi="Times New Roman" w:cs="Times New Roman"/>
          <w:sz w:val="28"/>
          <w:szCs w:val="28"/>
          <w:lang w:val="uk-UA"/>
        </w:rPr>
      </w:pPr>
      <w:r w:rsidRPr="00844BE2">
        <w:rPr>
          <w:rFonts w:ascii="Times New Roman" w:hAnsi="Times New Roman" w:cs="Times New Roman"/>
          <w:sz w:val="28"/>
          <w:szCs w:val="28"/>
          <w:lang w:val="en-US"/>
        </w:rPr>
        <w:lastRenderedPageBreak/>
        <w:t>X</w:t>
      </w:r>
      <w:r w:rsidRPr="00844BE2">
        <w:rPr>
          <w:rFonts w:ascii="Times New Roman" w:hAnsi="Times New Roman" w:cs="Times New Roman"/>
          <w:sz w:val="28"/>
          <w:szCs w:val="28"/>
        </w:rPr>
        <w:t>=</w:t>
      </w:r>
      <w:r w:rsidRPr="00844BE2">
        <w:rPr>
          <w:rFonts w:ascii="Times New Roman" w:hAnsi="Times New Roman" w:cs="Times New Roman"/>
          <w:sz w:val="28"/>
          <w:szCs w:val="28"/>
          <w:lang w:val="en-US"/>
        </w:rPr>
        <w:t>A</w:t>
      </w:r>
      <w:r w:rsidRPr="00844BE2">
        <w:rPr>
          <w:rFonts w:ascii="Times New Roman" w:hAnsi="Times New Roman" w:cs="Times New Roman"/>
          <w:sz w:val="28"/>
          <w:szCs w:val="28"/>
        </w:rPr>
        <w:t xml:space="preserve"> ×25 ×100 / </w:t>
      </w:r>
      <w:r w:rsidRPr="00844BE2">
        <w:rPr>
          <w:rFonts w:ascii="Times New Roman" w:hAnsi="Times New Roman" w:cs="Times New Roman"/>
          <w:sz w:val="28"/>
          <w:szCs w:val="28"/>
          <w:lang w:val="en-US"/>
        </w:rPr>
        <w:t>E</w:t>
      </w:r>
      <w:r w:rsidRPr="00844BE2">
        <w:rPr>
          <w:rFonts w:ascii="Times New Roman" w:hAnsi="Times New Roman" w:cs="Times New Roman"/>
          <w:sz w:val="28"/>
          <w:szCs w:val="28"/>
          <w:vertAlign w:val="superscript"/>
        </w:rPr>
        <w:t>1%</w:t>
      </w:r>
      <w:r w:rsidRPr="00844BE2">
        <w:rPr>
          <w:rFonts w:ascii="Times New Roman" w:hAnsi="Times New Roman" w:cs="Times New Roman"/>
          <w:sz w:val="28"/>
          <w:szCs w:val="28"/>
          <w:vertAlign w:val="subscript"/>
        </w:rPr>
        <w:t>1</w:t>
      </w:r>
      <w:r w:rsidRPr="00844BE2">
        <w:rPr>
          <w:rFonts w:ascii="Times New Roman" w:hAnsi="Times New Roman" w:cs="Times New Roman"/>
          <w:sz w:val="28"/>
          <w:szCs w:val="28"/>
          <w:vertAlign w:val="subscript"/>
          <w:lang w:val="uk-UA"/>
        </w:rPr>
        <w:t xml:space="preserve">см </w:t>
      </w:r>
      <w:r w:rsidRPr="00844BE2">
        <w:rPr>
          <w:rFonts w:ascii="Times New Roman" w:hAnsi="Times New Roman" w:cs="Times New Roman"/>
          <w:sz w:val="28"/>
          <w:szCs w:val="28"/>
        </w:rPr>
        <w:t>×</w:t>
      </w:r>
      <w:r w:rsidRPr="00844BE2">
        <w:rPr>
          <w:rFonts w:ascii="Times New Roman" w:hAnsi="Times New Roman" w:cs="Times New Roman"/>
          <w:sz w:val="28"/>
          <w:szCs w:val="28"/>
          <w:lang w:val="uk-UA"/>
        </w:rPr>
        <w:t xml:space="preserve"> </w:t>
      </w:r>
      <w:r w:rsidRPr="00844BE2">
        <w:rPr>
          <w:rFonts w:ascii="Times New Roman" w:hAnsi="Times New Roman" w:cs="Times New Roman"/>
          <w:sz w:val="28"/>
          <w:szCs w:val="28"/>
          <w:lang w:val="en-US"/>
        </w:rPr>
        <w:t>m</w:t>
      </w:r>
      <w:r w:rsidRPr="00844BE2">
        <w:rPr>
          <w:rFonts w:ascii="Times New Roman" w:hAnsi="Times New Roman" w:cs="Times New Roman"/>
          <w:sz w:val="28"/>
          <w:szCs w:val="28"/>
          <w:lang w:val="uk-UA"/>
        </w:rPr>
        <w:t xml:space="preserve"> </w:t>
      </w:r>
      <w:r w:rsidRPr="00844BE2">
        <w:rPr>
          <w:rFonts w:ascii="Times New Roman" w:hAnsi="Times New Roman" w:cs="Times New Roman"/>
          <w:sz w:val="28"/>
          <w:szCs w:val="28"/>
        </w:rPr>
        <w:t>×</w:t>
      </w:r>
      <w:r w:rsidRPr="00844BE2">
        <w:rPr>
          <w:rFonts w:ascii="Times New Roman" w:hAnsi="Times New Roman" w:cs="Times New Roman"/>
          <w:sz w:val="28"/>
          <w:szCs w:val="28"/>
          <w:lang w:val="uk-UA"/>
        </w:rPr>
        <w:t xml:space="preserve"> 1</w:t>
      </w:r>
      <w:r w:rsidRPr="00844BE2">
        <w:rPr>
          <w:rFonts w:ascii="Times New Roman" w:hAnsi="Times New Roman" w:cs="Times New Roman"/>
          <w:sz w:val="28"/>
          <w:szCs w:val="28"/>
        </w:rPr>
        <w:t>×</w:t>
      </w:r>
      <w:r w:rsidRPr="00844BE2">
        <w:rPr>
          <w:rFonts w:ascii="Times New Roman" w:hAnsi="Times New Roman" w:cs="Times New Roman"/>
          <w:sz w:val="28"/>
          <w:szCs w:val="28"/>
          <w:lang w:val="uk-UA"/>
        </w:rPr>
        <w:t xml:space="preserve"> 100</w:t>
      </w:r>
    </w:p>
    <w:p w14:paraId="34FBA30E" w14:textId="77541800" w:rsidR="007E307A" w:rsidRPr="00844BE2" w:rsidRDefault="00CF7CD8" w:rsidP="00D549AD">
      <w:pPr>
        <w:spacing w:after="0" w:line="360" w:lineRule="auto"/>
        <w:ind w:firstLine="708"/>
        <w:jc w:val="both"/>
        <w:rPr>
          <w:rFonts w:ascii="Times New Roman" w:hAnsi="Times New Roman" w:cs="Times New Roman"/>
          <w:sz w:val="28"/>
          <w:szCs w:val="28"/>
        </w:rPr>
      </w:pPr>
      <w:r w:rsidRPr="00844BE2">
        <w:rPr>
          <w:rFonts w:ascii="Times New Roman" w:hAnsi="Times New Roman" w:cs="Times New Roman"/>
          <w:sz w:val="28"/>
          <w:szCs w:val="28"/>
          <w:lang w:val="uk-UA"/>
        </w:rPr>
        <w:t xml:space="preserve"> де: А – оптична густина досліджуваного розчину за довжини хвилі 537 нм; </w:t>
      </w:r>
      <w:r w:rsidRPr="00844BE2">
        <w:rPr>
          <w:rFonts w:ascii="Times New Roman" w:hAnsi="Times New Roman" w:cs="Times New Roman"/>
          <w:sz w:val="28"/>
          <w:szCs w:val="28"/>
          <w:lang w:val="en-US"/>
        </w:rPr>
        <w:t>m</w:t>
      </w:r>
      <w:r w:rsidRPr="00844BE2">
        <w:rPr>
          <w:rFonts w:ascii="Times New Roman" w:hAnsi="Times New Roman" w:cs="Times New Roman"/>
          <w:sz w:val="28"/>
          <w:szCs w:val="28"/>
          <w:lang w:val="uk-UA"/>
        </w:rPr>
        <w:t xml:space="preserve"> – маса наважки досліджуваного ектракту, у грамах; </w:t>
      </w:r>
      <w:r w:rsidRPr="00844BE2">
        <w:rPr>
          <w:rFonts w:ascii="Times New Roman" w:hAnsi="Times New Roman" w:cs="Times New Roman"/>
          <w:sz w:val="28"/>
          <w:szCs w:val="28"/>
          <w:lang w:val="en-US"/>
        </w:rPr>
        <w:t>E</w:t>
      </w:r>
      <w:r w:rsidRPr="00844BE2">
        <w:rPr>
          <w:rFonts w:ascii="Times New Roman" w:hAnsi="Times New Roman" w:cs="Times New Roman"/>
          <w:sz w:val="28"/>
          <w:szCs w:val="28"/>
          <w:vertAlign w:val="superscript"/>
          <w:lang w:val="uk-UA"/>
        </w:rPr>
        <w:t>1%</w:t>
      </w:r>
      <w:r w:rsidRPr="00844BE2">
        <w:rPr>
          <w:rFonts w:ascii="Times New Roman" w:hAnsi="Times New Roman" w:cs="Times New Roman"/>
          <w:sz w:val="28"/>
          <w:szCs w:val="28"/>
          <w:vertAlign w:val="subscript"/>
          <w:lang w:val="uk-UA"/>
        </w:rPr>
        <w:t>1см</w:t>
      </w:r>
      <w:r w:rsidRPr="00844BE2">
        <w:rPr>
          <w:rFonts w:ascii="Times New Roman" w:hAnsi="Times New Roman" w:cs="Times New Roman"/>
          <w:sz w:val="28"/>
          <w:szCs w:val="28"/>
          <w:lang w:val="uk-UA"/>
        </w:rPr>
        <w:t xml:space="preserve"> – питомий показник поглинання комплексу лейцину з нінгідрином у спирті </w:t>
      </w:r>
      <w:bookmarkStart w:id="20" w:name="_Hlk196606927"/>
      <w:r w:rsidRPr="00844BE2">
        <w:rPr>
          <w:rFonts w:ascii="Times New Roman" w:hAnsi="Times New Roman" w:cs="Times New Roman"/>
          <w:sz w:val="28"/>
          <w:szCs w:val="28"/>
          <w:lang w:val="uk-UA"/>
        </w:rPr>
        <w:t>за довжини хвилі 573 нм</w:t>
      </w:r>
      <w:bookmarkEnd w:id="20"/>
      <w:r w:rsidRPr="00844BE2">
        <w:rPr>
          <w:rFonts w:ascii="Times New Roman" w:hAnsi="Times New Roman" w:cs="Times New Roman"/>
          <w:sz w:val="28"/>
          <w:szCs w:val="28"/>
          <w:lang w:val="uk-UA"/>
        </w:rPr>
        <w:t>, який дорівнює 862 [</w:t>
      </w:r>
      <w:r w:rsidR="00300C27" w:rsidRPr="00844BE2">
        <w:rPr>
          <w:rFonts w:ascii="Times New Roman" w:hAnsi="Times New Roman"/>
          <w:sz w:val="28"/>
          <w:szCs w:val="28"/>
        </w:rPr>
        <w:t>25</w:t>
      </w:r>
      <w:r w:rsidR="00C03024" w:rsidRPr="00844BE2">
        <w:rPr>
          <w:rFonts w:ascii="Times New Roman" w:hAnsi="Times New Roman"/>
          <w:sz w:val="28"/>
          <w:szCs w:val="28"/>
          <w:lang w:val="uk-UA"/>
        </w:rPr>
        <w:t>, 26</w:t>
      </w:r>
      <w:r w:rsidR="00300C27" w:rsidRPr="00844BE2">
        <w:rPr>
          <w:rFonts w:ascii="Times New Roman" w:hAnsi="Times New Roman"/>
          <w:sz w:val="28"/>
          <w:szCs w:val="28"/>
        </w:rPr>
        <w:t>].</w:t>
      </w:r>
    </w:p>
    <w:p w14:paraId="34AB104D" w14:textId="77777777" w:rsidR="007E307A" w:rsidRPr="00844BE2" w:rsidRDefault="007E307A" w:rsidP="00E75956">
      <w:pPr>
        <w:spacing w:after="0" w:line="360" w:lineRule="auto"/>
        <w:ind w:firstLine="709"/>
        <w:jc w:val="both"/>
        <w:rPr>
          <w:rFonts w:ascii="Times New Roman" w:hAnsi="Times New Roman"/>
          <w:i/>
          <w:sz w:val="28"/>
          <w:szCs w:val="28"/>
        </w:rPr>
      </w:pPr>
      <w:r w:rsidRPr="00844BE2">
        <w:rPr>
          <w:rFonts w:ascii="Times New Roman" w:hAnsi="Times New Roman"/>
          <w:i/>
          <w:sz w:val="28"/>
          <w:szCs w:val="28"/>
        </w:rPr>
        <w:t>Визначення сухого залишку.</w:t>
      </w:r>
    </w:p>
    <w:p w14:paraId="219D2700" w14:textId="77777777" w:rsidR="007E307A" w:rsidRPr="00844BE2" w:rsidRDefault="007E307A" w:rsidP="00E75956">
      <w:pPr>
        <w:spacing w:after="0" w:line="360" w:lineRule="auto"/>
        <w:ind w:firstLine="709"/>
        <w:jc w:val="both"/>
        <w:rPr>
          <w:rFonts w:ascii="Times New Roman" w:hAnsi="Times New Roman"/>
          <w:sz w:val="28"/>
          <w:szCs w:val="28"/>
        </w:rPr>
      </w:pPr>
      <w:r w:rsidRPr="00844BE2">
        <w:rPr>
          <w:rFonts w:ascii="Times New Roman" w:hAnsi="Times New Roman"/>
          <w:sz w:val="28"/>
          <w:szCs w:val="28"/>
        </w:rPr>
        <w:t xml:space="preserve">Визначення сухого залишку у рідкому витязі з </w:t>
      </w:r>
      <w:r w:rsidR="00113BF1" w:rsidRPr="00844BE2">
        <w:rPr>
          <w:rFonts w:ascii="Times New Roman" w:hAnsi="Times New Roman"/>
          <w:sz w:val="28"/>
          <w:szCs w:val="28"/>
          <w:lang w:val="uk-UA"/>
        </w:rPr>
        <w:t xml:space="preserve">Розхідника звичайного </w:t>
      </w:r>
      <w:r w:rsidR="00113BF1" w:rsidRPr="00844BE2">
        <w:rPr>
          <w:rFonts w:ascii="Times New Roman" w:hAnsi="Times New Roman"/>
          <w:sz w:val="28"/>
          <w:szCs w:val="28"/>
        </w:rPr>
        <w:t>трави</w:t>
      </w:r>
      <w:r w:rsidR="00113BF1" w:rsidRPr="00844BE2">
        <w:rPr>
          <w:rFonts w:ascii="Times New Roman" w:hAnsi="Times New Roman"/>
          <w:sz w:val="28"/>
          <w:szCs w:val="28"/>
          <w:lang w:val="uk-UA"/>
        </w:rPr>
        <w:t xml:space="preserve"> </w:t>
      </w:r>
      <w:r w:rsidRPr="00844BE2">
        <w:rPr>
          <w:rFonts w:ascii="Times New Roman" w:hAnsi="Times New Roman"/>
          <w:sz w:val="28"/>
          <w:szCs w:val="28"/>
        </w:rPr>
        <w:t>проводили згідно ДФУ, 2.8.16.</w:t>
      </w:r>
    </w:p>
    <w:p w14:paraId="24EDFA5A" w14:textId="77777777" w:rsidR="007E307A" w:rsidRPr="00844BE2" w:rsidRDefault="007E307A" w:rsidP="00E75956">
      <w:pPr>
        <w:spacing w:after="0" w:line="360" w:lineRule="auto"/>
        <w:ind w:firstLine="709"/>
        <w:jc w:val="both"/>
        <w:rPr>
          <w:rFonts w:ascii="Times New Roman" w:hAnsi="Times New Roman"/>
          <w:sz w:val="28"/>
          <w:szCs w:val="28"/>
        </w:rPr>
      </w:pPr>
      <w:r w:rsidRPr="00844BE2">
        <w:rPr>
          <w:rFonts w:ascii="Times New Roman" w:hAnsi="Times New Roman"/>
          <w:sz w:val="28"/>
          <w:szCs w:val="28"/>
        </w:rPr>
        <w:t xml:space="preserve">Для проведення дослідження брали </w:t>
      </w:r>
      <w:bookmarkStart w:id="21" w:name="_Hlk196648857"/>
      <w:r w:rsidRPr="00844BE2">
        <w:rPr>
          <w:rFonts w:ascii="Times New Roman" w:hAnsi="Times New Roman"/>
          <w:sz w:val="28"/>
          <w:szCs w:val="28"/>
        </w:rPr>
        <w:t xml:space="preserve">5,0 мл рідкого екстракту поміщали </w:t>
      </w:r>
      <w:bookmarkEnd w:id="21"/>
      <w:r w:rsidRPr="00844BE2">
        <w:rPr>
          <w:rFonts w:ascii="Times New Roman" w:hAnsi="Times New Roman"/>
          <w:sz w:val="28"/>
          <w:szCs w:val="28"/>
        </w:rPr>
        <w:t>у зважений бюкс, випаровували на водяній бані та сушили при температурі від 100 °С до 105 °С</w:t>
      </w:r>
      <w:r w:rsidRPr="00844BE2">
        <w:t xml:space="preserve"> </w:t>
      </w:r>
      <w:r w:rsidRPr="00844BE2">
        <w:rPr>
          <w:rFonts w:ascii="Times New Roman" w:hAnsi="Times New Roman"/>
          <w:sz w:val="28"/>
          <w:szCs w:val="28"/>
        </w:rPr>
        <w:t>протягом 3 годин. Після чого бюкс охолоджували над фосфор (</w:t>
      </w:r>
      <w:r w:rsidRPr="00844BE2">
        <w:rPr>
          <w:rFonts w:ascii="Times New Roman" w:hAnsi="Times New Roman"/>
          <w:sz w:val="28"/>
          <w:szCs w:val="28"/>
          <w:lang w:val="en-US"/>
        </w:rPr>
        <w:t>V</w:t>
      </w:r>
      <w:r w:rsidRPr="00844BE2">
        <w:rPr>
          <w:rFonts w:ascii="Times New Roman" w:hAnsi="Times New Roman"/>
          <w:sz w:val="28"/>
          <w:szCs w:val="28"/>
        </w:rPr>
        <w:t>) оксидом Р у ексикаторі при кімнатній температурі протягом 30 хв. та зважували. Вміст сухого залишку W (%), у зразку рідкого витягу, одержаного при певному співвідношенні «сировина – екстракт», розраховували за формулою:</w:t>
      </w:r>
    </w:p>
    <w:p w14:paraId="58AA0FE2" w14:textId="77777777" w:rsidR="007E307A" w:rsidRPr="00844BE2" w:rsidRDefault="007E307A" w:rsidP="00DB67F3">
      <w:pPr>
        <w:spacing w:after="0" w:line="360" w:lineRule="auto"/>
        <w:jc w:val="center"/>
        <w:rPr>
          <w:rFonts w:ascii="Times New Roman" w:hAnsi="Times New Roman"/>
          <w:sz w:val="28"/>
          <w:szCs w:val="28"/>
        </w:rPr>
      </w:pPr>
      <m:oMath>
        <m:r>
          <w:rPr>
            <w:rFonts w:ascii="Cambria Math" w:hAnsi="Cambria Math"/>
            <w:sz w:val="36"/>
            <w:szCs w:val="36"/>
            <w:lang w:val="en-US"/>
          </w:rPr>
          <m:t>W</m:t>
        </m:r>
        <m:r>
          <w:rPr>
            <w:rFonts w:ascii="Cambria Math" w:hAnsi="Cambria Math"/>
            <w:sz w:val="36"/>
            <w:szCs w:val="36"/>
          </w:rPr>
          <m:t>=</m:t>
        </m:r>
        <m:f>
          <m:fPr>
            <m:ctrlPr>
              <w:rPr>
                <w:rFonts w:ascii="Cambria Math" w:hAnsi="Cambria Math"/>
                <w:i/>
                <w:sz w:val="36"/>
                <w:szCs w:val="36"/>
              </w:rPr>
            </m:ctrlPr>
          </m:fPr>
          <m:num>
            <m:sSub>
              <m:sSubPr>
                <m:ctrlPr>
                  <w:rPr>
                    <w:rFonts w:ascii="Cambria Math" w:hAnsi="Cambria Math"/>
                    <w:i/>
                    <w:sz w:val="36"/>
                    <w:szCs w:val="36"/>
                  </w:rPr>
                </m:ctrlPr>
              </m:sSubPr>
              <m:e>
                <m:r>
                  <w:rPr>
                    <w:rFonts w:ascii="Cambria Math" w:hAnsi="Cambria Math"/>
                    <w:sz w:val="36"/>
                    <w:szCs w:val="36"/>
                  </w:rPr>
                  <m:t>m</m:t>
                </m:r>
              </m:e>
              <m:sub>
                <m:r>
                  <w:rPr>
                    <w:rFonts w:ascii="Cambria Math" w:hAnsi="Cambria Math"/>
                    <w:sz w:val="36"/>
                    <w:szCs w:val="36"/>
                  </w:rPr>
                  <m:t>3</m:t>
                </m:r>
              </m:sub>
            </m:sSub>
            <m:r>
              <w:rPr>
                <w:rFonts w:ascii="Cambria Math" w:hAnsi="Cambria Math"/>
                <w:sz w:val="36"/>
                <w:szCs w:val="36"/>
              </w:rPr>
              <m:t>⋅100</m:t>
            </m:r>
          </m:num>
          <m:den>
            <m:sSub>
              <m:sSubPr>
                <m:ctrlPr>
                  <w:rPr>
                    <w:rFonts w:ascii="Cambria Math" w:hAnsi="Cambria Math"/>
                    <w:i/>
                    <w:sz w:val="36"/>
                    <w:szCs w:val="36"/>
                  </w:rPr>
                </m:ctrlPr>
              </m:sSubPr>
              <m:e>
                <m:r>
                  <w:rPr>
                    <w:rFonts w:ascii="Cambria Math" w:hAnsi="Cambria Math"/>
                    <w:sz w:val="36"/>
                    <w:szCs w:val="36"/>
                  </w:rPr>
                  <m:t>V</m:t>
                </m:r>
              </m:e>
              <m:sub>
                <m:r>
                  <w:rPr>
                    <w:rFonts w:ascii="Cambria Math" w:hAnsi="Cambria Math"/>
                    <w:sz w:val="36"/>
                    <w:szCs w:val="36"/>
                  </w:rPr>
                  <m:t>a</m:t>
                </m:r>
              </m:sub>
            </m:sSub>
          </m:den>
        </m:f>
      </m:oMath>
      <w:r w:rsidRPr="00844BE2">
        <w:rPr>
          <w:rFonts w:ascii="Times New Roman" w:hAnsi="Times New Roman"/>
          <w:sz w:val="28"/>
          <w:szCs w:val="28"/>
        </w:rPr>
        <w:t>, (2.3)</w:t>
      </w:r>
    </w:p>
    <w:p w14:paraId="0F302BFE" w14:textId="77777777" w:rsidR="007E307A" w:rsidRPr="00844BE2" w:rsidRDefault="007E307A" w:rsidP="00E75956">
      <w:pPr>
        <w:spacing w:after="0" w:line="360" w:lineRule="auto"/>
        <w:ind w:right="709" w:firstLine="709"/>
        <w:jc w:val="both"/>
        <w:rPr>
          <w:rFonts w:ascii="Times New Roman" w:hAnsi="Times New Roman"/>
          <w:sz w:val="28"/>
          <w:szCs w:val="28"/>
        </w:rPr>
      </w:pPr>
      <w:r w:rsidRPr="00844BE2">
        <w:rPr>
          <w:rFonts w:ascii="Times New Roman" w:hAnsi="Times New Roman"/>
          <w:sz w:val="28"/>
          <w:szCs w:val="28"/>
        </w:rPr>
        <w:t xml:space="preserve">де: mз- маса </w:t>
      </w:r>
      <w:bookmarkStart w:id="22" w:name="_Hlk196648981"/>
      <w:r w:rsidRPr="00844BE2">
        <w:rPr>
          <w:rFonts w:ascii="Times New Roman" w:hAnsi="Times New Roman"/>
          <w:sz w:val="28"/>
          <w:szCs w:val="28"/>
        </w:rPr>
        <w:t xml:space="preserve">сухого залишку </w:t>
      </w:r>
      <w:bookmarkEnd w:id="22"/>
      <w:r w:rsidRPr="00844BE2">
        <w:rPr>
          <w:rFonts w:ascii="Times New Roman" w:hAnsi="Times New Roman"/>
          <w:sz w:val="28"/>
          <w:szCs w:val="28"/>
        </w:rPr>
        <w:t xml:space="preserve">після висушування аліквоти зразка рідкого витягу, г; </w:t>
      </w:r>
    </w:p>
    <w:p w14:paraId="46146F69" w14:textId="77777777" w:rsidR="007E307A" w:rsidRPr="00844BE2" w:rsidRDefault="007E307A" w:rsidP="00E75956">
      <w:pPr>
        <w:spacing w:after="0" w:line="360" w:lineRule="auto"/>
        <w:ind w:right="709" w:firstLine="709"/>
        <w:jc w:val="both"/>
        <w:rPr>
          <w:rFonts w:ascii="Times New Roman" w:hAnsi="Times New Roman"/>
          <w:sz w:val="28"/>
          <w:szCs w:val="28"/>
          <w:lang w:val="uk-UA"/>
        </w:rPr>
      </w:pPr>
      <w:r w:rsidRPr="00844BE2">
        <w:rPr>
          <w:rFonts w:ascii="Times New Roman" w:hAnsi="Times New Roman"/>
          <w:sz w:val="28"/>
          <w:szCs w:val="28"/>
        </w:rPr>
        <w:t>Vа – об’єм аліквоти зразка рідкого витягу, мл</w:t>
      </w:r>
      <w:r w:rsidR="00B13150" w:rsidRPr="00844BE2">
        <w:rPr>
          <w:rFonts w:ascii="Times New Roman" w:hAnsi="Times New Roman"/>
          <w:sz w:val="28"/>
          <w:szCs w:val="28"/>
          <w:lang w:val="uk-UA"/>
        </w:rPr>
        <w:t xml:space="preserve"> </w:t>
      </w:r>
      <w:r w:rsidR="00B13150" w:rsidRPr="00844BE2">
        <w:rPr>
          <w:rFonts w:ascii="Times New Roman" w:hAnsi="Times New Roman"/>
          <w:sz w:val="28"/>
          <w:szCs w:val="28"/>
        </w:rPr>
        <w:t>[22]</w:t>
      </w:r>
      <w:r w:rsidR="00B13150" w:rsidRPr="00844BE2">
        <w:rPr>
          <w:rFonts w:ascii="Times New Roman" w:hAnsi="Times New Roman"/>
          <w:sz w:val="28"/>
          <w:szCs w:val="28"/>
          <w:lang w:val="uk-UA"/>
        </w:rPr>
        <w:t>.</w:t>
      </w:r>
    </w:p>
    <w:p w14:paraId="1902FB92" w14:textId="77777777" w:rsidR="007E307A" w:rsidRPr="00844BE2" w:rsidRDefault="007E307A" w:rsidP="00E75956">
      <w:pPr>
        <w:spacing w:after="0" w:line="360" w:lineRule="auto"/>
        <w:ind w:right="709" w:firstLine="709"/>
        <w:jc w:val="both"/>
        <w:rPr>
          <w:rFonts w:ascii="Times New Roman" w:hAnsi="Times New Roman"/>
          <w:i/>
          <w:sz w:val="28"/>
          <w:szCs w:val="28"/>
        </w:rPr>
      </w:pPr>
      <w:r w:rsidRPr="00844BE2">
        <w:rPr>
          <w:rFonts w:ascii="Times New Roman" w:hAnsi="Times New Roman"/>
          <w:i/>
          <w:sz w:val="28"/>
          <w:szCs w:val="28"/>
        </w:rPr>
        <w:t>Визначення втрати в масі при висушуванні фітосубстанції.</w:t>
      </w:r>
    </w:p>
    <w:p w14:paraId="2279BD26" w14:textId="77777777" w:rsidR="007E307A" w:rsidRPr="00844BE2" w:rsidRDefault="007E307A" w:rsidP="00E75956">
      <w:pPr>
        <w:spacing w:after="0" w:line="360" w:lineRule="auto"/>
        <w:ind w:right="709" w:firstLine="709"/>
        <w:jc w:val="both"/>
        <w:rPr>
          <w:rFonts w:ascii="Times New Roman" w:hAnsi="Times New Roman"/>
          <w:sz w:val="28"/>
          <w:szCs w:val="28"/>
        </w:rPr>
      </w:pPr>
      <w:r w:rsidRPr="00844BE2">
        <w:rPr>
          <w:rFonts w:ascii="Times New Roman" w:hAnsi="Times New Roman"/>
          <w:sz w:val="28"/>
          <w:szCs w:val="28"/>
        </w:rPr>
        <w:t>Визначення втрати у масі при висушуванні зразка сухого екстракту проводили згідно ДФУ, 2.8.17.</w:t>
      </w:r>
    </w:p>
    <w:p w14:paraId="335A1B9E" w14:textId="77777777" w:rsidR="007E307A" w:rsidRPr="00844BE2" w:rsidRDefault="007E307A" w:rsidP="00E75956">
      <w:pPr>
        <w:spacing w:after="0" w:line="360" w:lineRule="auto"/>
        <w:ind w:right="709" w:firstLine="709"/>
        <w:jc w:val="both"/>
        <w:rPr>
          <w:rFonts w:ascii="Times New Roman" w:hAnsi="Times New Roman"/>
          <w:sz w:val="28"/>
          <w:szCs w:val="28"/>
        </w:rPr>
      </w:pPr>
      <w:r w:rsidRPr="00844BE2">
        <w:rPr>
          <w:rFonts w:ascii="Times New Roman" w:hAnsi="Times New Roman"/>
          <w:sz w:val="28"/>
          <w:szCs w:val="28"/>
        </w:rPr>
        <w:t xml:space="preserve">Для проведення дослідження брали 0,02 (точна наважка) густого екстракту </w:t>
      </w:r>
      <w:r w:rsidR="00113BF1" w:rsidRPr="00844BE2">
        <w:rPr>
          <w:rFonts w:ascii="Times New Roman" w:hAnsi="Times New Roman"/>
          <w:sz w:val="28"/>
          <w:szCs w:val="28"/>
          <w:lang w:val="uk-UA"/>
        </w:rPr>
        <w:t xml:space="preserve">Розхідника звичайного трави </w:t>
      </w:r>
      <w:r w:rsidRPr="00844BE2">
        <w:rPr>
          <w:rFonts w:ascii="Times New Roman" w:hAnsi="Times New Roman"/>
          <w:sz w:val="28"/>
          <w:szCs w:val="28"/>
        </w:rPr>
        <w:t>поміщали у зважений та висушений бюкс, сушили у сушильній шафі при температурі від 100 °С до 105 °С протягом 3 годин. Охолоджували у ексикаторі при кімнатній температурі над фосфором (</w:t>
      </w:r>
      <w:r w:rsidRPr="00844BE2">
        <w:rPr>
          <w:rFonts w:ascii="Times New Roman" w:hAnsi="Times New Roman"/>
          <w:sz w:val="28"/>
          <w:szCs w:val="28"/>
          <w:lang w:val="en-US"/>
        </w:rPr>
        <w:t>V</w:t>
      </w:r>
      <w:r w:rsidRPr="00844BE2">
        <w:rPr>
          <w:rFonts w:ascii="Times New Roman" w:hAnsi="Times New Roman"/>
          <w:sz w:val="28"/>
          <w:szCs w:val="28"/>
        </w:rPr>
        <w:t xml:space="preserve">) оксидом </w:t>
      </w:r>
      <w:r w:rsidRPr="00844BE2">
        <w:rPr>
          <w:rFonts w:ascii="Times New Roman" w:hAnsi="Times New Roman"/>
          <w:sz w:val="28"/>
          <w:szCs w:val="28"/>
          <w:lang w:val="en-US"/>
        </w:rPr>
        <w:t>P</w:t>
      </w:r>
      <w:r w:rsidRPr="00844BE2">
        <w:rPr>
          <w:rFonts w:ascii="Times New Roman" w:hAnsi="Times New Roman"/>
          <w:sz w:val="28"/>
          <w:szCs w:val="28"/>
        </w:rPr>
        <w:t xml:space="preserve"> та зважували. Втрату у масі при висушуванні W (%) в екстрактах розраховували за формулою:</w:t>
      </w:r>
    </w:p>
    <w:p w14:paraId="22E25ACF" w14:textId="77777777" w:rsidR="007E307A" w:rsidRPr="00844BE2" w:rsidRDefault="007E307A" w:rsidP="00E75956">
      <w:pPr>
        <w:spacing w:after="0" w:line="360" w:lineRule="auto"/>
        <w:ind w:right="709" w:firstLine="709"/>
        <w:jc w:val="both"/>
        <w:rPr>
          <w:rFonts w:ascii="Times New Roman" w:hAnsi="Times New Roman"/>
          <w:sz w:val="28"/>
          <w:szCs w:val="28"/>
        </w:rPr>
      </w:pPr>
      <m:oMath>
        <m:r>
          <w:rPr>
            <w:rFonts w:ascii="Cambria Math" w:hAnsi="Cambria Math"/>
            <w:sz w:val="28"/>
            <w:szCs w:val="28"/>
            <w:lang w:val="en-US"/>
          </w:rPr>
          <m:t>W</m:t>
        </m:r>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den>
        </m:f>
        <m:r>
          <w:rPr>
            <w:rFonts w:ascii="Cambria Math" w:hAnsi="Cambria Math"/>
            <w:sz w:val="28"/>
            <w:szCs w:val="28"/>
          </w:rPr>
          <m:t>×100,</m:t>
        </m:r>
      </m:oMath>
      <w:r w:rsidRPr="00844BE2">
        <w:rPr>
          <w:rFonts w:ascii="Times New Roman" w:hAnsi="Times New Roman"/>
          <w:sz w:val="28"/>
          <w:szCs w:val="28"/>
        </w:rPr>
        <w:t xml:space="preserve"> (2.4)</w:t>
      </w:r>
    </w:p>
    <w:p w14:paraId="60C28BF1" w14:textId="77777777" w:rsidR="007E307A" w:rsidRPr="00844BE2" w:rsidRDefault="007E307A" w:rsidP="00E75956">
      <w:pPr>
        <w:spacing w:after="0" w:line="360" w:lineRule="auto"/>
        <w:ind w:right="709" w:firstLine="709"/>
        <w:jc w:val="both"/>
        <w:rPr>
          <w:rFonts w:ascii="Times New Roman" w:hAnsi="Times New Roman"/>
          <w:sz w:val="28"/>
          <w:szCs w:val="28"/>
        </w:rPr>
      </w:pPr>
      <w:r w:rsidRPr="00844BE2">
        <w:rPr>
          <w:rFonts w:ascii="Times New Roman" w:hAnsi="Times New Roman"/>
          <w:sz w:val="28"/>
          <w:szCs w:val="28"/>
        </w:rPr>
        <w:t xml:space="preserve">де: m1 – маса бюксу з сухою фітосубстанцією до висушування, г; </w:t>
      </w:r>
    </w:p>
    <w:p w14:paraId="227F871A" w14:textId="77777777" w:rsidR="007E307A" w:rsidRPr="00844BE2" w:rsidRDefault="007E307A" w:rsidP="00E75956">
      <w:pPr>
        <w:spacing w:after="0" w:line="360" w:lineRule="auto"/>
        <w:ind w:right="709" w:firstLine="709"/>
        <w:jc w:val="both"/>
        <w:rPr>
          <w:rFonts w:ascii="Times New Roman" w:hAnsi="Times New Roman"/>
          <w:sz w:val="28"/>
          <w:szCs w:val="28"/>
        </w:rPr>
      </w:pPr>
      <w:r w:rsidRPr="00844BE2">
        <w:rPr>
          <w:rFonts w:ascii="Times New Roman" w:hAnsi="Times New Roman"/>
          <w:sz w:val="28"/>
          <w:szCs w:val="28"/>
        </w:rPr>
        <w:lastRenderedPageBreak/>
        <w:t>m2 – маса бюксу з сухою фітосубстанцією після висушування, г</w:t>
      </w:r>
      <w:r w:rsidR="00A8310D" w:rsidRPr="00844BE2">
        <w:rPr>
          <w:rFonts w:ascii="Times New Roman" w:hAnsi="Times New Roman"/>
          <w:sz w:val="28"/>
          <w:szCs w:val="28"/>
        </w:rPr>
        <w:t xml:space="preserve"> [22].</w:t>
      </w:r>
    </w:p>
    <w:p w14:paraId="116EAF2A" w14:textId="57509F26" w:rsidR="00B13150" w:rsidRPr="00844BE2" w:rsidRDefault="00B13150" w:rsidP="00F43BDF">
      <w:pPr>
        <w:spacing w:after="0" w:line="360" w:lineRule="auto"/>
        <w:ind w:right="709"/>
        <w:jc w:val="both"/>
        <w:rPr>
          <w:rFonts w:ascii="Times New Roman" w:hAnsi="Times New Roman" w:cs="Times New Roman"/>
          <w:sz w:val="28"/>
          <w:szCs w:val="28"/>
          <w:lang w:val="uk-UA"/>
        </w:rPr>
      </w:pPr>
      <w:r w:rsidRPr="00844BE2">
        <w:rPr>
          <w:rFonts w:ascii="Times New Roman" w:hAnsi="Times New Roman" w:cs="Times New Roman"/>
          <w:sz w:val="28"/>
          <w:szCs w:val="28"/>
        </w:rPr>
        <w:t>Дані дослідження проводили за загальноприйнятими методиками</w:t>
      </w:r>
      <w:r w:rsidR="00E048ED" w:rsidRPr="00844BE2">
        <w:rPr>
          <w:rFonts w:ascii="Times New Roman" w:hAnsi="Times New Roman" w:cs="Times New Roman"/>
          <w:sz w:val="28"/>
          <w:szCs w:val="28"/>
          <w:lang w:val="uk-UA"/>
        </w:rPr>
        <w:t xml:space="preserve"> </w:t>
      </w:r>
      <w:r w:rsidRPr="00844BE2">
        <w:rPr>
          <w:rFonts w:ascii="Times New Roman" w:hAnsi="Times New Roman" w:cs="Times New Roman"/>
          <w:sz w:val="28"/>
          <w:szCs w:val="28"/>
        </w:rPr>
        <w:t>[</w:t>
      </w:r>
      <w:r w:rsidRPr="00844BE2">
        <w:rPr>
          <w:rFonts w:ascii="Times New Roman" w:hAnsi="Times New Roman" w:cs="Times New Roman"/>
          <w:sz w:val="28"/>
          <w:szCs w:val="28"/>
          <w:lang w:val="uk-UA"/>
        </w:rPr>
        <w:t>2</w:t>
      </w:r>
      <w:r w:rsidR="00F43BDF" w:rsidRPr="00844BE2">
        <w:rPr>
          <w:rFonts w:ascii="Times New Roman" w:hAnsi="Times New Roman" w:cs="Times New Roman"/>
          <w:sz w:val="28"/>
          <w:szCs w:val="28"/>
          <w:lang w:val="uk-UA"/>
        </w:rPr>
        <w:t>0</w:t>
      </w:r>
      <w:r w:rsidR="00E048ED" w:rsidRPr="00844BE2">
        <w:rPr>
          <w:rFonts w:ascii="Times New Roman" w:hAnsi="Times New Roman" w:cs="Times New Roman"/>
          <w:sz w:val="28"/>
          <w:szCs w:val="28"/>
          <w:lang w:val="uk-UA"/>
        </w:rPr>
        <w:t xml:space="preserve"> </w:t>
      </w:r>
      <w:r w:rsidR="00F43BDF" w:rsidRPr="00844BE2">
        <w:rPr>
          <w:rFonts w:ascii="Times New Roman" w:hAnsi="Times New Roman" w:cs="Times New Roman"/>
          <w:sz w:val="28"/>
          <w:szCs w:val="28"/>
          <w:lang w:val="uk-UA"/>
        </w:rPr>
        <w:t>– 2</w:t>
      </w:r>
      <w:r w:rsidR="00E048ED" w:rsidRPr="00844BE2">
        <w:rPr>
          <w:rFonts w:ascii="Times New Roman" w:hAnsi="Times New Roman" w:cs="Times New Roman"/>
          <w:sz w:val="28"/>
          <w:szCs w:val="28"/>
          <w:lang w:val="uk-UA"/>
        </w:rPr>
        <w:t>3</w:t>
      </w:r>
      <w:r w:rsidR="00E048ED" w:rsidRPr="00844BE2">
        <w:rPr>
          <w:rFonts w:ascii="Times New Roman" w:hAnsi="Times New Roman" w:cs="Times New Roman"/>
          <w:sz w:val="28"/>
          <w:szCs w:val="28"/>
        </w:rPr>
        <w:t>]</w:t>
      </w:r>
      <w:r w:rsidR="00E048ED" w:rsidRPr="00844BE2">
        <w:rPr>
          <w:rFonts w:ascii="Times New Roman" w:hAnsi="Times New Roman" w:cs="Times New Roman"/>
          <w:sz w:val="28"/>
          <w:szCs w:val="28"/>
          <w:lang w:val="uk-UA"/>
        </w:rPr>
        <w:t>.</w:t>
      </w:r>
    </w:p>
    <w:p w14:paraId="78CDE005" w14:textId="6304352A" w:rsidR="001A0417" w:rsidRPr="00844BE2" w:rsidRDefault="00D549AD" w:rsidP="001A0417">
      <w:pPr>
        <w:pStyle w:val="a8"/>
        <w:spacing w:line="360" w:lineRule="auto"/>
        <w:ind w:firstLine="708"/>
        <w:jc w:val="both"/>
        <w:rPr>
          <w:rFonts w:ascii="Times New Roman" w:hAnsi="Times New Roman" w:cs="Times New Roman"/>
          <w:sz w:val="28"/>
          <w:szCs w:val="28"/>
        </w:rPr>
      </w:pPr>
      <w:r w:rsidRPr="00844BE2">
        <w:rPr>
          <w:rFonts w:ascii="Times New Roman" w:hAnsi="Times New Roman" w:cs="Times New Roman"/>
          <w:sz w:val="28"/>
          <w:szCs w:val="28"/>
          <w:lang w:val="ru-RU"/>
        </w:rPr>
        <w:t xml:space="preserve">Для дослідження численних факторів, що впливають на процес екстракції з лікарських рослин, необхідно провести серію експериментальних досліджень, ретельно вивчити зібрані дані та проаналізувати великий набір якісних і кількісних параметрів. Оскільки цей процес може зайняти значний час, для ефективного вирішення завдань застосовують метод математичного планування експериментів (МПЕ), що ґрунтується на принципах дисперсійного та регресійного аналізу, що дозволяє швидко і точно виконувати необхідні дослідження. У процесі експериментальних досліджень нами було використано 3 × 3 греко-латинський </w:t>
      </w:r>
      <w:r w:rsidRPr="00844BE2">
        <w:rPr>
          <w:rFonts w:ascii="Times New Roman" w:hAnsi="Times New Roman" w:cs="Times New Roman"/>
          <w:sz w:val="28"/>
          <w:szCs w:val="28"/>
        </w:rPr>
        <w:t>[</w:t>
      </w:r>
      <w:r w:rsidR="00F43BDF" w:rsidRPr="00844BE2">
        <w:rPr>
          <w:rFonts w:ascii="Times New Roman" w:hAnsi="Times New Roman" w:cs="Times New Roman"/>
          <w:sz w:val="28"/>
          <w:szCs w:val="28"/>
        </w:rPr>
        <w:t>26</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ru-RU"/>
        </w:rPr>
        <w:t xml:space="preserve">квадрат для виконання дисперсійного аналізу. Для обробки результатів досліджень була застосована спеціально розроблена програма в Excel. </w:t>
      </w:r>
    </w:p>
    <w:p w14:paraId="3B0E88C5" w14:textId="77777777" w:rsidR="00824A6A" w:rsidRPr="00844BE2" w:rsidRDefault="00824A6A" w:rsidP="00E75956">
      <w:pPr>
        <w:spacing w:after="0" w:line="360" w:lineRule="auto"/>
        <w:ind w:right="709" w:firstLine="709"/>
        <w:jc w:val="both"/>
        <w:rPr>
          <w:rFonts w:ascii="Times New Roman" w:hAnsi="Times New Roman" w:cs="Times New Roman"/>
          <w:sz w:val="28"/>
          <w:szCs w:val="28"/>
        </w:rPr>
      </w:pPr>
    </w:p>
    <w:p w14:paraId="37A1CDA0" w14:textId="77777777" w:rsidR="00824A6A" w:rsidRPr="00844BE2" w:rsidRDefault="00824A6A" w:rsidP="00E75956">
      <w:pPr>
        <w:spacing w:after="0" w:line="360" w:lineRule="auto"/>
        <w:ind w:right="709" w:firstLine="709"/>
        <w:jc w:val="both"/>
        <w:rPr>
          <w:rFonts w:ascii="Times New Roman" w:hAnsi="Times New Roman" w:cs="Times New Roman"/>
          <w:sz w:val="28"/>
          <w:szCs w:val="28"/>
        </w:rPr>
      </w:pPr>
    </w:p>
    <w:p w14:paraId="555A47B8" w14:textId="77777777" w:rsidR="00824A6A" w:rsidRPr="00844BE2" w:rsidRDefault="00824A6A" w:rsidP="00E75956">
      <w:pPr>
        <w:spacing w:after="0" w:line="360" w:lineRule="auto"/>
        <w:ind w:right="709" w:firstLine="709"/>
        <w:jc w:val="both"/>
        <w:rPr>
          <w:rFonts w:ascii="Times New Roman" w:hAnsi="Times New Roman" w:cs="Times New Roman"/>
          <w:sz w:val="28"/>
          <w:szCs w:val="28"/>
        </w:rPr>
      </w:pPr>
    </w:p>
    <w:p w14:paraId="037E3A76" w14:textId="77777777" w:rsidR="00824A6A" w:rsidRPr="00844BE2" w:rsidRDefault="00824A6A" w:rsidP="00E75956">
      <w:pPr>
        <w:spacing w:after="0" w:line="360" w:lineRule="auto"/>
        <w:ind w:right="709" w:firstLine="709"/>
        <w:jc w:val="both"/>
        <w:rPr>
          <w:rFonts w:ascii="Times New Roman" w:hAnsi="Times New Roman" w:cs="Times New Roman"/>
          <w:sz w:val="28"/>
          <w:szCs w:val="28"/>
        </w:rPr>
      </w:pPr>
    </w:p>
    <w:p w14:paraId="1FF211E5" w14:textId="77777777" w:rsidR="00745C11" w:rsidRPr="00844BE2" w:rsidRDefault="00745C11" w:rsidP="00E75956">
      <w:pPr>
        <w:pStyle w:val="a8"/>
        <w:spacing w:line="360" w:lineRule="auto"/>
        <w:jc w:val="both"/>
        <w:rPr>
          <w:rFonts w:ascii="Times New Roman" w:eastAsiaTheme="minorHAnsi" w:hAnsi="Times New Roman" w:cs="Times New Roman"/>
          <w:b/>
          <w:sz w:val="28"/>
          <w:szCs w:val="28"/>
          <w:lang w:eastAsia="en-US"/>
        </w:rPr>
      </w:pPr>
    </w:p>
    <w:p w14:paraId="5E1A6356" w14:textId="77777777" w:rsidR="000413CD" w:rsidRPr="00844BE2" w:rsidRDefault="000413CD">
      <w:pPr>
        <w:rPr>
          <w:rFonts w:ascii="Times New Roman" w:hAnsi="Times New Roman" w:cs="Times New Roman"/>
          <w:b/>
          <w:sz w:val="28"/>
          <w:szCs w:val="28"/>
          <w:lang w:val="uk-UA"/>
        </w:rPr>
      </w:pPr>
      <w:r w:rsidRPr="00844BE2">
        <w:rPr>
          <w:rFonts w:ascii="Times New Roman" w:hAnsi="Times New Roman" w:cs="Times New Roman"/>
          <w:b/>
          <w:sz w:val="28"/>
          <w:szCs w:val="28"/>
        </w:rPr>
        <w:br w:type="page"/>
      </w:r>
    </w:p>
    <w:p w14:paraId="24A54AEC" w14:textId="639ECC8F" w:rsidR="00824A6A" w:rsidRPr="00844BE2" w:rsidRDefault="00745C11" w:rsidP="00592455">
      <w:pPr>
        <w:pStyle w:val="a8"/>
        <w:spacing w:line="360" w:lineRule="auto"/>
        <w:jc w:val="center"/>
        <w:rPr>
          <w:rFonts w:ascii="Times New Roman" w:eastAsiaTheme="minorHAnsi" w:hAnsi="Times New Roman" w:cs="Times New Roman"/>
          <w:b/>
          <w:sz w:val="28"/>
          <w:szCs w:val="28"/>
          <w:lang w:eastAsia="en-US"/>
        </w:rPr>
      </w:pPr>
      <w:r w:rsidRPr="00844BE2">
        <w:rPr>
          <w:rFonts w:ascii="Times New Roman" w:eastAsiaTheme="minorHAnsi" w:hAnsi="Times New Roman" w:cs="Times New Roman"/>
          <w:b/>
          <w:sz w:val="28"/>
          <w:szCs w:val="28"/>
          <w:lang w:eastAsia="en-US"/>
        </w:rPr>
        <w:lastRenderedPageBreak/>
        <w:t>РОЗДІЛ 3</w:t>
      </w:r>
    </w:p>
    <w:p w14:paraId="7437F335" w14:textId="4E374665" w:rsidR="00824A6A" w:rsidRPr="00844BE2" w:rsidRDefault="00745C11" w:rsidP="00592455">
      <w:pPr>
        <w:pStyle w:val="a8"/>
        <w:spacing w:line="360" w:lineRule="auto"/>
        <w:jc w:val="center"/>
        <w:rPr>
          <w:rFonts w:ascii="Times New Roman" w:eastAsiaTheme="minorHAnsi" w:hAnsi="Times New Roman" w:cs="Times New Roman"/>
          <w:b/>
          <w:sz w:val="28"/>
          <w:szCs w:val="28"/>
          <w:lang w:eastAsia="en-US"/>
        </w:rPr>
      </w:pPr>
      <w:r w:rsidRPr="00844BE2">
        <w:rPr>
          <w:rFonts w:ascii="Times New Roman" w:eastAsiaTheme="minorHAnsi" w:hAnsi="Times New Roman" w:cs="Times New Roman"/>
          <w:b/>
          <w:sz w:val="28"/>
          <w:szCs w:val="28"/>
          <w:lang w:eastAsia="en-US"/>
        </w:rPr>
        <w:t xml:space="preserve">ДОСЛІДЖЕННЯ </w:t>
      </w:r>
      <w:r w:rsidR="001967AE" w:rsidRPr="00844BE2">
        <w:rPr>
          <w:rFonts w:ascii="Times New Roman" w:eastAsiaTheme="minorHAnsi" w:hAnsi="Times New Roman" w:cs="Times New Roman"/>
          <w:b/>
          <w:sz w:val="28"/>
          <w:szCs w:val="28"/>
          <w:lang w:eastAsia="en-US"/>
        </w:rPr>
        <w:t xml:space="preserve">ВПЛИВУ </w:t>
      </w:r>
      <w:r w:rsidR="00E75956" w:rsidRPr="00844BE2">
        <w:rPr>
          <w:rFonts w:ascii="Times New Roman" w:eastAsiaTheme="minorHAnsi" w:hAnsi="Times New Roman" w:cs="Times New Roman"/>
          <w:b/>
          <w:sz w:val="28"/>
          <w:szCs w:val="28"/>
          <w:lang w:eastAsia="en-US"/>
        </w:rPr>
        <w:t>Т</w:t>
      </w:r>
      <w:r w:rsidRPr="00844BE2">
        <w:rPr>
          <w:rFonts w:ascii="Times New Roman" w:eastAsiaTheme="minorHAnsi" w:hAnsi="Times New Roman" w:cs="Times New Roman"/>
          <w:b/>
          <w:sz w:val="28"/>
          <w:szCs w:val="28"/>
          <w:lang w:eastAsia="en-US"/>
        </w:rPr>
        <w:t xml:space="preserve">ЕХНОЛОГІЧНИХ ФАКТОРІВ НА ВИЛУЧЕННЯ </w:t>
      </w:r>
      <w:r w:rsidR="00D549AD" w:rsidRPr="00844BE2">
        <w:rPr>
          <w:rFonts w:ascii="Times New Roman" w:eastAsiaTheme="minorHAnsi" w:hAnsi="Times New Roman" w:cs="Times New Roman"/>
          <w:b/>
          <w:sz w:val="28"/>
          <w:szCs w:val="28"/>
          <w:lang w:eastAsia="en-US"/>
        </w:rPr>
        <w:t>ПРОДУКТІВ ПЕРВИННОГО СИНТЕЗУ</w:t>
      </w:r>
      <w:r w:rsidRPr="00844BE2">
        <w:rPr>
          <w:rFonts w:ascii="Times New Roman" w:eastAsiaTheme="minorHAnsi" w:hAnsi="Times New Roman" w:cs="Times New Roman"/>
          <w:b/>
          <w:sz w:val="28"/>
          <w:szCs w:val="28"/>
          <w:lang w:eastAsia="en-US"/>
        </w:rPr>
        <w:t xml:space="preserve"> З РОЗХІДНИКА ЗВИЧАЙНОГО ТРАВИ</w:t>
      </w:r>
    </w:p>
    <w:p w14:paraId="7806B5C2" w14:textId="77777777" w:rsidR="00BF3D95" w:rsidRPr="00844BE2" w:rsidRDefault="00BF3D95" w:rsidP="00592455">
      <w:pPr>
        <w:pStyle w:val="a8"/>
        <w:spacing w:line="360" w:lineRule="auto"/>
        <w:jc w:val="center"/>
        <w:rPr>
          <w:rFonts w:ascii="Times New Roman" w:eastAsiaTheme="minorHAnsi" w:hAnsi="Times New Roman" w:cs="Times New Roman"/>
          <w:b/>
          <w:sz w:val="28"/>
          <w:szCs w:val="28"/>
          <w:lang w:eastAsia="en-US"/>
        </w:rPr>
      </w:pPr>
    </w:p>
    <w:p w14:paraId="2B347F00" w14:textId="33786905" w:rsidR="007123BC" w:rsidRPr="00844BE2" w:rsidRDefault="007123BC" w:rsidP="007123BC">
      <w:pPr>
        <w:pStyle w:val="a8"/>
        <w:spacing w:line="360" w:lineRule="auto"/>
        <w:jc w:val="both"/>
        <w:rPr>
          <w:rFonts w:ascii="Times New Roman" w:eastAsiaTheme="minorHAnsi" w:hAnsi="Times New Roman" w:cs="Times New Roman"/>
          <w:bCs/>
          <w:sz w:val="28"/>
          <w:szCs w:val="28"/>
          <w:lang w:eastAsia="en-US"/>
        </w:rPr>
      </w:pPr>
      <w:r w:rsidRPr="00844BE2">
        <w:rPr>
          <w:rFonts w:ascii="Times New Roman" w:eastAsiaTheme="minorHAnsi" w:hAnsi="Times New Roman" w:cs="Times New Roman"/>
          <w:bCs/>
          <w:sz w:val="28"/>
          <w:szCs w:val="28"/>
          <w:lang w:eastAsia="en-US"/>
        </w:rPr>
        <w:t>3.1</w:t>
      </w:r>
      <w:r w:rsidR="00EE439F">
        <w:rPr>
          <w:rFonts w:ascii="Times New Roman" w:eastAsiaTheme="minorHAnsi" w:hAnsi="Times New Roman" w:cs="Times New Roman"/>
          <w:bCs/>
          <w:sz w:val="28"/>
          <w:szCs w:val="28"/>
          <w:lang w:val="en-US" w:eastAsia="en-US"/>
        </w:rPr>
        <w:t xml:space="preserve"> </w:t>
      </w:r>
      <w:r w:rsidR="00531216" w:rsidRPr="00844BE2">
        <w:rPr>
          <w:rFonts w:ascii="Times New Roman" w:eastAsiaTheme="minorHAnsi" w:hAnsi="Times New Roman" w:cs="Times New Roman"/>
          <w:bCs/>
          <w:sz w:val="28"/>
          <w:szCs w:val="28"/>
          <w:lang w:eastAsia="en-US"/>
        </w:rPr>
        <w:t>Фактори, які впливають на процес екстракції.</w:t>
      </w:r>
    </w:p>
    <w:p w14:paraId="544775A4" w14:textId="77777777" w:rsidR="00531216" w:rsidRPr="00844BE2" w:rsidRDefault="00531216" w:rsidP="007123BC">
      <w:pPr>
        <w:pStyle w:val="a8"/>
        <w:spacing w:line="360" w:lineRule="auto"/>
        <w:jc w:val="both"/>
        <w:rPr>
          <w:rFonts w:ascii="Times New Roman" w:eastAsiaTheme="minorHAnsi" w:hAnsi="Times New Roman" w:cs="Times New Roman"/>
          <w:bCs/>
          <w:sz w:val="28"/>
          <w:szCs w:val="28"/>
          <w:lang w:eastAsia="en-US"/>
        </w:rPr>
      </w:pPr>
    </w:p>
    <w:p w14:paraId="7ADFC5BB" w14:textId="4387E2B1" w:rsidR="00E50149" w:rsidRPr="00844BE2" w:rsidRDefault="00E50149" w:rsidP="00E50149">
      <w:pPr>
        <w:pStyle w:val="a8"/>
        <w:spacing w:line="360" w:lineRule="auto"/>
        <w:ind w:firstLine="490"/>
        <w:jc w:val="both"/>
        <w:rPr>
          <w:rFonts w:ascii="Times New Roman" w:hAnsi="Times New Roman" w:cs="Times New Roman"/>
          <w:sz w:val="28"/>
          <w:szCs w:val="28"/>
        </w:rPr>
      </w:pPr>
      <w:bookmarkStart w:id="23" w:name="_Hlk198920233"/>
      <w:r w:rsidRPr="00844BE2">
        <w:rPr>
          <w:rFonts w:ascii="Times New Roman" w:hAnsi="Times New Roman" w:cs="Times New Roman"/>
          <w:sz w:val="28"/>
          <w:szCs w:val="28"/>
        </w:rPr>
        <w:t xml:space="preserve">У процесі виробництва фітопрепаратів екстракція </w:t>
      </w:r>
      <w:r w:rsidR="00EE439F">
        <w:rPr>
          <w:rFonts w:ascii="Times New Roman" w:hAnsi="Times New Roman" w:cs="Times New Roman"/>
          <w:sz w:val="28"/>
          <w:szCs w:val="28"/>
        </w:rPr>
        <w:t xml:space="preserve">БАР з </w:t>
      </w:r>
      <w:r w:rsidRPr="00844BE2">
        <w:rPr>
          <w:rFonts w:ascii="Times New Roman" w:hAnsi="Times New Roman" w:cs="Times New Roman"/>
          <w:sz w:val="28"/>
          <w:szCs w:val="28"/>
        </w:rPr>
        <w:t>рослинної сировини є однією з найважливіших і критичних стадій, оскільки саме на цьому етапі визначаються якісні та кількісні характеристики біологічно активних речовин (БАР). Екстракція передбачає вибіркове вилучення одного або кількох компонентів з рідкої або твердої фази за допомогою екстрагента.</w:t>
      </w:r>
    </w:p>
    <w:p w14:paraId="75B19C27" w14:textId="77777777" w:rsidR="00E50149" w:rsidRPr="00844BE2" w:rsidRDefault="00E50149" w:rsidP="00E50149">
      <w:pPr>
        <w:pStyle w:val="a8"/>
        <w:spacing w:line="360" w:lineRule="auto"/>
        <w:ind w:firstLine="490"/>
        <w:jc w:val="both"/>
        <w:rPr>
          <w:rFonts w:ascii="Times New Roman" w:hAnsi="Times New Roman" w:cs="Times New Roman"/>
          <w:sz w:val="28"/>
          <w:szCs w:val="28"/>
        </w:rPr>
      </w:pPr>
      <w:r w:rsidRPr="00844BE2">
        <w:rPr>
          <w:rFonts w:ascii="Times New Roman" w:hAnsi="Times New Roman" w:cs="Times New Roman"/>
          <w:sz w:val="28"/>
          <w:szCs w:val="28"/>
        </w:rPr>
        <w:t>На ефективність екстракції впливає ціла низка факторів, зокрема:</w:t>
      </w:r>
    </w:p>
    <w:p w14:paraId="39C082DF" w14:textId="77777777" w:rsidR="00E50149" w:rsidRPr="00844BE2" w:rsidRDefault="00E50149" w:rsidP="00E50149">
      <w:pPr>
        <w:pStyle w:val="a8"/>
        <w:numPr>
          <w:ilvl w:val="0"/>
          <w:numId w:val="15"/>
        </w:numPr>
        <w:spacing w:line="360" w:lineRule="auto"/>
        <w:jc w:val="both"/>
        <w:rPr>
          <w:rFonts w:ascii="Times New Roman" w:hAnsi="Times New Roman" w:cs="Times New Roman"/>
          <w:sz w:val="28"/>
          <w:szCs w:val="28"/>
        </w:rPr>
      </w:pPr>
      <w:r w:rsidRPr="00844BE2">
        <w:rPr>
          <w:rFonts w:ascii="Times New Roman" w:hAnsi="Times New Roman" w:cs="Times New Roman"/>
          <w:sz w:val="28"/>
          <w:szCs w:val="28"/>
        </w:rPr>
        <w:t>фізико-хімічні властивості екстрагента;</w:t>
      </w:r>
    </w:p>
    <w:p w14:paraId="296984D9" w14:textId="77777777" w:rsidR="00E50149" w:rsidRPr="00844BE2" w:rsidRDefault="00E50149" w:rsidP="00E50149">
      <w:pPr>
        <w:pStyle w:val="a8"/>
        <w:numPr>
          <w:ilvl w:val="0"/>
          <w:numId w:val="15"/>
        </w:numPr>
        <w:spacing w:line="360" w:lineRule="auto"/>
        <w:jc w:val="both"/>
        <w:rPr>
          <w:rFonts w:ascii="Times New Roman" w:hAnsi="Times New Roman" w:cs="Times New Roman"/>
          <w:sz w:val="28"/>
          <w:szCs w:val="28"/>
        </w:rPr>
      </w:pPr>
      <w:r w:rsidRPr="00844BE2">
        <w:rPr>
          <w:rFonts w:ascii="Times New Roman" w:hAnsi="Times New Roman" w:cs="Times New Roman"/>
          <w:sz w:val="28"/>
          <w:szCs w:val="28"/>
        </w:rPr>
        <w:t>ступінь подрібнення рослинної сировини, що визначає площу контакту між матеріалом і екстрагентом;</w:t>
      </w:r>
    </w:p>
    <w:p w14:paraId="501A3885" w14:textId="77777777" w:rsidR="00E50149" w:rsidRPr="00844BE2" w:rsidRDefault="00E50149" w:rsidP="00E50149">
      <w:pPr>
        <w:pStyle w:val="a8"/>
        <w:numPr>
          <w:ilvl w:val="0"/>
          <w:numId w:val="15"/>
        </w:numPr>
        <w:spacing w:line="360" w:lineRule="auto"/>
        <w:jc w:val="both"/>
        <w:rPr>
          <w:rFonts w:ascii="Times New Roman" w:hAnsi="Times New Roman" w:cs="Times New Roman"/>
          <w:sz w:val="28"/>
          <w:szCs w:val="28"/>
        </w:rPr>
      </w:pPr>
      <w:r w:rsidRPr="00844BE2">
        <w:rPr>
          <w:rFonts w:ascii="Times New Roman" w:hAnsi="Times New Roman" w:cs="Times New Roman"/>
          <w:sz w:val="28"/>
          <w:szCs w:val="28"/>
        </w:rPr>
        <w:t>температура та тривалість екстракційного процесу, що впливають на швидкість і повноту екстракції;</w:t>
      </w:r>
    </w:p>
    <w:p w14:paraId="18F72F4B" w14:textId="77777777" w:rsidR="00E50149" w:rsidRPr="00844BE2" w:rsidRDefault="00E50149" w:rsidP="00E50149">
      <w:pPr>
        <w:pStyle w:val="a8"/>
        <w:numPr>
          <w:ilvl w:val="0"/>
          <w:numId w:val="15"/>
        </w:numPr>
        <w:spacing w:line="360" w:lineRule="auto"/>
        <w:jc w:val="both"/>
        <w:rPr>
          <w:rFonts w:ascii="Times New Roman" w:hAnsi="Times New Roman" w:cs="Times New Roman"/>
          <w:sz w:val="28"/>
          <w:szCs w:val="28"/>
        </w:rPr>
      </w:pPr>
      <w:r w:rsidRPr="00844BE2">
        <w:rPr>
          <w:rFonts w:ascii="Times New Roman" w:hAnsi="Times New Roman" w:cs="Times New Roman"/>
          <w:sz w:val="28"/>
          <w:szCs w:val="28"/>
        </w:rPr>
        <w:t>різниця в концентраціях компонентів в системі та гідродинамічні умови, які сприяють оптимізації масопереносу;</w:t>
      </w:r>
    </w:p>
    <w:p w14:paraId="5DDE1614" w14:textId="77777777" w:rsidR="00E50149" w:rsidRPr="00844BE2" w:rsidRDefault="00E50149" w:rsidP="00E50149">
      <w:pPr>
        <w:pStyle w:val="a8"/>
        <w:numPr>
          <w:ilvl w:val="0"/>
          <w:numId w:val="15"/>
        </w:numPr>
        <w:spacing w:line="360" w:lineRule="auto"/>
        <w:jc w:val="both"/>
        <w:rPr>
          <w:rFonts w:ascii="Times New Roman" w:hAnsi="Times New Roman" w:cs="Times New Roman"/>
          <w:sz w:val="28"/>
          <w:szCs w:val="28"/>
        </w:rPr>
      </w:pPr>
      <w:r w:rsidRPr="00844BE2">
        <w:rPr>
          <w:rFonts w:ascii="Times New Roman" w:hAnsi="Times New Roman" w:cs="Times New Roman"/>
          <w:sz w:val="28"/>
          <w:szCs w:val="28"/>
        </w:rPr>
        <w:t>анатомічна структура рослинного матеріалу, що визначає доступність активних компонентів для екстракції;</w:t>
      </w:r>
    </w:p>
    <w:p w14:paraId="2C01E232" w14:textId="6814B5F2" w:rsidR="00E50149" w:rsidRPr="00844BE2" w:rsidRDefault="00E50149" w:rsidP="00E50149">
      <w:pPr>
        <w:pStyle w:val="a8"/>
        <w:numPr>
          <w:ilvl w:val="0"/>
          <w:numId w:val="15"/>
        </w:numPr>
        <w:spacing w:line="360" w:lineRule="auto"/>
        <w:jc w:val="both"/>
        <w:rPr>
          <w:rFonts w:ascii="Times New Roman" w:hAnsi="Times New Roman" w:cs="Times New Roman"/>
          <w:sz w:val="28"/>
          <w:szCs w:val="28"/>
        </w:rPr>
      </w:pPr>
      <w:r w:rsidRPr="00844BE2">
        <w:rPr>
          <w:rFonts w:ascii="Times New Roman" w:hAnsi="Times New Roman" w:cs="Times New Roman"/>
          <w:sz w:val="28"/>
          <w:szCs w:val="28"/>
        </w:rPr>
        <w:t>співвідношення між кількістю сировини та об'ємом екстрагента, що безпосередньо впливає на вихід та склад екстракту</w:t>
      </w:r>
      <w:r w:rsidR="00D44FB8">
        <w:rPr>
          <w:rFonts w:ascii="Times New Roman" w:hAnsi="Times New Roman" w:cs="Times New Roman"/>
          <w:sz w:val="28"/>
          <w:szCs w:val="28"/>
        </w:rPr>
        <w:t xml:space="preserve"> [</w:t>
      </w:r>
      <w:r w:rsidRPr="00844BE2">
        <w:rPr>
          <w:rFonts w:ascii="Times New Roman" w:hAnsi="Times New Roman" w:cs="Times New Roman"/>
          <w:sz w:val="28"/>
          <w:szCs w:val="28"/>
          <w:lang w:val="ru-RU"/>
        </w:rPr>
        <w:t>2</w:t>
      </w:r>
      <w:r w:rsidR="00B15C9D" w:rsidRPr="00844BE2">
        <w:rPr>
          <w:rFonts w:ascii="Times New Roman" w:hAnsi="Times New Roman" w:cs="Times New Roman"/>
          <w:sz w:val="28"/>
          <w:szCs w:val="28"/>
          <w:lang w:val="ru-RU"/>
        </w:rPr>
        <w:t xml:space="preserve">8 </w:t>
      </w:r>
      <w:r w:rsidR="00E27B29" w:rsidRPr="00844BE2">
        <w:rPr>
          <w:rFonts w:ascii="Times New Roman" w:hAnsi="Times New Roman" w:cs="Times New Roman"/>
          <w:sz w:val="28"/>
          <w:szCs w:val="28"/>
          <w:lang w:val="ru-RU"/>
        </w:rPr>
        <w:t>–</w:t>
      </w:r>
      <w:r w:rsidR="00B15C9D" w:rsidRPr="00844BE2">
        <w:rPr>
          <w:rFonts w:ascii="Times New Roman" w:hAnsi="Times New Roman" w:cs="Times New Roman"/>
          <w:sz w:val="28"/>
          <w:szCs w:val="28"/>
          <w:lang w:val="ru-RU"/>
        </w:rPr>
        <w:t xml:space="preserve"> 31</w:t>
      </w:r>
      <w:r w:rsidR="00E27B29" w:rsidRPr="00844BE2">
        <w:rPr>
          <w:rFonts w:ascii="Times New Roman" w:hAnsi="Times New Roman" w:cs="Times New Roman"/>
          <w:sz w:val="28"/>
          <w:szCs w:val="28"/>
          <w:lang w:val="ru-RU"/>
        </w:rPr>
        <w:t>, 35</w:t>
      </w:r>
      <w:r w:rsidRPr="00844BE2">
        <w:rPr>
          <w:rFonts w:ascii="Times New Roman" w:hAnsi="Times New Roman" w:cs="Times New Roman"/>
          <w:sz w:val="28"/>
          <w:szCs w:val="28"/>
          <w:lang w:val="ru-RU"/>
        </w:rPr>
        <w:t>].</w:t>
      </w:r>
    </w:p>
    <w:p w14:paraId="5F4F6557" w14:textId="5603E353" w:rsidR="00E50149" w:rsidRPr="00844BE2" w:rsidRDefault="00E50149" w:rsidP="00E50149">
      <w:pPr>
        <w:pStyle w:val="a8"/>
        <w:spacing w:line="360" w:lineRule="auto"/>
        <w:ind w:firstLine="490"/>
        <w:jc w:val="both"/>
        <w:rPr>
          <w:rFonts w:ascii="Times New Roman" w:hAnsi="Times New Roman" w:cs="Times New Roman"/>
          <w:sz w:val="28"/>
          <w:szCs w:val="28"/>
        </w:rPr>
      </w:pPr>
      <w:r w:rsidRPr="00844BE2">
        <w:rPr>
          <w:rFonts w:ascii="Times New Roman" w:hAnsi="Times New Roman" w:cs="Times New Roman"/>
          <w:sz w:val="28"/>
          <w:szCs w:val="28"/>
        </w:rPr>
        <w:t>Для оптимізації процесу екстракції та зменшення кількості експериментальних серій, а також для скорочення часу досліджень, було застосовано метод математичного планування експерименту (МПЕ). Використання цього методу дозволяє отримати статистично значущі та достовірні результати, забезпечуючи при цьому всебічний та точний аналіз експериментальних даних</w:t>
      </w:r>
      <w:r w:rsidR="00D44FB8">
        <w:rPr>
          <w:rFonts w:ascii="Times New Roman" w:hAnsi="Times New Roman" w:cs="Times New Roman"/>
          <w:sz w:val="28"/>
          <w:szCs w:val="28"/>
        </w:rPr>
        <w:t xml:space="preserve"> [</w:t>
      </w:r>
      <w:r w:rsidR="00B15C9D" w:rsidRPr="00844BE2">
        <w:rPr>
          <w:rFonts w:ascii="Times New Roman" w:hAnsi="Times New Roman" w:cs="Times New Roman"/>
          <w:sz w:val="28"/>
          <w:szCs w:val="28"/>
        </w:rPr>
        <w:t>27].</w:t>
      </w:r>
    </w:p>
    <w:bookmarkEnd w:id="23"/>
    <w:p w14:paraId="4F8D3F67" w14:textId="322FCA15" w:rsidR="00824A6A" w:rsidRPr="00844BE2" w:rsidRDefault="00824A6A" w:rsidP="00F858D3">
      <w:pPr>
        <w:pStyle w:val="a8"/>
        <w:spacing w:line="360" w:lineRule="auto"/>
        <w:ind w:firstLine="490"/>
        <w:jc w:val="both"/>
        <w:rPr>
          <w:rFonts w:ascii="Times New Roman" w:hAnsi="Times New Roman" w:cs="Times New Roman"/>
          <w:sz w:val="28"/>
          <w:szCs w:val="28"/>
        </w:rPr>
      </w:pPr>
      <w:r w:rsidRPr="00844BE2">
        <w:rPr>
          <w:rFonts w:ascii="Times New Roman" w:eastAsiaTheme="minorHAnsi" w:hAnsi="Times New Roman" w:cs="Times New Roman"/>
          <w:sz w:val="28"/>
          <w:szCs w:val="28"/>
          <w:lang w:eastAsia="en-US"/>
        </w:rPr>
        <w:lastRenderedPageBreak/>
        <w:t xml:space="preserve">Для проведення експерименту </w:t>
      </w:r>
      <w:r w:rsidR="00E50149" w:rsidRPr="00844BE2">
        <w:rPr>
          <w:rFonts w:ascii="Times New Roman" w:eastAsiaTheme="minorHAnsi" w:hAnsi="Times New Roman" w:cs="Times New Roman"/>
          <w:sz w:val="28"/>
          <w:szCs w:val="28"/>
          <w:lang w:eastAsia="en-US"/>
        </w:rPr>
        <w:t>щодо ефективності екстрагування БАР з  р</w:t>
      </w:r>
      <w:r w:rsidR="00DB582E" w:rsidRPr="00844BE2">
        <w:rPr>
          <w:rFonts w:ascii="Times New Roman" w:hAnsi="Times New Roman" w:cs="Times New Roman"/>
          <w:sz w:val="28"/>
          <w:szCs w:val="28"/>
        </w:rPr>
        <w:t>озхідника звичайного трав</w:t>
      </w:r>
      <w:r w:rsidR="00E50149" w:rsidRPr="00844BE2">
        <w:rPr>
          <w:rFonts w:ascii="Times New Roman" w:hAnsi="Times New Roman" w:cs="Times New Roman"/>
          <w:sz w:val="28"/>
          <w:szCs w:val="28"/>
        </w:rPr>
        <w:t>и</w:t>
      </w:r>
      <w:r w:rsidRPr="00844BE2">
        <w:rPr>
          <w:rFonts w:ascii="Times New Roman" w:hAnsi="Times New Roman" w:cs="Times New Roman"/>
          <w:sz w:val="28"/>
          <w:szCs w:val="28"/>
        </w:rPr>
        <w:t xml:space="preserve"> дослідж</w:t>
      </w:r>
      <w:r w:rsidR="00E50149" w:rsidRPr="00844BE2">
        <w:rPr>
          <w:rFonts w:ascii="Times New Roman" w:hAnsi="Times New Roman" w:cs="Times New Roman"/>
          <w:sz w:val="28"/>
          <w:szCs w:val="28"/>
        </w:rPr>
        <w:t xml:space="preserve">ення проводили у відповідності до </w:t>
      </w:r>
      <w:r w:rsidRPr="00844BE2">
        <w:rPr>
          <w:rFonts w:ascii="Times New Roman" w:hAnsi="Times New Roman" w:cs="Times New Roman"/>
          <w:sz w:val="28"/>
          <w:szCs w:val="28"/>
        </w:rPr>
        <w:t xml:space="preserve"> метод</w:t>
      </w:r>
      <w:r w:rsidR="00E50149" w:rsidRPr="00844BE2">
        <w:rPr>
          <w:rFonts w:ascii="Times New Roman" w:hAnsi="Times New Roman" w:cs="Times New Roman"/>
          <w:sz w:val="28"/>
          <w:szCs w:val="28"/>
        </w:rPr>
        <w:t>ик</w:t>
      </w:r>
      <w:r w:rsidRPr="00844BE2">
        <w:rPr>
          <w:rFonts w:ascii="Times New Roman" w:hAnsi="Times New Roman" w:cs="Times New Roman"/>
          <w:sz w:val="28"/>
          <w:szCs w:val="28"/>
        </w:rPr>
        <w:t>, які наведені у розділ</w:t>
      </w:r>
      <w:r w:rsidR="00DB582E" w:rsidRPr="00844BE2">
        <w:rPr>
          <w:rFonts w:ascii="Times New Roman" w:hAnsi="Times New Roman" w:cs="Times New Roman"/>
          <w:sz w:val="28"/>
          <w:szCs w:val="28"/>
        </w:rPr>
        <w:t xml:space="preserve">і 2, відповідно до вимог ДФУ </w:t>
      </w:r>
      <w:r w:rsidR="00DB582E" w:rsidRPr="00844BE2">
        <w:rPr>
          <w:rFonts w:ascii="Times New Roman" w:hAnsi="Times New Roman" w:cs="Times New Roman"/>
          <w:sz w:val="28"/>
          <w:szCs w:val="28"/>
          <w:lang w:val="ru-RU"/>
        </w:rPr>
        <w:t>[2</w:t>
      </w:r>
      <w:r w:rsidR="00F43BDF" w:rsidRPr="00844BE2">
        <w:rPr>
          <w:rFonts w:ascii="Times New Roman" w:hAnsi="Times New Roman" w:cs="Times New Roman"/>
          <w:sz w:val="28"/>
          <w:szCs w:val="28"/>
          <w:lang w:val="ru-RU"/>
        </w:rPr>
        <w:t>0 - 23</w:t>
      </w:r>
      <w:r w:rsidR="00DB582E" w:rsidRPr="00844BE2">
        <w:rPr>
          <w:rFonts w:ascii="Times New Roman" w:hAnsi="Times New Roman" w:cs="Times New Roman"/>
          <w:sz w:val="28"/>
          <w:szCs w:val="28"/>
          <w:lang w:val="ru-RU"/>
        </w:rPr>
        <w:t>].</w:t>
      </w:r>
    </w:p>
    <w:p w14:paraId="278619C7" w14:textId="1816B6A6" w:rsidR="00973550" w:rsidRPr="00844BE2" w:rsidRDefault="00535B10" w:rsidP="00BF3D95">
      <w:pPr>
        <w:pStyle w:val="a8"/>
        <w:spacing w:line="360" w:lineRule="auto"/>
        <w:ind w:firstLine="360"/>
        <w:jc w:val="both"/>
        <w:rPr>
          <w:rFonts w:ascii="Times New Roman" w:hAnsi="Times New Roman" w:cs="Times New Roman"/>
          <w:sz w:val="28"/>
          <w:szCs w:val="28"/>
          <w:lang w:val="ru-RU"/>
        </w:rPr>
      </w:pPr>
      <w:r w:rsidRPr="00844BE2">
        <w:rPr>
          <w:rFonts w:ascii="Times New Roman" w:hAnsi="Times New Roman" w:cs="Times New Roman"/>
          <w:sz w:val="28"/>
          <w:szCs w:val="28"/>
          <w:lang w:val="ru-RU"/>
        </w:rPr>
        <w:t xml:space="preserve">На першому етапі дослідження було здійснено визначення фракційного складу трав’яної сировини. Основною та першочерговою стадією експерименту є подрібнення лікарської сировини, оскільки ступінь подрібнення суттєво впливає на швидкість дифузії та ефективність екстракції біологічно активних речовин (БАР) </w:t>
      </w:r>
      <w:r w:rsidR="00B15C9D" w:rsidRPr="00844BE2">
        <w:rPr>
          <w:rFonts w:ascii="Times New Roman" w:eastAsiaTheme="minorHAnsi" w:hAnsi="Times New Roman" w:cs="Times New Roman"/>
          <w:sz w:val="28"/>
          <w:szCs w:val="28"/>
          <w:lang w:val="ru-RU" w:eastAsia="en-US"/>
        </w:rPr>
        <w:t>[36</w:t>
      </w:r>
      <w:r w:rsidR="00E27B29" w:rsidRPr="00844BE2">
        <w:rPr>
          <w:rFonts w:ascii="Times New Roman" w:eastAsiaTheme="minorHAnsi" w:hAnsi="Times New Roman" w:cs="Times New Roman"/>
          <w:sz w:val="28"/>
          <w:szCs w:val="28"/>
          <w:lang w:val="ru-RU" w:eastAsia="en-US"/>
        </w:rPr>
        <w:t>-38</w:t>
      </w:r>
      <w:r w:rsidR="00B15C9D" w:rsidRPr="00844BE2">
        <w:rPr>
          <w:rFonts w:ascii="Times New Roman" w:eastAsiaTheme="minorHAnsi" w:hAnsi="Times New Roman" w:cs="Times New Roman"/>
          <w:sz w:val="28"/>
          <w:szCs w:val="28"/>
          <w:lang w:val="ru-RU" w:eastAsia="en-US"/>
        </w:rPr>
        <w:t xml:space="preserve">]. </w:t>
      </w:r>
      <w:r w:rsidRPr="00844BE2">
        <w:rPr>
          <w:rFonts w:ascii="Times New Roman" w:hAnsi="Times New Roman" w:cs="Times New Roman"/>
          <w:sz w:val="28"/>
          <w:szCs w:val="28"/>
          <w:lang w:val="ru-RU"/>
        </w:rPr>
        <w:t xml:space="preserve">Це є одним з ключових факторів, що визначають такі фізико-хімічні характеристики рослинної сировини, як її </w:t>
      </w:r>
      <w:r w:rsidR="00206E4F">
        <w:rPr>
          <w:rFonts w:ascii="Times New Roman" w:hAnsi="Times New Roman" w:cs="Times New Roman"/>
          <w:sz w:val="28"/>
          <w:szCs w:val="28"/>
          <w:lang w:val="ru-RU"/>
        </w:rPr>
        <w:t>щільність</w:t>
      </w:r>
      <w:r w:rsidRPr="00844BE2">
        <w:rPr>
          <w:rFonts w:ascii="Times New Roman" w:hAnsi="Times New Roman" w:cs="Times New Roman"/>
          <w:sz w:val="28"/>
          <w:szCs w:val="28"/>
          <w:lang w:val="ru-RU"/>
        </w:rPr>
        <w:t>, коефіцієнт набухання та поглинання. Кількісною характеристикою фракційного складу подрібненої сировини є її якісна оцінка, яка здійснюється через ситовий аналіз. Для цього сировину зважували та просівали через набір сит з діаметром отворів від 1,0 мм до 5,0 мм, в результаті чого було виділено 7 фракцій подрібненої сировини.</w:t>
      </w:r>
      <w:r w:rsidR="00206E4F">
        <w:rPr>
          <w:rFonts w:ascii="Times New Roman" w:hAnsi="Times New Roman" w:cs="Times New Roman"/>
          <w:sz w:val="28"/>
          <w:szCs w:val="28"/>
          <w:lang w:val="ru-RU"/>
        </w:rPr>
        <w:t xml:space="preserve"> Для подальших досліджень всю сировину згрупували </w:t>
      </w:r>
      <w:r w:rsidR="00D67A62">
        <w:rPr>
          <w:rFonts w:ascii="Times New Roman" w:hAnsi="Times New Roman" w:cs="Times New Roman"/>
          <w:sz w:val="28"/>
          <w:szCs w:val="28"/>
          <w:lang w:val="ru-RU"/>
        </w:rPr>
        <w:t xml:space="preserve">у 3 групи: </w:t>
      </w:r>
      <w:r w:rsidR="00936F94">
        <w:rPr>
          <w:rFonts w:ascii="Times New Roman" w:hAnsi="Times New Roman" w:cs="Times New Roman"/>
          <w:sz w:val="28"/>
          <w:szCs w:val="28"/>
          <w:lang w:val="ru-RU"/>
        </w:rPr>
        <w:t>1 група</w:t>
      </w:r>
      <w:r w:rsidR="00A03602">
        <w:rPr>
          <w:rFonts w:ascii="Times New Roman" w:hAnsi="Times New Roman" w:cs="Times New Roman"/>
          <w:sz w:val="28"/>
          <w:szCs w:val="28"/>
          <w:lang w:val="ru-RU"/>
        </w:rPr>
        <w:t xml:space="preserve"> </w:t>
      </w:r>
      <w:r w:rsidR="00936F94">
        <w:rPr>
          <w:rFonts w:ascii="Times New Roman" w:hAnsi="Times New Roman" w:cs="Times New Roman"/>
          <w:sz w:val="28"/>
          <w:szCs w:val="28"/>
          <w:lang w:val="ru-RU"/>
        </w:rPr>
        <w:t>- розмір часточок ЛРС 1-2 мм, 2 група</w:t>
      </w:r>
      <w:r w:rsidR="00A03602">
        <w:rPr>
          <w:rFonts w:ascii="Times New Roman" w:hAnsi="Times New Roman" w:cs="Times New Roman"/>
          <w:sz w:val="28"/>
          <w:szCs w:val="28"/>
          <w:lang w:val="ru-RU"/>
        </w:rPr>
        <w:t xml:space="preserve"> - розмір часточок від 2 до 4 мм, у 3 групі </w:t>
      </w:r>
      <w:r w:rsidR="00A03602" w:rsidRPr="00844BE2">
        <w:rPr>
          <w:rFonts w:ascii="Times New Roman" w:hAnsi="Times New Roman" w:cs="Times New Roman"/>
          <w:sz w:val="28"/>
          <w:szCs w:val="28"/>
        </w:rPr>
        <w:t>розхідника звичайного трав</w:t>
      </w:r>
      <w:r w:rsidR="00A03602">
        <w:rPr>
          <w:rFonts w:ascii="Times New Roman" w:hAnsi="Times New Roman" w:cs="Times New Roman"/>
          <w:sz w:val="28"/>
          <w:szCs w:val="28"/>
        </w:rPr>
        <w:t>а із розміром більше 4 мм.</w:t>
      </w:r>
    </w:p>
    <w:p w14:paraId="09C25287" w14:textId="77777777" w:rsidR="00531216" w:rsidRPr="00844BE2" w:rsidRDefault="00531216" w:rsidP="00531216">
      <w:pPr>
        <w:pStyle w:val="a8"/>
        <w:spacing w:line="360" w:lineRule="auto"/>
        <w:ind w:firstLine="357"/>
        <w:jc w:val="both"/>
        <w:rPr>
          <w:rFonts w:ascii="Times New Roman" w:hAnsi="Times New Roman" w:cs="Times New Roman"/>
          <w:sz w:val="28"/>
          <w:szCs w:val="28"/>
          <w:lang w:val="ru-RU"/>
        </w:rPr>
      </w:pPr>
    </w:p>
    <w:p w14:paraId="298740F8" w14:textId="021B03A5" w:rsidR="00531216" w:rsidRPr="00844BE2" w:rsidRDefault="00531216" w:rsidP="00531216">
      <w:pPr>
        <w:pStyle w:val="a8"/>
        <w:spacing w:line="360" w:lineRule="auto"/>
        <w:ind w:firstLine="357"/>
        <w:jc w:val="both"/>
        <w:rPr>
          <w:rFonts w:ascii="Times New Roman" w:hAnsi="Times New Roman" w:cs="Times New Roman"/>
          <w:sz w:val="28"/>
          <w:szCs w:val="28"/>
        </w:rPr>
      </w:pPr>
      <w:r w:rsidRPr="00844BE2">
        <w:rPr>
          <w:rFonts w:ascii="Times New Roman" w:hAnsi="Times New Roman" w:cs="Times New Roman"/>
          <w:sz w:val="28"/>
          <w:szCs w:val="28"/>
        </w:rPr>
        <w:t>3.2. Вивчення впливу розміру часточок, методу екстрагування, природи та концентрації екстрагенту на процес екстрагування розхідника звичайного трави.</w:t>
      </w:r>
    </w:p>
    <w:p w14:paraId="7DC840B0" w14:textId="77777777" w:rsidR="00531216" w:rsidRPr="00844BE2" w:rsidRDefault="00531216" w:rsidP="00531216">
      <w:pPr>
        <w:pStyle w:val="a8"/>
        <w:spacing w:line="360" w:lineRule="auto"/>
        <w:ind w:firstLine="357"/>
        <w:jc w:val="both"/>
        <w:rPr>
          <w:rFonts w:ascii="Times New Roman" w:hAnsi="Times New Roman" w:cs="Times New Roman"/>
          <w:sz w:val="28"/>
          <w:szCs w:val="28"/>
          <w:lang w:val="ru-RU"/>
        </w:rPr>
      </w:pPr>
    </w:p>
    <w:p w14:paraId="78054AA8" w14:textId="1ACD0056" w:rsidR="00D77AC7" w:rsidRPr="00844BE2" w:rsidRDefault="00D77AC7" w:rsidP="00BF3D95">
      <w:pPr>
        <w:pStyle w:val="a8"/>
        <w:spacing w:line="360" w:lineRule="auto"/>
        <w:ind w:firstLine="360"/>
        <w:jc w:val="both"/>
        <w:rPr>
          <w:rFonts w:ascii="Times New Roman" w:hAnsi="Times New Roman" w:cs="Times New Roman"/>
          <w:sz w:val="28"/>
          <w:szCs w:val="28"/>
        </w:rPr>
      </w:pPr>
      <w:bookmarkStart w:id="24" w:name="_Hlk198920287"/>
      <w:r w:rsidRPr="00844BE2">
        <w:rPr>
          <w:rFonts w:ascii="Times New Roman" w:hAnsi="Times New Roman" w:cs="Times New Roman"/>
          <w:sz w:val="28"/>
          <w:szCs w:val="28"/>
        </w:rPr>
        <w:t>У рамках проведення даного експерименту з отримання екстракційних витяжок необхідно визначити оптимальні умови екстракції, зокрема вибір методу екстрагування, розміру часточок сировини та природи екстрагента, оскільки саме ці фактори найбільше впливають на ефективність процесу екстракції</w:t>
      </w:r>
      <w:r w:rsidR="00E27B29" w:rsidRPr="00844BE2">
        <w:rPr>
          <w:rFonts w:ascii="Times New Roman" w:hAnsi="Times New Roman" w:cs="Times New Roman"/>
          <w:sz w:val="28"/>
          <w:szCs w:val="28"/>
          <w:lang w:val="ru-RU"/>
        </w:rPr>
        <w:t xml:space="preserve"> [28 - 30].</w:t>
      </w:r>
      <w:r w:rsidRPr="00844BE2">
        <w:rPr>
          <w:rFonts w:ascii="Times New Roman" w:hAnsi="Times New Roman" w:cs="Times New Roman"/>
          <w:sz w:val="28"/>
          <w:szCs w:val="28"/>
        </w:rPr>
        <w:t xml:space="preserve"> Співвідношення сировини та екстрагента залишалося постійним. </w:t>
      </w:r>
    </w:p>
    <w:bookmarkEnd w:id="24"/>
    <w:p w14:paraId="4240B042" w14:textId="051AC71B" w:rsidR="00D77AC7" w:rsidRPr="00844BE2" w:rsidRDefault="00D77AC7" w:rsidP="00BF3D95">
      <w:pPr>
        <w:pStyle w:val="a8"/>
        <w:spacing w:line="360" w:lineRule="auto"/>
        <w:ind w:firstLine="360"/>
        <w:jc w:val="both"/>
        <w:rPr>
          <w:rFonts w:ascii="Times New Roman" w:hAnsi="Times New Roman" w:cs="Times New Roman"/>
          <w:sz w:val="28"/>
          <w:szCs w:val="28"/>
        </w:rPr>
      </w:pPr>
      <w:r w:rsidRPr="00844BE2">
        <w:rPr>
          <w:rFonts w:ascii="Times New Roman" w:hAnsi="Times New Roman" w:cs="Times New Roman"/>
          <w:sz w:val="28"/>
          <w:szCs w:val="28"/>
        </w:rPr>
        <w:t>У процесі планування експерименту було використано один із методів дисперсійного аналізу – латинський квадрат третього порядку [</w:t>
      </w:r>
      <w:r w:rsidR="00B15C9D" w:rsidRPr="00844BE2">
        <w:rPr>
          <w:rFonts w:ascii="Times New Roman" w:hAnsi="Times New Roman" w:cs="Times New Roman"/>
          <w:sz w:val="28"/>
          <w:szCs w:val="28"/>
        </w:rPr>
        <w:t>27</w:t>
      </w:r>
      <w:r w:rsidRPr="00844BE2">
        <w:rPr>
          <w:rFonts w:ascii="Times New Roman" w:hAnsi="Times New Roman" w:cs="Times New Roman"/>
          <w:sz w:val="28"/>
          <w:szCs w:val="28"/>
        </w:rPr>
        <w:t>].</w:t>
      </w:r>
    </w:p>
    <w:p w14:paraId="4CF18B52" w14:textId="3D95DBC0" w:rsidR="00824A6A" w:rsidRDefault="00D77AC7" w:rsidP="00BF3D95">
      <w:pPr>
        <w:pStyle w:val="a8"/>
        <w:spacing w:line="360" w:lineRule="auto"/>
        <w:ind w:firstLine="708"/>
        <w:jc w:val="both"/>
        <w:rPr>
          <w:rFonts w:ascii="Times New Roman" w:hAnsi="Times New Roman" w:cs="Times New Roman"/>
          <w:sz w:val="28"/>
          <w:szCs w:val="28"/>
        </w:rPr>
      </w:pPr>
      <w:r w:rsidRPr="00844BE2">
        <w:rPr>
          <w:rFonts w:ascii="Times New Roman" w:hAnsi="Times New Roman" w:cs="Times New Roman"/>
          <w:sz w:val="28"/>
          <w:szCs w:val="28"/>
        </w:rPr>
        <w:t xml:space="preserve">З метою максимізації вилучення біологічно активних сполук з лікарської рослинної сировини необхідно вибрати метод </w:t>
      </w:r>
      <w:r w:rsidR="00936F94">
        <w:rPr>
          <w:rFonts w:ascii="Times New Roman" w:hAnsi="Times New Roman" w:cs="Times New Roman"/>
          <w:sz w:val="28"/>
          <w:szCs w:val="28"/>
        </w:rPr>
        <w:t xml:space="preserve">динамічної </w:t>
      </w:r>
      <w:r w:rsidRPr="00844BE2">
        <w:rPr>
          <w:rFonts w:ascii="Times New Roman" w:hAnsi="Times New Roman" w:cs="Times New Roman"/>
          <w:sz w:val="28"/>
          <w:szCs w:val="28"/>
        </w:rPr>
        <w:t xml:space="preserve">екстракції, при якому </w:t>
      </w:r>
      <w:r w:rsidRPr="00844BE2">
        <w:rPr>
          <w:rFonts w:ascii="Times New Roman" w:hAnsi="Times New Roman" w:cs="Times New Roman"/>
          <w:sz w:val="28"/>
          <w:szCs w:val="28"/>
        </w:rPr>
        <w:lastRenderedPageBreak/>
        <w:t xml:space="preserve">екстрагент буде підтримувати тривалий контакт з об'єктом дослідження </w:t>
      </w:r>
      <w:r w:rsidR="00E27B29" w:rsidRPr="00844BE2">
        <w:rPr>
          <w:rFonts w:ascii="Times New Roman" w:hAnsi="Times New Roman" w:cs="Times New Roman"/>
          <w:sz w:val="28"/>
          <w:szCs w:val="28"/>
        </w:rPr>
        <w:t xml:space="preserve">[30]. </w:t>
      </w:r>
      <w:r w:rsidRPr="00844BE2">
        <w:rPr>
          <w:rFonts w:ascii="Times New Roman" w:hAnsi="Times New Roman" w:cs="Times New Roman"/>
          <w:sz w:val="28"/>
          <w:szCs w:val="28"/>
        </w:rPr>
        <w:t>Для цього експерименту було обрано три методи екстракції біологічно активних речовин з Розхідника звичайного</w:t>
      </w:r>
      <w:r w:rsidR="00824A6A" w:rsidRPr="00844BE2">
        <w:rPr>
          <w:rFonts w:ascii="Times New Roman" w:hAnsi="Times New Roman" w:cs="Times New Roman"/>
          <w:sz w:val="28"/>
          <w:szCs w:val="28"/>
        </w:rPr>
        <w:t>, а саме:</w:t>
      </w:r>
      <w:r w:rsidR="00BF3D95" w:rsidRPr="00844BE2">
        <w:rPr>
          <w:rFonts w:ascii="Times New Roman" w:hAnsi="Times New Roman" w:cs="Times New Roman"/>
          <w:sz w:val="28"/>
          <w:szCs w:val="28"/>
        </w:rPr>
        <w:t xml:space="preserve"> </w:t>
      </w:r>
      <w:r w:rsidR="00824A6A" w:rsidRPr="00844BE2">
        <w:rPr>
          <w:rFonts w:ascii="Times New Roman" w:hAnsi="Times New Roman" w:cs="Times New Roman"/>
          <w:sz w:val="28"/>
          <w:szCs w:val="28"/>
        </w:rPr>
        <w:t>мацерація з перемішуванням</w:t>
      </w:r>
      <w:r w:rsidR="00BF3D95" w:rsidRPr="00844BE2">
        <w:rPr>
          <w:rFonts w:ascii="Times New Roman" w:hAnsi="Times New Roman" w:cs="Times New Roman"/>
          <w:sz w:val="28"/>
          <w:szCs w:val="28"/>
        </w:rPr>
        <w:t xml:space="preserve">, </w:t>
      </w:r>
      <w:r w:rsidR="00824A6A" w:rsidRPr="00844BE2">
        <w:rPr>
          <w:rFonts w:ascii="Times New Roman" w:hAnsi="Times New Roman" w:cs="Times New Roman"/>
          <w:sz w:val="28"/>
          <w:szCs w:val="28"/>
        </w:rPr>
        <w:t>дробна мацерація</w:t>
      </w:r>
      <w:r w:rsidR="00BF3D95" w:rsidRPr="00844BE2">
        <w:rPr>
          <w:rFonts w:ascii="Times New Roman" w:hAnsi="Times New Roman" w:cs="Times New Roman"/>
          <w:sz w:val="28"/>
          <w:szCs w:val="28"/>
        </w:rPr>
        <w:t xml:space="preserve"> та </w:t>
      </w:r>
      <w:r w:rsidR="00824A6A" w:rsidRPr="00844BE2">
        <w:rPr>
          <w:rFonts w:ascii="Times New Roman" w:hAnsi="Times New Roman" w:cs="Times New Roman"/>
          <w:sz w:val="28"/>
          <w:szCs w:val="28"/>
        </w:rPr>
        <w:t>мацерація з ультразвуком.</w:t>
      </w:r>
    </w:p>
    <w:p w14:paraId="35385F51" w14:textId="77777777" w:rsidR="00A03602" w:rsidRPr="00844BE2" w:rsidRDefault="00A03602" w:rsidP="00A03602">
      <w:pPr>
        <w:spacing w:after="0" w:line="360" w:lineRule="auto"/>
        <w:ind w:firstLine="360"/>
        <w:jc w:val="both"/>
        <w:rPr>
          <w:rFonts w:ascii="Times New Roman" w:eastAsia="Times New Roman" w:hAnsi="Times New Roman" w:cs="Times New Roman"/>
          <w:sz w:val="28"/>
          <w:szCs w:val="28"/>
          <w:lang w:eastAsia="uk-UA"/>
        </w:rPr>
      </w:pPr>
      <w:r w:rsidRPr="00844BE2">
        <w:rPr>
          <w:rFonts w:ascii="Times New Roman" w:eastAsia="Times New Roman" w:hAnsi="Times New Roman" w:cs="Times New Roman"/>
          <w:sz w:val="28"/>
          <w:szCs w:val="28"/>
          <w:lang w:val="uk-UA" w:eastAsia="uk-UA"/>
        </w:rPr>
        <w:t>М</w:t>
      </w:r>
      <w:r w:rsidRPr="00844BE2">
        <w:rPr>
          <w:rFonts w:ascii="Times New Roman" w:eastAsia="Times New Roman" w:hAnsi="Times New Roman" w:cs="Times New Roman"/>
          <w:sz w:val="28"/>
          <w:szCs w:val="28"/>
          <w:lang w:eastAsia="uk-UA"/>
        </w:rPr>
        <w:t>етод мацерації з періодичним перемішуванням</w:t>
      </w:r>
      <w:r w:rsidRPr="00844BE2">
        <w:rPr>
          <w:rFonts w:ascii="Times New Roman" w:eastAsia="Times New Roman" w:hAnsi="Times New Roman" w:cs="Times New Roman"/>
          <w:sz w:val="28"/>
          <w:szCs w:val="28"/>
          <w:lang w:val="uk-UA" w:eastAsia="uk-UA"/>
        </w:rPr>
        <w:t xml:space="preserve"> здійснювали так: </w:t>
      </w:r>
      <w:r w:rsidRPr="00844BE2">
        <w:rPr>
          <w:rFonts w:ascii="Times New Roman" w:eastAsia="Times New Roman" w:hAnsi="Times New Roman" w:cs="Times New Roman"/>
          <w:sz w:val="28"/>
          <w:szCs w:val="28"/>
          <w:lang w:eastAsia="uk-UA"/>
        </w:rPr>
        <w:t xml:space="preserve"> лікарську рослинну сировину, залиту екстрагентом, настоювали протягом шести діб з періодичним перемішуванням. Потім витяжку зливали, а залишковий шрот промивали екстрагентом. Одержані витяжки об'єднували та фільтрували через паперовий фільтр. В очищеній від домішок витяжці проводили кількісне визначення біологічно активних речовин.</w:t>
      </w:r>
    </w:p>
    <w:p w14:paraId="4EAD7CAB" w14:textId="77777777" w:rsidR="00A03602" w:rsidRPr="00844BE2" w:rsidRDefault="00A03602" w:rsidP="00A03602">
      <w:pPr>
        <w:pStyle w:val="a8"/>
        <w:spacing w:line="360" w:lineRule="auto"/>
        <w:ind w:firstLine="567"/>
        <w:jc w:val="both"/>
        <w:rPr>
          <w:rFonts w:ascii="Times New Roman" w:hAnsi="Times New Roman" w:cs="Times New Roman"/>
          <w:sz w:val="28"/>
          <w:szCs w:val="28"/>
        </w:rPr>
      </w:pPr>
      <w:r w:rsidRPr="00844BE2">
        <w:rPr>
          <w:rFonts w:ascii="Times New Roman" w:hAnsi="Times New Roman" w:cs="Times New Roman"/>
          <w:sz w:val="28"/>
          <w:szCs w:val="28"/>
        </w:rPr>
        <w:t>При дробній мацерації екстрагент розподіляли на три рівні порції. Спочатку сировину заливали першою порцією екстрагенту та витримували в умовах настоювання протягом 48 годин. Після цього зливали витяг і додавали нову порцію екстрагенту, повторюючи цей процес тричі. Загальна тривалість мацерації складала шість діб. Після завершення екстракції витяжки об'єднували та піддавали фільтрації через паперовий фільтр. Подальший аналіз включав визначення кількісного вмісту біологічно активних речовин (БАР) у отриманих фітосубстанціях.</w:t>
      </w:r>
    </w:p>
    <w:p w14:paraId="5D1978B3" w14:textId="70948894" w:rsidR="00A03602" w:rsidRPr="00844BE2" w:rsidRDefault="00A03602" w:rsidP="00A03602">
      <w:pPr>
        <w:pStyle w:val="a8"/>
        <w:spacing w:line="360" w:lineRule="auto"/>
        <w:ind w:firstLine="708"/>
        <w:jc w:val="both"/>
        <w:rPr>
          <w:rFonts w:ascii="Times New Roman" w:hAnsi="Times New Roman" w:cs="Times New Roman"/>
          <w:sz w:val="28"/>
          <w:szCs w:val="28"/>
        </w:rPr>
      </w:pPr>
      <w:r w:rsidRPr="00844BE2">
        <w:rPr>
          <w:rFonts w:ascii="Times New Roman" w:hAnsi="Times New Roman" w:cs="Times New Roman"/>
          <w:sz w:val="28"/>
          <w:szCs w:val="28"/>
        </w:rPr>
        <w:t>У випадку мацерації з ультразвуковою обробкою (УЗ) застосовувався ультразвуковий апарат PROMED UC-50 з частотою ультразвукових коливань 60 кГц. Витяги піддавалися настоюванню протягом шести діб з тричі на добу ультразвуковою обробкою. Після завершення екстракції витяжки також фільтрували через паперовий фільтр</w:t>
      </w:r>
      <w:r w:rsidRPr="00844BE2">
        <w:rPr>
          <w:rFonts w:ascii="Times New Roman" w:hAnsi="Times New Roman" w:cs="Times New Roman"/>
          <w:bCs/>
          <w:color w:val="01011B"/>
          <w:sz w:val="28"/>
          <w:szCs w:val="28"/>
          <w:shd w:val="clear" w:color="auto" w:fill="FFFFFF"/>
        </w:rPr>
        <w:t>, після чого визначали вміст БАР.</w:t>
      </w:r>
    </w:p>
    <w:p w14:paraId="474CCB7E" w14:textId="3AAF01C4" w:rsidR="00165943" w:rsidRPr="00936F94" w:rsidRDefault="00165943" w:rsidP="00165943">
      <w:pPr>
        <w:spacing w:after="0" w:line="360" w:lineRule="auto"/>
        <w:ind w:firstLine="360"/>
        <w:jc w:val="both"/>
        <w:rPr>
          <w:rFonts w:ascii="Times New Roman" w:eastAsia="Times New Roman" w:hAnsi="Times New Roman" w:cs="Times New Roman"/>
          <w:sz w:val="28"/>
          <w:szCs w:val="28"/>
          <w:lang w:val="uk-UA" w:eastAsia="uk-UA"/>
        </w:rPr>
      </w:pPr>
      <w:r w:rsidRPr="00844BE2">
        <w:rPr>
          <w:rFonts w:ascii="Times New Roman" w:eastAsia="Times New Roman" w:hAnsi="Times New Roman" w:cs="Times New Roman"/>
          <w:sz w:val="28"/>
          <w:szCs w:val="28"/>
          <w:lang w:eastAsia="uk-UA"/>
        </w:rPr>
        <w:t>Згідно з планом проведення експерименту, траву Розхідника звичайного подрібнювали до різних розмірів часток (від 1 мм до 5 мм) та додавали екстрагент (вода, етанол 20 %, етанол 40 %). Для дослідження використовували стандартне співвідношення сировини до екстрагента (1:10)</w:t>
      </w:r>
      <w:r w:rsidR="00936F94">
        <w:rPr>
          <w:rFonts w:ascii="Times New Roman" w:eastAsia="Times New Roman" w:hAnsi="Times New Roman" w:cs="Times New Roman"/>
          <w:sz w:val="28"/>
          <w:szCs w:val="28"/>
          <w:lang w:val="uk-UA" w:eastAsia="uk-UA"/>
        </w:rPr>
        <w:t>.</w:t>
      </w:r>
    </w:p>
    <w:p w14:paraId="69694484" w14:textId="4402D58A" w:rsidR="00BF3D95" w:rsidRPr="00844BE2" w:rsidRDefault="00824A6A" w:rsidP="00BF3D95">
      <w:pPr>
        <w:pStyle w:val="a8"/>
        <w:spacing w:line="360" w:lineRule="auto"/>
        <w:ind w:firstLine="567"/>
        <w:jc w:val="both"/>
        <w:rPr>
          <w:rFonts w:ascii="Times New Roman" w:eastAsiaTheme="minorHAnsi" w:hAnsi="Times New Roman" w:cs="Times New Roman"/>
          <w:sz w:val="28"/>
          <w:szCs w:val="28"/>
          <w:lang w:eastAsia="en-US"/>
        </w:rPr>
      </w:pPr>
      <w:r w:rsidRPr="00844BE2">
        <w:rPr>
          <w:rFonts w:ascii="Times New Roman" w:eastAsiaTheme="minorHAnsi" w:hAnsi="Times New Roman" w:cs="Times New Roman"/>
          <w:sz w:val="28"/>
          <w:szCs w:val="28"/>
          <w:lang w:eastAsia="en-US"/>
        </w:rPr>
        <w:t>Фактори, які вивчались при екстрагуванн</w:t>
      </w:r>
      <w:r w:rsidR="00936F94">
        <w:rPr>
          <w:rFonts w:ascii="Times New Roman" w:eastAsiaTheme="minorHAnsi" w:hAnsi="Times New Roman" w:cs="Times New Roman"/>
          <w:sz w:val="28"/>
          <w:szCs w:val="28"/>
          <w:lang w:eastAsia="en-US"/>
        </w:rPr>
        <w:t>і</w:t>
      </w:r>
      <w:r w:rsidRPr="00844BE2">
        <w:rPr>
          <w:rFonts w:ascii="Times New Roman" w:eastAsiaTheme="minorHAnsi" w:hAnsi="Times New Roman" w:cs="Times New Roman"/>
          <w:sz w:val="28"/>
          <w:szCs w:val="28"/>
          <w:lang w:eastAsia="en-US"/>
        </w:rPr>
        <w:t xml:space="preserve"> трави Розхідника зви</w:t>
      </w:r>
      <w:r w:rsidR="00D50D27" w:rsidRPr="00844BE2">
        <w:rPr>
          <w:rFonts w:ascii="Times New Roman" w:eastAsiaTheme="minorHAnsi" w:hAnsi="Times New Roman" w:cs="Times New Roman"/>
          <w:sz w:val="28"/>
          <w:szCs w:val="28"/>
          <w:lang w:eastAsia="en-US"/>
        </w:rPr>
        <w:t>чайного наведені в таблиці 3.1.</w:t>
      </w:r>
    </w:p>
    <w:p w14:paraId="125B8787" w14:textId="3D55720F" w:rsidR="00824A6A" w:rsidRPr="00844BE2" w:rsidRDefault="002C2045" w:rsidP="00592455">
      <w:pPr>
        <w:pStyle w:val="a8"/>
        <w:spacing w:line="360" w:lineRule="auto"/>
        <w:jc w:val="center"/>
        <w:rPr>
          <w:rFonts w:ascii="Times New Roman" w:eastAsiaTheme="minorHAnsi" w:hAnsi="Times New Roman" w:cs="Times New Roman"/>
          <w:bCs/>
          <w:sz w:val="28"/>
          <w:szCs w:val="28"/>
          <w:lang w:eastAsia="en-US"/>
        </w:rPr>
      </w:pPr>
      <w:r w:rsidRPr="00844BE2">
        <w:rPr>
          <w:rFonts w:ascii="Times New Roman" w:eastAsiaTheme="minorHAnsi" w:hAnsi="Times New Roman" w:cs="Times New Roman"/>
          <w:i/>
          <w:sz w:val="28"/>
          <w:szCs w:val="28"/>
          <w:lang w:eastAsia="en-US"/>
        </w:rPr>
        <w:lastRenderedPageBreak/>
        <w:t>Таблиця 3.1</w:t>
      </w:r>
      <w:r>
        <w:rPr>
          <w:rFonts w:ascii="Times New Roman" w:eastAsiaTheme="minorHAnsi" w:hAnsi="Times New Roman" w:cs="Times New Roman"/>
          <w:i/>
          <w:sz w:val="28"/>
          <w:szCs w:val="28"/>
          <w:lang w:eastAsia="en-US"/>
        </w:rPr>
        <w:t xml:space="preserve"> </w:t>
      </w:r>
      <w:r w:rsidR="00824A6A" w:rsidRPr="00844BE2">
        <w:rPr>
          <w:rFonts w:ascii="Times New Roman" w:eastAsiaTheme="minorHAnsi" w:hAnsi="Times New Roman" w:cs="Times New Roman"/>
          <w:bCs/>
          <w:sz w:val="28"/>
          <w:szCs w:val="28"/>
          <w:lang w:eastAsia="en-US"/>
        </w:rPr>
        <w:t>Технологічні фактори, які вивчались при екстрагуванні трави розхідника звичайного</w:t>
      </w:r>
    </w:p>
    <w:tbl>
      <w:tblPr>
        <w:tblStyle w:val="ab"/>
        <w:tblW w:w="9464" w:type="dxa"/>
        <w:tblLook w:val="04A0" w:firstRow="1" w:lastRow="0" w:firstColumn="1" w:lastColumn="0" w:noHBand="0" w:noVBand="1"/>
      </w:tblPr>
      <w:tblGrid>
        <w:gridCol w:w="4361"/>
        <w:gridCol w:w="5103"/>
      </w:tblGrid>
      <w:tr w:rsidR="00824A6A" w:rsidRPr="00844BE2" w14:paraId="7A1CCEE3" w14:textId="77777777" w:rsidTr="00824A6A">
        <w:tc>
          <w:tcPr>
            <w:tcW w:w="4361" w:type="dxa"/>
          </w:tcPr>
          <w:p w14:paraId="5C6AF193" w14:textId="77777777" w:rsidR="00824A6A" w:rsidRPr="00844BE2" w:rsidRDefault="00824A6A" w:rsidP="00E75956">
            <w:pPr>
              <w:pStyle w:val="a8"/>
              <w:spacing w:line="360" w:lineRule="auto"/>
              <w:rPr>
                <w:rFonts w:eastAsiaTheme="minorHAnsi"/>
                <w:b/>
                <w:lang w:eastAsia="en-US"/>
              </w:rPr>
            </w:pPr>
            <w:r w:rsidRPr="00844BE2">
              <w:rPr>
                <w:rFonts w:eastAsiaTheme="minorHAnsi"/>
                <w:b/>
                <w:lang w:eastAsia="en-US"/>
              </w:rPr>
              <w:t>Фактори</w:t>
            </w:r>
          </w:p>
        </w:tc>
        <w:tc>
          <w:tcPr>
            <w:tcW w:w="5103" w:type="dxa"/>
          </w:tcPr>
          <w:p w14:paraId="0DC282B3" w14:textId="77777777" w:rsidR="00824A6A" w:rsidRPr="00844BE2" w:rsidRDefault="00824A6A" w:rsidP="00E75956">
            <w:pPr>
              <w:pStyle w:val="a8"/>
              <w:spacing w:line="360" w:lineRule="auto"/>
              <w:rPr>
                <w:rFonts w:eastAsiaTheme="minorHAnsi"/>
                <w:b/>
                <w:lang w:eastAsia="en-US"/>
              </w:rPr>
            </w:pPr>
            <w:r w:rsidRPr="00844BE2">
              <w:rPr>
                <w:rFonts w:eastAsiaTheme="minorHAnsi"/>
                <w:b/>
                <w:lang w:eastAsia="en-US"/>
              </w:rPr>
              <w:t>Рівні факторів</w:t>
            </w:r>
          </w:p>
        </w:tc>
      </w:tr>
      <w:tr w:rsidR="00824A6A" w:rsidRPr="00844BE2" w14:paraId="03C1FE1E" w14:textId="77777777" w:rsidTr="00824A6A">
        <w:tc>
          <w:tcPr>
            <w:tcW w:w="4361" w:type="dxa"/>
          </w:tcPr>
          <w:p w14:paraId="3AB16BD5" w14:textId="77777777" w:rsidR="003F733A" w:rsidRPr="00844BE2" w:rsidRDefault="00824A6A" w:rsidP="003F733A">
            <w:pPr>
              <w:pStyle w:val="a8"/>
              <w:spacing w:line="360" w:lineRule="auto"/>
              <w:rPr>
                <w:rFonts w:eastAsiaTheme="minorHAnsi"/>
                <w:lang w:eastAsia="en-US"/>
              </w:rPr>
            </w:pPr>
            <w:r w:rsidRPr="00844BE2">
              <w:rPr>
                <w:rFonts w:eastAsiaTheme="minorHAnsi"/>
                <w:i/>
                <w:lang w:eastAsia="en-US"/>
              </w:rPr>
              <w:t>А</w:t>
            </w:r>
            <w:r w:rsidRPr="00844BE2">
              <w:rPr>
                <w:rFonts w:eastAsiaTheme="minorHAnsi"/>
                <w:lang w:eastAsia="en-US"/>
              </w:rPr>
              <w:t xml:space="preserve"> – </w:t>
            </w:r>
            <w:r w:rsidR="003F733A" w:rsidRPr="00844BE2">
              <w:rPr>
                <w:rFonts w:eastAsiaTheme="minorHAnsi"/>
                <w:lang w:eastAsia="en-US"/>
              </w:rPr>
              <w:t>ступінь подрібнення сировини</w:t>
            </w:r>
          </w:p>
          <w:p w14:paraId="3E39CDB4" w14:textId="43829109" w:rsidR="00824A6A" w:rsidRPr="00844BE2" w:rsidRDefault="00824A6A" w:rsidP="00E75956">
            <w:pPr>
              <w:pStyle w:val="a8"/>
              <w:spacing w:line="360" w:lineRule="auto"/>
              <w:rPr>
                <w:rFonts w:eastAsiaTheme="minorHAnsi"/>
                <w:lang w:eastAsia="en-US"/>
              </w:rPr>
            </w:pPr>
          </w:p>
          <w:p w14:paraId="4A955A51" w14:textId="77777777" w:rsidR="00824A6A" w:rsidRPr="00844BE2" w:rsidRDefault="00824A6A" w:rsidP="00E75956">
            <w:pPr>
              <w:pStyle w:val="a8"/>
              <w:spacing w:line="360" w:lineRule="auto"/>
              <w:rPr>
                <w:rFonts w:eastAsiaTheme="minorHAnsi"/>
                <w:lang w:eastAsia="en-US"/>
              </w:rPr>
            </w:pPr>
          </w:p>
        </w:tc>
        <w:tc>
          <w:tcPr>
            <w:tcW w:w="5103" w:type="dxa"/>
          </w:tcPr>
          <w:p w14:paraId="5EB6ACCA" w14:textId="5DA78697" w:rsidR="00824A6A" w:rsidRPr="00844BE2" w:rsidRDefault="00824A6A" w:rsidP="00E75956">
            <w:pPr>
              <w:pStyle w:val="a8"/>
              <w:spacing w:line="360" w:lineRule="auto"/>
              <w:rPr>
                <w:rFonts w:eastAsiaTheme="minorHAnsi"/>
                <w:lang w:eastAsia="en-US"/>
              </w:rPr>
            </w:pPr>
            <w:r w:rsidRPr="00844BE2">
              <w:rPr>
                <w:rFonts w:eastAsiaTheme="minorHAnsi"/>
                <w:lang w:eastAsia="en-US"/>
              </w:rPr>
              <w:t>a</w:t>
            </w:r>
            <w:r w:rsidRPr="00844BE2">
              <w:rPr>
                <w:rFonts w:eastAsiaTheme="minorHAnsi"/>
                <w:vertAlign w:val="subscript"/>
                <w:lang w:eastAsia="en-US"/>
              </w:rPr>
              <w:t>1</w:t>
            </w:r>
            <w:r w:rsidRPr="00844BE2">
              <w:rPr>
                <w:rFonts w:eastAsiaTheme="minorHAnsi"/>
                <w:lang w:eastAsia="en-US"/>
              </w:rPr>
              <w:t xml:space="preserve"> – </w:t>
            </w:r>
            <w:r w:rsidR="003F733A" w:rsidRPr="00844BE2">
              <w:rPr>
                <w:rFonts w:eastAsiaTheme="minorHAnsi"/>
                <w:lang w:eastAsia="en-US"/>
              </w:rPr>
              <w:t>від  1 до 2 мм</w:t>
            </w:r>
          </w:p>
          <w:p w14:paraId="210FB9A5" w14:textId="26392BED" w:rsidR="00824A6A" w:rsidRPr="00844BE2" w:rsidRDefault="00824A6A" w:rsidP="00E75956">
            <w:pPr>
              <w:pStyle w:val="a8"/>
              <w:spacing w:line="360" w:lineRule="auto"/>
              <w:rPr>
                <w:rFonts w:eastAsiaTheme="minorHAnsi"/>
                <w:lang w:eastAsia="en-US"/>
              </w:rPr>
            </w:pPr>
            <w:r w:rsidRPr="00844BE2">
              <w:rPr>
                <w:rFonts w:eastAsiaTheme="minorHAnsi"/>
                <w:lang w:eastAsia="en-US"/>
              </w:rPr>
              <w:t>a</w:t>
            </w:r>
            <w:r w:rsidRPr="00844BE2">
              <w:rPr>
                <w:rFonts w:eastAsiaTheme="minorHAnsi"/>
                <w:vertAlign w:val="subscript"/>
                <w:lang w:eastAsia="en-US"/>
              </w:rPr>
              <w:t>2</w:t>
            </w:r>
            <w:r w:rsidRPr="00844BE2">
              <w:rPr>
                <w:rFonts w:eastAsiaTheme="minorHAnsi"/>
                <w:lang w:eastAsia="en-US"/>
              </w:rPr>
              <w:t xml:space="preserve"> – </w:t>
            </w:r>
            <w:r w:rsidR="003F733A" w:rsidRPr="00844BE2">
              <w:rPr>
                <w:rFonts w:eastAsiaTheme="minorHAnsi"/>
                <w:lang w:eastAsia="en-US"/>
              </w:rPr>
              <w:t>від  2 до 4 мм</w:t>
            </w:r>
          </w:p>
          <w:p w14:paraId="20E1713D" w14:textId="71754B6F" w:rsidR="00824A6A" w:rsidRPr="00844BE2" w:rsidRDefault="00824A6A" w:rsidP="00E75956">
            <w:pPr>
              <w:pStyle w:val="a8"/>
              <w:spacing w:line="360" w:lineRule="auto"/>
              <w:rPr>
                <w:rFonts w:eastAsiaTheme="minorHAnsi"/>
                <w:lang w:eastAsia="en-US"/>
              </w:rPr>
            </w:pPr>
            <w:r w:rsidRPr="00844BE2">
              <w:rPr>
                <w:rFonts w:eastAsiaTheme="minorHAnsi"/>
                <w:lang w:eastAsia="en-US"/>
              </w:rPr>
              <w:t>a</w:t>
            </w:r>
            <w:r w:rsidRPr="00844BE2">
              <w:rPr>
                <w:rFonts w:eastAsiaTheme="minorHAnsi"/>
                <w:vertAlign w:val="subscript"/>
                <w:lang w:eastAsia="en-US"/>
              </w:rPr>
              <w:t>3</w:t>
            </w:r>
            <w:r w:rsidRPr="00844BE2">
              <w:rPr>
                <w:rFonts w:eastAsiaTheme="minorHAnsi"/>
                <w:lang w:eastAsia="en-US"/>
              </w:rPr>
              <w:t xml:space="preserve"> – </w:t>
            </w:r>
            <w:r w:rsidR="003F733A" w:rsidRPr="00844BE2">
              <w:rPr>
                <w:rFonts w:eastAsiaTheme="minorHAnsi"/>
                <w:lang w:eastAsia="en-US"/>
              </w:rPr>
              <w:t>більше 4 мм</w:t>
            </w:r>
          </w:p>
        </w:tc>
      </w:tr>
      <w:tr w:rsidR="00824A6A" w:rsidRPr="00844BE2" w14:paraId="1BB7E5A2" w14:textId="77777777" w:rsidTr="00824A6A">
        <w:tc>
          <w:tcPr>
            <w:tcW w:w="4361" w:type="dxa"/>
          </w:tcPr>
          <w:p w14:paraId="443E66EA" w14:textId="77777777" w:rsidR="00824A6A" w:rsidRPr="00844BE2" w:rsidRDefault="00824A6A" w:rsidP="00E75956">
            <w:pPr>
              <w:pStyle w:val="a8"/>
              <w:spacing w:line="360" w:lineRule="auto"/>
              <w:rPr>
                <w:rFonts w:eastAsiaTheme="minorHAnsi"/>
                <w:lang w:eastAsia="en-US"/>
              </w:rPr>
            </w:pPr>
            <w:r w:rsidRPr="00844BE2">
              <w:rPr>
                <w:rFonts w:eastAsiaTheme="minorHAnsi"/>
                <w:i/>
                <w:lang w:eastAsia="en-US"/>
              </w:rPr>
              <w:t>В</w:t>
            </w:r>
            <w:r w:rsidRPr="00844BE2">
              <w:rPr>
                <w:rFonts w:eastAsiaTheme="minorHAnsi"/>
                <w:lang w:eastAsia="en-US"/>
              </w:rPr>
              <w:t xml:space="preserve"> – екстрагент</w:t>
            </w:r>
          </w:p>
          <w:p w14:paraId="28FF0AAE" w14:textId="77777777" w:rsidR="00824A6A" w:rsidRPr="00844BE2" w:rsidRDefault="00824A6A" w:rsidP="00E75956">
            <w:pPr>
              <w:pStyle w:val="a8"/>
              <w:spacing w:line="360" w:lineRule="auto"/>
              <w:rPr>
                <w:rFonts w:eastAsiaTheme="minorHAnsi"/>
                <w:lang w:eastAsia="en-US"/>
              </w:rPr>
            </w:pPr>
          </w:p>
        </w:tc>
        <w:tc>
          <w:tcPr>
            <w:tcW w:w="5103" w:type="dxa"/>
          </w:tcPr>
          <w:p w14:paraId="5B498FB9" w14:textId="1C3DA26F" w:rsidR="00824A6A" w:rsidRPr="00844BE2" w:rsidRDefault="00824A6A" w:rsidP="00E75956">
            <w:pPr>
              <w:pStyle w:val="a8"/>
              <w:spacing w:line="360" w:lineRule="auto"/>
              <w:rPr>
                <w:rFonts w:eastAsiaTheme="minorHAnsi"/>
                <w:lang w:eastAsia="en-US"/>
              </w:rPr>
            </w:pPr>
            <w:r w:rsidRPr="00844BE2">
              <w:rPr>
                <w:rFonts w:eastAsiaTheme="minorHAnsi"/>
                <w:lang w:eastAsia="en-US"/>
              </w:rPr>
              <w:t>b</w:t>
            </w:r>
            <w:r w:rsidRPr="00844BE2">
              <w:rPr>
                <w:rFonts w:eastAsiaTheme="minorHAnsi"/>
                <w:vertAlign w:val="subscript"/>
                <w:lang w:eastAsia="en-US"/>
              </w:rPr>
              <w:t>1</w:t>
            </w:r>
            <w:r w:rsidRPr="00844BE2">
              <w:rPr>
                <w:rFonts w:eastAsiaTheme="minorHAnsi"/>
                <w:lang w:eastAsia="en-US"/>
              </w:rPr>
              <w:t xml:space="preserve"> – </w:t>
            </w:r>
            <w:r w:rsidR="003F733A" w:rsidRPr="00844BE2">
              <w:rPr>
                <w:rFonts w:eastAsiaTheme="minorHAnsi"/>
                <w:lang w:eastAsia="en-US"/>
              </w:rPr>
              <w:t>вода очищена</w:t>
            </w:r>
          </w:p>
          <w:p w14:paraId="301B963B" w14:textId="6F989478" w:rsidR="00824A6A" w:rsidRPr="00844BE2" w:rsidRDefault="00824A6A" w:rsidP="00E75956">
            <w:pPr>
              <w:pStyle w:val="a8"/>
              <w:spacing w:line="360" w:lineRule="auto"/>
              <w:rPr>
                <w:rFonts w:eastAsiaTheme="minorHAnsi"/>
                <w:lang w:eastAsia="en-US"/>
              </w:rPr>
            </w:pPr>
            <w:r w:rsidRPr="00844BE2">
              <w:rPr>
                <w:rFonts w:eastAsiaTheme="minorHAnsi"/>
                <w:lang w:eastAsia="en-US"/>
              </w:rPr>
              <w:t>b</w:t>
            </w:r>
            <w:r w:rsidRPr="00844BE2">
              <w:rPr>
                <w:rFonts w:eastAsiaTheme="minorHAnsi"/>
                <w:vertAlign w:val="subscript"/>
                <w:lang w:eastAsia="en-US"/>
              </w:rPr>
              <w:t>2</w:t>
            </w:r>
            <w:r w:rsidRPr="00844BE2">
              <w:rPr>
                <w:rFonts w:eastAsiaTheme="minorHAnsi"/>
                <w:lang w:eastAsia="en-US"/>
              </w:rPr>
              <w:t xml:space="preserve"> – етанол </w:t>
            </w:r>
            <w:r w:rsidR="003F733A" w:rsidRPr="00844BE2">
              <w:rPr>
                <w:rFonts w:eastAsiaTheme="minorHAnsi"/>
                <w:lang w:eastAsia="en-US"/>
              </w:rPr>
              <w:t xml:space="preserve">20 </w:t>
            </w:r>
            <w:r w:rsidRPr="00844BE2">
              <w:rPr>
                <w:rFonts w:eastAsiaTheme="minorHAnsi"/>
                <w:lang w:eastAsia="en-US"/>
              </w:rPr>
              <w:t>%</w:t>
            </w:r>
          </w:p>
          <w:p w14:paraId="37C500AE" w14:textId="19B509AB" w:rsidR="00824A6A" w:rsidRPr="00844BE2" w:rsidRDefault="00824A6A" w:rsidP="00E75956">
            <w:pPr>
              <w:pStyle w:val="a8"/>
              <w:spacing w:line="360" w:lineRule="auto"/>
              <w:rPr>
                <w:rFonts w:eastAsiaTheme="minorHAnsi"/>
                <w:lang w:eastAsia="en-US"/>
              </w:rPr>
            </w:pPr>
            <w:r w:rsidRPr="00844BE2">
              <w:rPr>
                <w:rFonts w:eastAsiaTheme="minorHAnsi"/>
                <w:lang w:eastAsia="en-US"/>
              </w:rPr>
              <w:t>b</w:t>
            </w:r>
            <w:r w:rsidRPr="00844BE2">
              <w:rPr>
                <w:rFonts w:eastAsiaTheme="minorHAnsi"/>
                <w:vertAlign w:val="subscript"/>
                <w:lang w:eastAsia="en-US"/>
              </w:rPr>
              <w:t>3</w:t>
            </w:r>
            <w:r w:rsidRPr="00844BE2">
              <w:rPr>
                <w:rFonts w:eastAsiaTheme="minorHAnsi"/>
                <w:lang w:eastAsia="en-US"/>
              </w:rPr>
              <w:t xml:space="preserve"> – етанол</w:t>
            </w:r>
            <w:r w:rsidR="003F733A" w:rsidRPr="00844BE2">
              <w:rPr>
                <w:rFonts w:eastAsiaTheme="minorHAnsi"/>
                <w:lang w:eastAsia="en-US"/>
              </w:rPr>
              <w:t xml:space="preserve"> 4</w:t>
            </w:r>
            <w:r w:rsidRPr="00844BE2">
              <w:rPr>
                <w:rFonts w:eastAsiaTheme="minorHAnsi"/>
                <w:lang w:eastAsia="en-US"/>
              </w:rPr>
              <w:t>0</w:t>
            </w:r>
            <w:r w:rsidR="003F733A" w:rsidRPr="00844BE2">
              <w:rPr>
                <w:rFonts w:eastAsiaTheme="minorHAnsi"/>
                <w:lang w:eastAsia="en-US"/>
              </w:rPr>
              <w:t xml:space="preserve"> </w:t>
            </w:r>
            <w:r w:rsidRPr="00844BE2">
              <w:rPr>
                <w:rFonts w:eastAsiaTheme="minorHAnsi"/>
                <w:lang w:eastAsia="en-US"/>
              </w:rPr>
              <w:t>%</w:t>
            </w:r>
          </w:p>
        </w:tc>
      </w:tr>
      <w:tr w:rsidR="00824A6A" w:rsidRPr="00844BE2" w14:paraId="2E1E796E" w14:textId="77777777" w:rsidTr="00824A6A">
        <w:tc>
          <w:tcPr>
            <w:tcW w:w="4361" w:type="dxa"/>
          </w:tcPr>
          <w:p w14:paraId="492B00EE" w14:textId="38C8ECC0" w:rsidR="00824A6A" w:rsidRPr="00844BE2" w:rsidRDefault="00824A6A" w:rsidP="00E75956">
            <w:pPr>
              <w:pStyle w:val="a8"/>
              <w:spacing w:line="360" w:lineRule="auto"/>
              <w:rPr>
                <w:rFonts w:eastAsiaTheme="minorHAnsi"/>
                <w:lang w:eastAsia="en-US"/>
              </w:rPr>
            </w:pPr>
            <w:r w:rsidRPr="00844BE2">
              <w:rPr>
                <w:rFonts w:eastAsiaTheme="minorHAnsi"/>
                <w:i/>
                <w:lang w:eastAsia="en-US"/>
              </w:rPr>
              <w:t>С</w:t>
            </w:r>
            <w:r w:rsidRPr="00844BE2">
              <w:rPr>
                <w:rFonts w:eastAsiaTheme="minorHAnsi"/>
                <w:lang w:eastAsia="en-US"/>
              </w:rPr>
              <w:t xml:space="preserve"> – </w:t>
            </w:r>
            <w:r w:rsidR="003F733A" w:rsidRPr="00844BE2">
              <w:rPr>
                <w:rFonts w:eastAsiaTheme="minorHAnsi"/>
                <w:lang w:eastAsia="en-US"/>
              </w:rPr>
              <w:t xml:space="preserve">методи екстрагування </w:t>
            </w:r>
          </w:p>
        </w:tc>
        <w:tc>
          <w:tcPr>
            <w:tcW w:w="5103" w:type="dxa"/>
          </w:tcPr>
          <w:p w14:paraId="11CF8786" w14:textId="67EA2B71" w:rsidR="00824A6A" w:rsidRPr="00844BE2" w:rsidRDefault="00824A6A" w:rsidP="00E75956">
            <w:pPr>
              <w:pStyle w:val="a8"/>
              <w:spacing w:line="360" w:lineRule="auto"/>
              <w:rPr>
                <w:rFonts w:eastAsiaTheme="minorHAnsi"/>
                <w:lang w:eastAsia="en-US"/>
              </w:rPr>
            </w:pPr>
            <w:r w:rsidRPr="00844BE2">
              <w:rPr>
                <w:rFonts w:eastAsiaTheme="minorHAnsi"/>
                <w:lang w:eastAsia="en-US"/>
              </w:rPr>
              <w:t>с</w:t>
            </w:r>
            <w:r w:rsidRPr="00844BE2">
              <w:rPr>
                <w:rFonts w:eastAsiaTheme="minorHAnsi"/>
                <w:vertAlign w:val="subscript"/>
                <w:lang w:eastAsia="en-US"/>
              </w:rPr>
              <w:t xml:space="preserve">1 </w:t>
            </w:r>
            <w:r w:rsidRPr="00844BE2">
              <w:rPr>
                <w:rFonts w:eastAsiaTheme="minorHAnsi"/>
                <w:lang w:eastAsia="en-US"/>
              </w:rPr>
              <w:t xml:space="preserve">– </w:t>
            </w:r>
            <w:r w:rsidR="003F733A" w:rsidRPr="00844BE2">
              <w:rPr>
                <w:rFonts w:eastAsiaTheme="minorHAnsi"/>
                <w:lang w:eastAsia="en-US"/>
              </w:rPr>
              <w:t>мацерація з перемішуванням</w:t>
            </w:r>
          </w:p>
          <w:p w14:paraId="618EEA15" w14:textId="1E265364" w:rsidR="00824A6A" w:rsidRPr="00844BE2" w:rsidRDefault="00824A6A" w:rsidP="00E75956">
            <w:pPr>
              <w:pStyle w:val="a8"/>
              <w:spacing w:line="360" w:lineRule="auto"/>
              <w:rPr>
                <w:rFonts w:eastAsiaTheme="minorHAnsi"/>
                <w:lang w:eastAsia="en-US"/>
              </w:rPr>
            </w:pPr>
            <w:r w:rsidRPr="00844BE2">
              <w:rPr>
                <w:rFonts w:eastAsiaTheme="minorHAnsi"/>
                <w:lang w:eastAsia="en-US"/>
              </w:rPr>
              <w:t>с</w:t>
            </w:r>
            <w:r w:rsidRPr="00844BE2">
              <w:rPr>
                <w:rFonts w:eastAsiaTheme="minorHAnsi"/>
                <w:vertAlign w:val="subscript"/>
                <w:lang w:eastAsia="en-US"/>
              </w:rPr>
              <w:t xml:space="preserve">2 </w:t>
            </w:r>
            <w:r w:rsidRPr="00844BE2">
              <w:rPr>
                <w:rFonts w:eastAsiaTheme="minorHAnsi"/>
                <w:lang w:eastAsia="en-US"/>
              </w:rPr>
              <w:t>–</w:t>
            </w:r>
            <w:r w:rsidRPr="00844BE2">
              <w:rPr>
                <w:rFonts w:eastAsiaTheme="minorHAnsi"/>
                <w:lang w:val="en-US" w:eastAsia="en-US"/>
              </w:rPr>
              <w:t xml:space="preserve"> </w:t>
            </w:r>
            <w:r w:rsidR="003F733A" w:rsidRPr="00844BE2">
              <w:rPr>
                <w:rFonts w:eastAsiaTheme="minorHAnsi"/>
                <w:lang w:eastAsia="en-US"/>
              </w:rPr>
              <w:t>мацерація з ультразвуком</w:t>
            </w:r>
          </w:p>
          <w:p w14:paraId="03DF71D4" w14:textId="45B0E291" w:rsidR="00824A6A" w:rsidRPr="00844BE2" w:rsidRDefault="00824A6A" w:rsidP="00E75956">
            <w:pPr>
              <w:pStyle w:val="a8"/>
              <w:spacing w:line="360" w:lineRule="auto"/>
              <w:rPr>
                <w:rFonts w:eastAsiaTheme="minorHAnsi"/>
                <w:lang w:eastAsia="en-US"/>
              </w:rPr>
            </w:pPr>
            <w:r w:rsidRPr="00844BE2">
              <w:rPr>
                <w:rFonts w:eastAsiaTheme="minorHAnsi"/>
                <w:lang w:eastAsia="en-US"/>
              </w:rPr>
              <w:t>с</w:t>
            </w:r>
            <w:r w:rsidRPr="00844BE2">
              <w:rPr>
                <w:rFonts w:eastAsiaTheme="minorHAnsi"/>
                <w:vertAlign w:val="subscript"/>
                <w:lang w:eastAsia="en-US"/>
              </w:rPr>
              <w:t xml:space="preserve">3 </w:t>
            </w:r>
            <w:r w:rsidRPr="00844BE2">
              <w:rPr>
                <w:rFonts w:eastAsiaTheme="minorHAnsi"/>
                <w:lang w:eastAsia="en-US"/>
              </w:rPr>
              <w:t xml:space="preserve">– </w:t>
            </w:r>
            <w:r w:rsidR="003F733A" w:rsidRPr="00844BE2">
              <w:rPr>
                <w:rFonts w:eastAsiaTheme="minorHAnsi"/>
                <w:lang w:eastAsia="en-US"/>
              </w:rPr>
              <w:t>дробна мацерація</w:t>
            </w:r>
          </w:p>
        </w:tc>
      </w:tr>
    </w:tbl>
    <w:p w14:paraId="5994C444" w14:textId="77777777" w:rsidR="00BF3D95" w:rsidRPr="00844BE2" w:rsidRDefault="00824A6A" w:rsidP="00BF3D95">
      <w:pPr>
        <w:spacing w:after="0" w:line="360" w:lineRule="auto"/>
        <w:ind w:firstLine="360"/>
        <w:jc w:val="both"/>
        <w:rPr>
          <w:rFonts w:eastAsia="Times New Roman"/>
          <w:lang w:val="uk-UA"/>
        </w:rPr>
      </w:pPr>
      <w:r w:rsidRPr="00844BE2">
        <w:rPr>
          <w:rFonts w:eastAsia="Times New Roman"/>
        </w:rPr>
        <w:t xml:space="preserve"> </w:t>
      </w:r>
    </w:p>
    <w:p w14:paraId="7A717FFD" w14:textId="77777777" w:rsidR="00AF58BC" w:rsidRPr="00844BE2" w:rsidRDefault="00AF58BC" w:rsidP="00AF58BC">
      <w:pPr>
        <w:pStyle w:val="a8"/>
        <w:spacing w:line="360" w:lineRule="auto"/>
        <w:ind w:firstLine="708"/>
        <w:jc w:val="both"/>
        <w:rPr>
          <w:rFonts w:ascii="Times New Roman" w:eastAsia="Times New Roman" w:hAnsi="Times New Roman" w:cs="Times New Roman"/>
          <w:sz w:val="28"/>
          <w:szCs w:val="28"/>
        </w:rPr>
      </w:pPr>
      <w:r w:rsidRPr="00844BE2">
        <w:rPr>
          <w:rFonts w:ascii="Times New Roman" w:eastAsiaTheme="minorHAnsi" w:hAnsi="Times New Roman" w:cs="Times New Roman"/>
          <w:sz w:val="28"/>
          <w:szCs w:val="28"/>
          <w:lang w:eastAsia="en-US"/>
        </w:rPr>
        <w:t>Всі наведені фактори вивчалися на трьох рівнях, а саме вивчали: ступінь подрібнення даної лікарської сировини, метод екстрагування, вплив екстрагенту на вилучення продуктів первинного синтезу з відповідної сировини.</w:t>
      </w:r>
    </w:p>
    <w:p w14:paraId="46846632" w14:textId="77777777" w:rsidR="00CC5ABD" w:rsidRPr="00CC5ABD" w:rsidRDefault="00CC5ABD" w:rsidP="00CC5ABD">
      <w:pPr>
        <w:spacing w:after="0" w:line="360" w:lineRule="auto"/>
        <w:ind w:firstLine="709"/>
        <w:jc w:val="both"/>
        <w:rPr>
          <w:rFonts w:ascii="Times New Roman" w:eastAsia="Calibri" w:hAnsi="Times New Roman" w:cs="Times New Roman"/>
          <w:color w:val="000000" w:themeColor="text1"/>
          <w:kern w:val="24"/>
          <w:sz w:val="28"/>
          <w:szCs w:val="28"/>
          <w:lang w:eastAsia="uk-UA"/>
        </w:rPr>
      </w:pPr>
      <w:r w:rsidRPr="00CC5ABD">
        <w:rPr>
          <w:rFonts w:ascii="Times New Roman" w:eastAsia="Calibri" w:hAnsi="Times New Roman" w:cs="Times New Roman"/>
          <w:color w:val="000000" w:themeColor="text1"/>
          <w:kern w:val="24"/>
          <w:sz w:val="28"/>
          <w:szCs w:val="28"/>
          <w:lang w:eastAsia="uk-UA"/>
        </w:rPr>
        <w:t>В усіх 9 серіях в 3-ьох повторностях визначали вміст екстрактивних речовин, сухого залишк</w:t>
      </w:r>
      <w:r>
        <w:rPr>
          <w:rFonts w:ascii="Times New Roman" w:eastAsia="Calibri" w:hAnsi="Times New Roman" w:cs="Times New Roman"/>
          <w:color w:val="000000" w:themeColor="text1"/>
          <w:kern w:val="24"/>
          <w:sz w:val="28"/>
          <w:szCs w:val="28"/>
          <w:lang w:val="uk-UA" w:eastAsia="uk-UA"/>
        </w:rPr>
        <w:t>у,</w:t>
      </w:r>
      <w:r w:rsidRPr="00CC5ABD">
        <w:rPr>
          <w:rFonts w:ascii="Times New Roman" w:eastAsia="Calibri" w:hAnsi="Times New Roman" w:cs="Times New Roman"/>
          <w:color w:val="000000" w:themeColor="text1"/>
          <w:kern w:val="24"/>
          <w:sz w:val="28"/>
          <w:szCs w:val="28"/>
          <w:lang w:eastAsia="uk-UA"/>
        </w:rPr>
        <w:t xml:space="preserve"> </w:t>
      </w:r>
      <w:r w:rsidRPr="00CC5ABD">
        <w:rPr>
          <w:rFonts w:ascii="Times New Roman" w:hAnsi="Times New Roman" w:cs="Times New Roman"/>
          <w:sz w:val="28"/>
          <w:szCs w:val="28"/>
        </w:rPr>
        <w:t>вміст суми вільних органічних кислот у перерахунку на яблучну кислоту</w:t>
      </w:r>
      <w:r w:rsidRPr="00CC5ABD">
        <w:rPr>
          <w:rFonts w:ascii="Times New Roman" w:hAnsi="Times New Roman" w:cs="Times New Roman"/>
          <w:szCs w:val="28"/>
        </w:rPr>
        <w:t xml:space="preserve"> </w:t>
      </w:r>
      <w:r w:rsidRPr="00CC5ABD">
        <w:rPr>
          <w:rFonts w:ascii="Times New Roman" w:hAnsi="Times New Roman" w:cs="Times New Roman"/>
          <w:sz w:val="28"/>
          <w:szCs w:val="28"/>
        </w:rPr>
        <w:t>та вміст амінокислот</w:t>
      </w:r>
      <w:r w:rsidRPr="00CC5ABD">
        <w:rPr>
          <w:rFonts w:ascii="Times New Roman" w:eastAsia="Calibri" w:hAnsi="Times New Roman" w:cs="Times New Roman"/>
          <w:color w:val="000000" w:themeColor="text1"/>
          <w:kern w:val="24"/>
          <w:sz w:val="28"/>
          <w:szCs w:val="28"/>
          <w:lang w:eastAsia="uk-UA"/>
        </w:rPr>
        <w:t>.</w:t>
      </w:r>
      <w:r w:rsidRPr="00844BE2">
        <w:rPr>
          <w:rFonts w:ascii="Times New Roman" w:hAnsi="Times New Roman" w:cs="Times New Roman"/>
          <w:sz w:val="28"/>
          <w:szCs w:val="28"/>
        </w:rPr>
        <w:t xml:space="preserve"> Результати визначень та матриця планування експерименту представлені у таблиці 3.2.</w:t>
      </w:r>
      <w:r w:rsidRPr="00844BE2">
        <w:rPr>
          <w:rFonts w:ascii="Times New Roman" w:eastAsiaTheme="minorEastAsia" w:hAnsi="Times New Roman" w:cs="Times New Roman"/>
          <w:sz w:val="28"/>
          <w:szCs w:val="28"/>
          <w:lang w:eastAsia="ru-RU"/>
        </w:rPr>
        <w:t xml:space="preserve"> </w:t>
      </w:r>
    </w:p>
    <w:p w14:paraId="0EF792E1" w14:textId="77777777" w:rsidR="00CC5ABD" w:rsidRPr="00F87EEC" w:rsidRDefault="00CC5ABD" w:rsidP="00CC5ABD">
      <w:pPr>
        <w:pStyle w:val="a8"/>
        <w:spacing w:line="360" w:lineRule="auto"/>
        <w:ind w:firstLine="709"/>
        <w:jc w:val="both"/>
        <w:rPr>
          <w:rFonts w:ascii="Times New Roman" w:hAnsi="Times New Roman" w:cs="Times New Roman"/>
          <w:sz w:val="28"/>
          <w:szCs w:val="28"/>
        </w:rPr>
      </w:pPr>
      <w:r w:rsidRPr="00F87EEC">
        <w:rPr>
          <w:rFonts w:ascii="Times New Roman" w:hAnsi="Times New Roman" w:cs="Times New Roman"/>
          <w:sz w:val="28"/>
          <w:szCs w:val="28"/>
        </w:rPr>
        <w:t xml:space="preserve">Для опрацювання результатів дослідження була складена програма в режимі Ехсеl, що дозволило оперативно здійснювати статистичну обробку результатів досліджень. </w:t>
      </w:r>
    </w:p>
    <w:p w14:paraId="5C283E9A" w14:textId="304BA823" w:rsidR="00BF3D95" w:rsidRPr="00844BE2" w:rsidRDefault="00BF3D95" w:rsidP="00BF3D95">
      <w:pPr>
        <w:spacing w:after="0" w:line="360" w:lineRule="auto"/>
        <w:ind w:firstLine="708"/>
        <w:jc w:val="both"/>
        <w:rPr>
          <w:rFonts w:ascii="Times New Roman" w:eastAsiaTheme="minorEastAsia" w:hAnsi="Times New Roman" w:cs="Times New Roman"/>
          <w:sz w:val="28"/>
          <w:szCs w:val="28"/>
          <w:lang w:val="uk-UA" w:eastAsia="ru-RU"/>
        </w:rPr>
      </w:pPr>
      <w:r w:rsidRPr="00844BE2">
        <w:rPr>
          <w:rFonts w:ascii="Times New Roman" w:eastAsiaTheme="minorEastAsia" w:hAnsi="Times New Roman" w:cs="Times New Roman"/>
          <w:sz w:val="28"/>
          <w:szCs w:val="28"/>
          <w:lang w:eastAsia="ru-RU"/>
        </w:rPr>
        <w:t>З метою оцінки впливу технологічних факторів на вилучення біологічно активних речовин з Розхідника звичайного трави, результати досліджень піддавалися дисперсійному аналізу.</w:t>
      </w:r>
    </w:p>
    <w:p w14:paraId="7E303156" w14:textId="0EF68745" w:rsidR="00824A6A" w:rsidRDefault="00824A6A" w:rsidP="00475A5B">
      <w:pPr>
        <w:pStyle w:val="a8"/>
        <w:spacing w:line="360" w:lineRule="auto"/>
        <w:ind w:firstLine="708"/>
        <w:jc w:val="both"/>
        <w:rPr>
          <w:rFonts w:ascii="Times New Roman" w:eastAsiaTheme="minorHAnsi" w:hAnsi="Times New Roman" w:cs="Times New Roman"/>
          <w:sz w:val="28"/>
          <w:szCs w:val="28"/>
          <w:lang w:eastAsia="en-US"/>
        </w:rPr>
      </w:pPr>
    </w:p>
    <w:p w14:paraId="5D85E72C" w14:textId="77777777" w:rsidR="00F87EEC" w:rsidRDefault="00F87EEC" w:rsidP="00475A5B">
      <w:pPr>
        <w:pStyle w:val="a8"/>
        <w:spacing w:line="360" w:lineRule="auto"/>
        <w:ind w:firstLine="708"/>
        <w:jc w:val="both"/>
        <w:rPr>
          <w:rFonts w:ascii="Times New Roman" w:eastAsiaTheme="minorHAnsi" w:hAnsi="Times New Roman" w:cs="Times New Roman"/>
          <w:sz w:val="28"/>
          <w:szCs w:val="28"/>
          <w:lang w:eastAsia="en-US"/>
        </w:rPr>
      </w:pPr>
    </w:p>
    <w:p w14:paraId="764E20B8" w14:textId="77777777" w:rsidR="00F87EEC" w:rsidRDefault="00F87EEC" w:rsidP="00475A5B">
      <w:pPr>
        <w:pStyle w:val="a8"/>
        <w:spacing w:line="360" w:lineRule="auto"/>
        <w:ind w:firstLine="708"/>
        <w:jc w:val="both"/>
        <w:rPr>
          <w:rFonts w:ascii="Times New Roman" w:eastAsiaTheme="minorHAnsi" w:hAnsi="Times New Roman" w:cs="Times New Roman"/>
          <w:sz w:val="28"/>
          <w:szCs w:val="28"/>
          <w:lang w:eastAsia="en-US"/>
        </w:rPr>
      </w:pPr>
    </w:p>
    <w:p w14:paraId="6D843CE6" w14:textId="77777777" w:rsidR="00F87EEC" w:rsidRPr="00844BE2" w:rsidRDefault="00F87EEC" w:rsidP="00475A5B">
      <w:pPr>
        <w:pStyle w:val="a8"/>
        <w:spacing w:line="360" w:lineRule="auto"/>
        <w:ind w:firstLine="708"/>
        <w:jc w:val="both"/>
        <w:rPr>
          <w:rFonts w:ascii="Times New Roman" w:eastAsiaTheme="minorHAnsi" w:hAnsi="Times New Roman" w:cs="Times New Roman"/>
          <w:sz w:val="28"/>
          <w:szCs w:val="28"/>
          <w:lang w:eastAsia="en-US"/>
        </w:rPr>
      </w:pPr>
    </w:p>
    <w:p w14:paraId="02E18FAA" w14:textId="081242BA" w:rsidR="00824A6A" w:rsidRPr="002C2045" w:rsidRDefault="002C2045" w:rsidP="002C2045">
      <w:pPr>
        <w:pStyle w:val="a8"/>
        <w:spacing w:line="360" w:lineRule="auto"/>
        <w:rPr>
          <w:rFonts w:ascii="Times New Roman" w:hAnsi="Times New Roman" w:cs="Times New Roman"/>
          <w:bCs/>
          <w:sz w:val="28"/>
          <w:szCs w:val="28"/>
        </w:rPr>
      </w:pPr>
      <w:r w:rsidRPr="00844BE2">
        <w:rPr>
          <w:rFonts w:ascii="Times New Roman" w:eastAsiaTheme="minorHAnsi" w:hAnsi="Times New Roman" w:cs="Times New Roman"/>
          <w:i/>
          <w:sz w:val="28"/>
          <w:szCs w:val="28"/>
          <w:lang w:eastAsia="en-US"/>
        </w:rPr>
        <w:lastRenderedPageBreak/>
        <w:t>Таблиця 3.2</w:t>
      </w:r>
      <w:r>
        <w:rPr>
          <w:rFonts w:ascii="Times New Roman" w:eastAsiaTheme="minorHAnsi" w:hAnsi="Times New Roman" w:cs="Times New Roman"/>
          <w:i/>
          <w:sz w:val="28"/>
          <w:szCs w:val="28"/>
          <w:lang w:eastAsia="en-US"/>
        </w:rPr>
        <w:t xml:space="preserve"> </w:t>
      </w:r>
      <w:r w:rsidR="00F87EEC" w:rsidRPr="00F87EEC">
        <w:rPr>
          <w:rFonts w:ascii="Times New Roman" w:hAnsi="Times New Roman" w:cs="Times New Roman"/>
          <w:bCs/>
          <w:sz w:val="28"/>
          <w:szCs w:val="28"/>
          <w:lang w:val="ru-RU"/>
        </w:rPr>
        <w:t>Матриця планування експерименту і результати визначення вплив</w:t>
      </w:r>
      <w:r w:rsidR="00F87EEC">
        <w:rPr>
          <w:rFonts w:ascii="Times New Roman" w:hAnsi="Times New Roman" w:cs="Times New Roman"/>
          <w:bCs/>
          <w:sz w:val="28"/>
          <w:szCs w:val="28"/>
          <w:lang w:val="ru-RU"/>
        </w:rPr>
        <w:t>у</w:t>
      </w:r>
      <w:r w:rsidR="00F87EEC" w:rsidRPr="00F87EEC">
        <w:rPr>
          <w:rFonts w:ascii="Times New Roman" w:hAnsi="Times New Roman" w:cs="Times New Roman"/>
          <w:bCs/>
          <w:sz w:val="28"/>
          <w:szCs w:val="28"/>
          <w:lang w:val="ru-RU"/>
        </w:rPr>
        <w:t xml:space="preserve"> технологічних показників на вилучення БАР з</w:t>
      </w:r>
      <w:r w:rsidR="00F87EEC" w:rsidRPr="00F87EEC">
        <w:rPr>
          <w:rFonts w:ascii="Times New Roman" w:hAnsi="Times New Roman" w:cs="Times New Roman"/>
          <w:bCs/>
          <w:sz w:val="28"/>
          <w:szCs w:val="28"/>
        </w:rPr>
        <w:t xml:space="preserve"> </w:t>
      </w:r>
      <w:r w:rsidR="00F87EEC" w:rsidRPr="002C2045">
        <w:rPr>
          <w:rFonts w:ascii="Times New Roman" w:hAnsi="Times New Roman" w:cs="Times New Roman"/>
          <w:bCs/>
          <w:sz w:val="28"/>
          <w:szCs w:val="28"/>
        </w:rPr>
        <w:t>розхідника звичайного трави</w:t>
      </w:r>
    </w:p>
    <w:p w14:paraId="6C3EB852" w14:textId="77777777" w:rsidR="00D35DBC" w:rsidRPr="00844BE2" w:rsidRDefault="00D35DBC" w:rsidP="00592455">
      <w:pPr>
        <w:spacing w:after="0" w:line="360" w:lineRule="auto"/>
        <w:ind w:firstLine="708"/>
        <w:jc w:val="center"/>
        <w:rPr>
          <w:rFonts w:ascii="Times New Roman" w:hAnsi="Times New Roman" w:cs="Times New Roman"/>
          <w:sz w:val="28"/>
          <w:szCs w:val="28"/>
          <w:lang w:val="uk-UA"/>
        </w:rPr>
      </w:pPr>
    </w:p>
    <w:tbl>
      <w:tblPr>
        <w:tblStyle w:val="ab"/>
        <w:tblW w:w="5000" w:type="pct"/>
        <w:tblLook w:val="04A0" w:firstRow="1" w:lastRow="0" w:firstColumn="1" w:lastColumn="0" w:noHBand="0" w:noVBand="1"/>
      </w:tblPr>
      <w:tblGrid>
        <w:gridCol w:w="920"/>
        <w:gridCol w:w="913"/>
        <w:gridCol w:w="1140"/>
        <w:gridCol w:w="1132"/>
        <w:gridCol w:w="1277"/>
        <w:gridCol w:w="1417"/>
        <w:gridCol w:w="1329"/>
        <w:gridCol w:w="1500"/>
      </w:tblGrid>
      <w:tr w:rsidR="00D35DBC" w:rsidRPr="00844BE2" w14:paraId="619A7EC8" w14:textId="005B1604" w:rsidTr="00D35DBC">
        <w:trPr>
          <w:trHeight w:val="552"/>
        </w:trPr>
        <w:tc>
          <w:tcPr>
            <w:tcW w:w="478" w:type="pct"/>
            <w:vMerge w:val="restart"/>
          </w:tcPr>
          <w:p w14:paraId="22511DEA" w14:textId="77777777" w:rsidR="00D35DBC" w:rsidRPr="00844BE2" w:rsidRDefault="00D35DBC" w:rsidP="00E75956">
            <w:pPr>
              <w:pStyle w:val="a8"/>
              <w:spacing w:line="360" w:lineRule="auto"/>
              <w:rPr>
                <w:bCs/>
              </w:rPr>
            </w:pPr>
            <w:r w:rsidRPr="00844BE2">
              <w:rPr>
                <w:bCs/>
              </w:rPr>
              <w:t>№ серії</w:t>
            </w:r>
          </w:p>
        </w:tc>
        <w:tc>
          <w:tcPr>
            <w:tcW w:w="1654" w:type="pct"/>
            <w:gridSpan w:val="3"/>
          </w:tcPr>
          <w:p w14:paraId="2B203749" w14:textId="3650999A" w:rsidR="00D35DBC" w:rsidRPr="00844BE2" w:rsidRDefault="00D35DBC" w:rsidP="00E75956">
            <w:pPr>
              <w:pStyle w:val="a8"/>
              <w:spacing w:line="360" w:lineRule="auto"/>
              <w:rPr>
                <w:b/>
                <w:sz w:val="32"/>
                <w:szCs w:val="32"/>
              </w:rPr>
            </w:pPr>
            <w:r w:rsidRPr="00844BE2">
              <w:rPr>
                <w:b/>
                <w:sz w:val="32"/>
                <w:szCs w:val="32"/>
              </w:rPr>
              <w:t>Фактор</w:t>
            </w:r>
          </w:p>
        </w:tc>
        <w:tc>
          <w:tcPr>
            <w:tcW w:w="2868" w:type="pct"/>
            <w:gridSpan w:val="4"/>
          </w:tcPr>
          <w:p w14:paraId="4168374C" w14:textId="46BFF2A8" w:rsidR="00D35DBC" w:rsidRPr="00844BE2" w:rsidRDefault="00D35DBC" w:rsidP="00E75956">
            <w:pPr>
              <w:pStyle w:val="a8"/>
              <w:spacing w:line="360" w:lineRule="auto"/>
              <w:rPr>
                <w:b/>
              </w:rPr>
            </w:pPr>
            <w:r w:rsidRPr="00844BE2">
              <w:rPr>
                <w:b/>
              </w:rPr>
              <w:t>Відгук</w:t>
            </w:r>
          </w:p>
        </w:tc>
      </w:tr>
      <w:tr w:rsidR="00A85AF3" w:rsidRPr="00844BE2" w14:paraId="550A20FF" w14:textId="561E4004" w:rsidTr="00D23ACF">
        <w:trPr>
          <w:trHeight w:val="543"/>
        </w:trPr>
        <w:tc>
          <w:tcPr>
            <w:tcW w:w="478" w:type="pct"/>
            <w:vMerge/>
          </w:tcPr>
          <w:p w14:paraId="7EFEABAC" w14:textId="77777777" w:rsidR="00A85AF3" w:rsidRPr="00844BE2" w:rsidRDefault="00A85AF3" w:rsidP="00E75956">
            <w:pPr>
              <w:pStyle w:val="a8"/>
              <w:spacing w:line="360" w:lineRule="auto"/>
            </w:pPr>
          </w:p>
        </w:tc>
        <w:tc>
          <w:tcPr>
            <w:tcW w:w="474" w:type="pct"/>
          </w:tcPr>
          <w:p w14:paraId="0B0CF0B4" w14:textId="77777777" w:rsidR="00A85AF3" w:rsidRPr="00844BE2" w:rsidRDefault="00A85AF3" w:rsidP="00E75956">
            <w:pPr>
              <w:pStyle w:val="a8"/>
              <w:spacing w:line="360" w:lineRule="auto"/>
              <w:rPr>
                <w:b/>
                <w:i/>
              </w:rPr>
            </w:pPr>
            <w:r w:rsidRPr="00844BE2">
              <w:rPr>
                <w:b/>
                <w:i/>
              </w:rPr>
              <w:t>А</w:t>
            </w:r>
          </w:p>
        </w:tc>
        <w:tc>
          <w:tcPr>
            <w:tcW w:w="592" w:type="pct"/>
          </w:tcPr>
          <w:p w14:paraId="0A7AEFC0" w14:textId="77777777" w:rsidR="00A85AF3" w:rsidRPr="00844BE2" w:rsidRDefault="00A85AF3" w:rsidP="00E75956">
            <w:pPr>
              <w:pStyle w:val="a8"/>
              <w:spacing w:line="360" w:lineRule="auto"/>
              <w:rPr>
                <w:b/>
                <w:i/>
              </w:rPr>
            </w:pPr>
            <w:r w:rsidRPr="00844BE2">
              <w:rPr>
                <w:b/>
                <w:i/>
              </w:rPr>
              <w:t>В</w:t>
            </w:r>
          </w:p>
        </w:tc>
        <w:tc>
          <w:tcPr>
            <w:tcW w:w="588" w:type="pct"/>
          </w:tcPr>
          <w:p w14:paraId="294C61BB" w14:textId="77777777" w:rsidR="00A85AF3" w:rsidRPr="00844BE2" w:rsidRDefault="00A85AF3" w:rsidP="00E75956">
            <w:pPr>
              <w:spacing w:line="360" w:lineRule="auto"/>
              <w:rPr>
                <w:b/>
                <w:i/>
              </w:rPr>
            </w:pPr>
            <w:r w:rsidRPr="00844BE2">
              <w:rPr>
                <w:b/>
                <w:i/>
              </w:rPr>
              <w:t>С</w:t>
            </w:r>
          </w:p>
        </w:tc>
        <w:tc>
          <w:tcPr>
            <w:tcW w:w="663" w:type="pct"/>
          </w:tcPr>
          <w:p w14:paraId="3939EF09" w14:textId="77777777" w:rsidR="00A85AF3" w:rsidRPr="00844BE2" w:rsidRDefault="00A85AF3" w:rsidP="00E75956">
            <w:pPr>
              <w:pStyle w:val="a8"/>
              <w:spacing w:line="360" w:lineRule="auto"/>
              <w:rPr>
                <w:b/>
              </w:rPr>
            </w:pPr>
            <w:r w:rsidRPr="00844BE2">
              <w:rPr>
                <w:b/>
              </w:rPr>
              <w:t>у</w:t>
            </w:r>
            <w:r w:rsidRPr="00844BE2">
              <w:rPr>
                <w:b/>
                <w:vertAlign w:val="subscript"/>
              </w:rPr>
              <w:t>1</w:t>
            </w:r>
          </w:p>
        </w:tc>
        <w:tc>
          <w:tcPr>
            <w:tcW w:w="736" w:type="pct"/>
          </w:tcPr>
          <w:p w14:paraId="7E93F2EC" w14:textId="77777777" w:rsidR="00A85AF3" w:rsidRPr="00844BE2" w:rsidRDefault="00A85AF3" w:rsidP="00E75956">
            <w:pPr>
              <w:pStyle w:val="a8"/>
              <w:spacing w:line="360" w:lineRule="auto"/>
              <w:rPr>
                <w:b/>
              </w:rPr>
            </w:pPr>
            <w:r w:rsidRPr="00844BE2">
              <w:rPr>
                <w:b/>
              </w:rPr>
              <w:t>у</w:t>
            </w:r>
            <w:r w:rsidRPr="00844BE2">
              <w:rPr>
                <w:b/>
                <w:vertAlign w:val="subscript"/>
              </w:rPr>
              <w:t>2</w:t>
            </w:r>
          </w:p>
        </w:tc>
        <w:tc>
          <w:tcPr>
            <w:tcW w:w="690" w:type="pct"/>
          </w:tcPr>
          <w:p w14:paraId="0CDB52F4" w14:textId="77777777" w:rsidR="00A85AF3" w:rsidRPr="00844BE2" w:rsidRDefault="00A85AF3" w:rsidP="00E75956">
            <w:pPr>
              <w:pStyle w:val="a8"/>
              <w:spacing w:line="360" w:lineRule="auto"/>
              <w:rPr>
                <w:b/>
              </w:rPr>
            </w:pPr>
            <w:r w:rsidRPr="00844BE2">
              <w:rPr>
                <w:b/>
              </w:rPr>
              <w:t>у</w:t>
            </w:r>
            <w:r w:rsidRPr="00844BE2">
              <w:rPr>
                <w:b/>
                <w:vertAlign w:val="subscript"/>
              </w:rPr>
              <w:t>3</w:t>
            </w:r>
          </w:p>
        </w:tc>
        <w:tc>
          <w:tcPr>
            <w:tcW w:w="779" w:type="pct"/>
          </w:tcPr>
          <w:p w14:paraId="618AC6C6" w14:textId="4D7FE712" w:rsidR="00A85AF3" w:rsidRPr="00844BE2" w:rsidRDefault="00A85AF3" w:rsidP="00E75956">
            <w:pPr>
              <w:pStyle w:val="a8"/>
              <w:spacing w:line="360" w:lineRule="auto"/>
              <w:rPr>
                <w:b/>
              </w:rPr>
            </w:pPr>
            <w:r w:rsidRPr="00844BE2">
              <w:rPr>
                <w:b/>
              </w:rPr>
              <w:t>у</w:t>
            </w:r>
            <w:r w:rsidRPr="00844BE2">
              <w:rPr>
                <w:b/>
                <w:vertAlign w:val="subscript"/>
              </w:rPr>
              <w:t>4</w:t>
            </w:r>
          </w:p>
        </w:tc>
      </w:tr>
      <w:tr w:rsidR="00875459" w:rsidRPr="00844BE2" w14:paraId="5CC81AF2" w14:textId="23F8744C" w:rsidTr="00D23ACF">
        <w:trPr>
          <w:trHeight w:val="479"/>
        </w:trPr>
        <w:tc>
          <w:tcPr>
            <w:tcW w:w="478" w:type="pct"/>
          </w:tcPr>
          <w:p w14:paraId="00A0C5FC" w14:textId="77777777" w:rsidR="00875459" w:rsidRPr="00844BE2" w:rsidRDefault="00875459" w:rsidP="00875459">
            <w:pPr>
              <w:pStyle w:val="a8"/>
              <w:spacing w:line="360" w:lineRule="auto"/>
            </w:pPr>
            <w:bookmarkStart w:id="25" w:name="_Hlk196590375"/>
            <w:r w:rsidRPr="00844BE2">
              <w:t>1</w:t>
            </w:r>
          </w:p>
        </w:tc>
        <w:tc>
          <w:tcPr>
            <w:tcW w:w="474" w:type="pct"/>
          </w:tcPr>
          <w:p w14:paraId="32D804E0" w14:textId="77777777" w:rsidR="00875459" w:rsidRPr="00844BE2" w:rsidRDefault="00875459" w:rsidP="00875459">
            <w:pPr>
              <w:pStyle w:val="a8"/>
              <w:spacing w:line="360" w:lineRule="auto"/>
              <w:rPr>
                <w:i/>
              </w:rPr>
            </w:pPr>
            <w:r w:rsidRPr="00844BE2">
              <w:rPr>
                <w:i/>
              </w:rPr>
              <w:t>а</w:t>
            </w:r>
            <w:r w:rsidRPr="00844BE2">
              <w:rPr>
                <w:i/>
                <w:vertAlign w:val="subscript"/>
              </w:rPr>
              <w:t>1</w:t>
            </w:r>
          </w:p>
        </w:tc>
        <w:tc>
          <w:tcPr>
            <w:tcW w:w="592" w:type="pct"/>
          </w:tcPr>
          <w:p w14:paraId="243FE549" w14:textId="77777777" w:rsidR="00875459" w:rsidRPr="00844BE2" w:rsidRDefault="00875459" w:rsidP="00875459">
            <w:pPr>
              <w:pStyle w:val="a8"/>
              <w:spacing w:line="360" w:lineRule="auto"/>
              <w:rPr>
                <w:i/>
              </w:rPr>
            </w:pPr>
            <w:r w:rsidRPr="00844BE2">
              <w:rPr>
                <w:i/>
                <w:lang w:val="en-US"/>
              </w:rPr>
              <w:t>b</w:t>
            </w:r>
            <w:r w:rsidRPr="00844BE2">
              <w:rPr>
                <w:i/>
                <w:vertAlign w:val="subscript"/>
                <w:lang w:val="en-US"/>
              </w:rPr>
              <w:t>1</w:t>
            </w:r>
          </w:p>
        </w:tc>
        <w:tc>
          <w:tcPr>
            <w:tcW w:w="588" w:type="pct"/>
          </w:tcPr>
          <w:p w14:paraId="424BF3AE" w14:textId="77777777" w:rsidR="00875459" w:rsidRPr="00844BE2" w:rsidRDefault="00875459" w:rsidP="00875459">
            <w:pPr>
              <w:spacing w:line="360" w:lineRule="auto"/>
              <w:rPr>
                <w:i/>
                <w:vertAlign w:val="subscript"/>
              </w:rPr>
            </w:pPr>
            <w:r w:rsidRPr="00844BE2">
              <w:rPr>
                <w:i/>
              </w:rPr>
              <w:t>c</w:t>
            </w:r>
            <w:r w:rsidRPr="00844BE2">
              <w:rPr>
                <w:i/>
                <w:vertAlign w:val="subscript"/>
              </w:rPr>
              <w:t>1</w:t>
            </w:r>
          </w:p>
        </w:tc>
        <w:tc>
          <w:tcPr>
            <w:tcW w:w="663" w:type="pct"/>
          </w:tcPr>
          <w:p w14:paraId="2A826E48" w14:textId="256D1A23" w:rsidR="00875459" w:rsidRPr="00844BE2" w:rsidRDefault="00875459" w:rsidP="00875459">
            <w:pPr>
              <w:pStyle w:val="a8"/>
              <w:spacing w:line="360" w:lineRule="auto"/>
            </w:pPr>
            <w:r w:rsidRPr="00844BE2">
              <w:t>0,57</w:t>
            </w:r>
          </w:p>
        </w:tc>
        <w:tc>
          <w:tcPr>
            <w:tcW w:w="736" w:type="pct"/>
          </w:tcPr>
          <w:p w14:paraId="68CD77D3" w14:textId="2654E2DF" w:rsidR="00875459" w:rsidRPr="00844BE2" w:rsidRDefault="00875459" w:rsidP="00875459">
            <w:pPr>
              <w:pStyle w:val="a8"/>
              <w:spacing w:line="360" w:lineRule="auto"/>
            </w:pPr>
            <w:r w:rsidRPr="00844BE2">
              <w:t>3,69</w:t>
            </w:r>
          </w:p>
        </w:tc>
        <w:tc>
          <w:tcPr>
            <w:tcW w:w="690" w:type="pct"/>
          </w:tcPr>
          <w:p w14:paraId="2D7AD848" w14:textId="4AB24A52" w:rsidR="00875459" w:rsidRPr="00844BE2" w:rsidRDefault="00875459" w:rsidP="00875459">
            <w:pPr>
              <w:pStyle w:val="a8"/>
              <w:spacing w:line="360" w:lineRule="auto"/>
              <w:rPr>
                <w:color w:val="000000" w:themeColor="text1"/>
              </w:rPr>
            </w:pPr>
            <w:r w:rsidRPr="00844BE2">
              <w:rPr>
                <w:color w:val="000000" w:themeColor="text1"/>
              </w:rPr>
              <w:t>2,46</w:t>
            </w:r>
          </w:p>
        </w:tc>
        <w:tc>
          <w:tcPr>
            <w:tcW w:w="779" w:type="pct"/>
            <w:vAlign w:val="center"/>
          </w:tcPr>
          <w:p w14:paraId="0D923D56" w14:textId="7BAEA5AB"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17,81</w:t>
            </w:r>
          </w:p>
        </w:tc>
      </w:tr>
      <w:tr w:rsidR="00875459" w:rsidRPr="00844BE2" w14:paraId="50A3399B" w14:textId="3E47C8C9" w:rsidTr="00D23ACF">
        <w:trPr>
          <w:trHeight w:val="479"/>
        </w:trPr>
        <w:tc>
          <w:tcPr>
            <w:tcW w:w="478" w:type="pct"/>
          </w:tcPr>
          <w:p w14:paraId="03BE9920" w14:textId="77777777" w:rsidR="00875459" w:rsidRPr="00844BE2" w:rsidRDefault="00875459" w:rsidP="00875459">
            <w:pPr>
              <w:pStyle w:val="a8"/>
              <w:spacing w:line="360" w:lineRule="auto"/>
            </w:pPr>
            <w:r w:rsidRPr="00844BE2">
              <w:t>2</w:t>
            </w:r>
          </w:p>
        </w:tc>
        <w:tc>
          <w:tcPr>
            <w:tcW w:w="474" w:type="pct"/>
          </w:tcPr>
          <w:p w14:paraId="4205009F" w14:textId="77777777" w:rsidR="00875459" w:rsidRPr="00844BE2" w:rsidRDefault="00875459" w:rsidP="00875459">
            <w:pPr>
              <w:spacing w:line="360" w:lineRule="auto"/>
              <w:rPr>
                <w:i/>
              </w:rPr>
            </w:pPr>
            <w:r w:rsidRPr="00844BE2">
              <w:rPr>
                <w:i/>
              </w:rPr>
              <w:t>а</w:t>
            </w:r>
            <w:r w:rsidRPr="00844BE2">
              <w:rPr>
                <w:i/>
                <w:vertAlign w:val="subscript"/>
              </w:rPr>
              <w:t>1</w:t>
            </w:r>
          </w:p>
        </w:tc>
        <w:tc>
          <w:tcPr>
            <w:tcW w:w="592" w:type="pct"/>
          </w:tcPr>
          <w:p w14:paraId="54F59CBE" w14:textId="77777777" w:rsidR="00875459" w:rsidRPr="00844BE2" w:rsidRDefault="00875459" w:rsidP="00875459">
            <w:pPr>
              <w:pStyle w:val="a8"/>
              <w:spacing w:line="360" w:lineRule="auto"/>
              <w:rPr>
                <w:i/>
              </w:rPr>
            </w:pPr>
            <w:r w:rsidRPr="00844BE2">
              <w:rPr>
                <w:i/>
                <w:lang w:val="en-US"/>
              </w:rPr>
              <w:t>b</w:t>
            </w:r>
            <w:r w:rsidRPr="00844BE2">
              <w:rPr>
                <w:i/>
                <w:vertAlign w:val="subscript"/>
                <w:lang w:val="en-US"/>
              </w:rPr>
              <w:t>2</w:t>
            </w:r>
          </w:p>
        </w:tc>
        <w:tc>
          <w:tcPr>
            <w:tcW w:w="588" w:type="pct"/>
          </w:tcPr>
          <w:p w14:paraId="6D8AFBB7" w14:textId="77777777" w:rsidR="00875459" w:rsidRPr="00844BE2" w:rsidRDefault="00875459" w:rsidP="00875459">
            <w:pPr>
              <w:spacing w:line="360" w:lineRule="auto"/>
              <w:rPr>
                <w:i/>
                <w:vertAlign w:val="subscript"/>
              </w:rPr>
            </w:pPr>
            <w:r w:rsidRPr="00844BE2">
              <w:rPr>
                <w:i/>
              </w:rPr>
              <w:t>c</w:t>
            </w:r>
            <w:r w:rsidRPr="00844BE2">
              <w:rPr>
                <w:i/>
                <w:vertAlign w:val="subscript"/>
              </w:rPr>
              <w:t>2</w:t>
            </w:r>
          </w:p>
        </w:tc>
        <w:tc>
          <w:tcPr>
            <w:tcW w:w="663" w:type="pct"/>
          </w:tcPr>
          <w:p w14:paraId="567571FC" w14:textId="12B0400C" w:rsidR="00875459" w:rsidRPr="00844BE2" w:rsidRDefault="00875459" w:rsidP="00875459">
            <w:pPr>
              <w:pStyle w:val="a8"/>
              <w:spacing w:line="360" w:lineRule="auto"/>
            </w:pPr>
            <w:r w:rsidRPr="00844BE2">
              <w:t>0,82</w:t>
            </w:r>
          </w:p>
        </w:tc>
        <w:tc>
          <w:tcPr>
            <w:tcW w:w="736" w:type="pct"/>
          </w:tcPr>
          <w:p w14:paraId="72A2B566" w14:textId="1219A6A1" w:rsidR="00875459" w:rsidRPr="00844BE2" w:rsidRDefault="00875459" w:rsidP="00875459">
            <w:pPr>
              <w:pStyle w:val="a8"/>
              <w:spacing w:line="360" w:lineRule="auto"/>
            </w:pPr>
            <w:r w:rsidRPr="00844BE2">
              <w:t>3,2</w:t>
            </w:r>
          </w:p>
        </w:tc>
        <w:tc>
          <w:tcPr>
            <w:tcW w:w="690" w:type="pct"/>
          </w:tcPr>
          <w:p w14:paraId="6715F6A0" w14:textId="77BEA461" w:rsidR="00875459" w:rsidRPr="00844BE2" w:rsidRDefault="00875459" w:rsidP="00875459">
            <w:pPr>
              <w:pStyle w:val="a8"/>
              <w:spacing w:line="360" w:lineRule="auto"/>
              <w:rPr>
                <w:color w:val="000000" w:themeColor="text1"/>
              </w:rPr>
            </w:pPr>
            <w:r w:rsidRPr="00844BE2">
              <w:rPr>
                <w:color w:val="000000" w:themeColor="text1"/>
              </w:rPr>
              <w:t>2,8</w:t>
            </w:r>
          </w:p>
        </w:tc>
        <w:tc>
          <w:tcPr>
            <w:tcW w:w="779" w:type="pct"/>
            <w:vAlign w:val="center"/>
          </w:tcPr>
          <w:p w14:paraId="62EE97DE" w14:textId="589028F8"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19,89</w:t>
            </w:r>
          </w:p>
        </w:tc>
      </w:tr>
      <w:tr w:rsidR="00875459" w:rsidRPr="00844BE2" w14:paraId="618C9203" w14:textId="7644F91C" w:rsidTr="00D23ACF">
        <w:trPr>
          <w:trHeight w:val="479"/>
        </w:trPr>
        <w:tc>
          <w:tcPr>
            <w:tcW w:w="478" w:type="pct"/>
          </w:tcPr>
          <w:p w14:paraId="20E5D537" w14:textId="77777777" w:rsidR="00875459" w:rsidRPr="00844BE2" w:rsidRDefault="00875459" w:rsidP="00875459">
            <w:pPr>
              <w:pStyle w:val="a8"/>
              <w:spacing w:line="360" w:lineRule="auto"/>
            </w:pPr>
            <w:r w:rsidRPr="00844BE2">
              <w:t>3</w:t>
            </w:r>
          </w:p>
        </w:tc>
        <w:tc>
          <w:tcPr>
            <w:tcW w:w="474" w:type="pct"/>
          </w:tcPr>
          <w:p w14:paraId="2C3153A8" w14:textId="77777777" w:rsidR="00875459" w:rsidRPr="00844BE2" w:rsidRDefault="00875459" w:rsidP="00875459">
            <w:pPr>
              <w:spacing w:line="360" w:lineRule="auto"/>
              <w:rPr>
                <w:i/>
              </w:rPr>
            </w:pPr>
            <w:r w:rsidRPr="00844BE2">
              <w:rPr>
                <w:i/>
              </w:rPr>
              <w:t>а</w:t>
            </w:r>
            <w:r w:rsidRPr="00844BE2">
              <w:rPr>
                <w:i/>
                <w:vertAlign w:val="subscript"/>
              </w:rPr>
              <w:t>1</w:t>
            </w:r>
          </w:p>
        </w:tc>
        <w:tc>
          <w:tcPr>
            <w:tcW w:w="592" w:type="pct"/>
          </w:tcPr>
          <w:p w14:paraId="7B63221A" w14:textId="77777777" w:rsidR="00875459" w:rsidRPr="00844BE2" w:rsidRDefault="00875459" w:rsidP="00875459">
            <w:pPr>
              <w:pStyle w:val="a8"/>
              <w:spacing w:line="360" w:lineRule="auto"/>
              <w:rPr>
                <w:i/>
              </w:rPr>
            </w:pPr>
            <w:r w:rsidRPr="00844BE2">
              <w:rPr>
                <w:i/>
                <w:lang w:val="en-US"/>
              </w:rPr>
              <w:t>b</w:t>
            </w:r>
            <w:r w:rsidRPr="00844BE2">
              <w:rPr>
                <w:i/>
                <w:vertAlign w:val="subscript"/>
                <w:lang w:val="en-US"/>
              </w:rPr>
              <w:t>3</w:t>
            </w:r>
          </w:p>
        </w:tc>
        <w:tc>
          <w:tcPr>
            <w:tcW w:w="588" w:type="pct"/>
          </w:tcPr>
          <w:p w14:paraId="252049FD" w14:textId="77777777" w:rsidR="00875459" w:rsidRPr="00844BE2" w:rsidRDefault="00875459" w:rsidP="00875459">
            <w:pPr>
              <w:spacing w:line="360" w:lineRule="auto"/>
              <w:rPr>
                <w:i/>
              </w:rPr>
            </w:pPr>
            <w:r w:rsidRPr="00844BE2">
              <w:rPr>
                <w:i/>
              </w:rPr>
              <w:t>c</w:t>
            </w:r>
            <w:r w:rsidRPr="00844BE2">
              <w:rPr>
                <w:i/>
                <w:vertAlign w:val="subscript"/>
              </w:rPr>
              <w:t>3</w:t>
            </w:r>
          </w:p>
        </w:tc>
        <w:tc>
          <w:tcPr>
            <w:tcW w:w="663" w:type="pct"/>
          </w:tcPr>
          <w:p w14:paraId="77F608FD" w14:textId="3F0EDA94" w:rsidR="00875459" w:rsidRPr="00844BE2" w:rsidRDefault="00875459" w:rsidP="00875459">
            <w:pPr>
              <w:pStyle w:val="a8"/>
              <w:spacing w:line="360" w:lineRule="auto"/>
            </w:pPr>
            <w:r w:rsidRPr="00844BE2">
              <w:t>0,78</w:t>
            </w:r>
          </w:p>
        </w:tc>
        <w:tc>
          <w:tcPr>
            <w:tcW w:w="736" w:type="pct"/>
          </w:tcPr>
          <w:p w14:paraId="34C3CFB7" w14:textId="037AB13A" w:rsidR="00875459" w:rsidRPr="00844BE2" w:rsidRDefault="00875459" w:rsidP="00875459">
            <w:pPr>
              <w:pStyle w:val="a8"/>
              <w:spacing w:line="360" w:lineRule="auto"/>
            </w:pPr>
            <w:r w:rsidRPr="00844BE2">
              <w:t>3,68</w:t>
            </w:r>
          </w:p>
        </w:tc>
        <w:tc>
          <w:tcPr>
            <w:tcW w:w="690" w:type="pct"/>
          </w:tcPr>
          <w:p w14:paraId="5704786B" w14:textId="7AEBFDC1" w:rsidR="00875459" w:rsidRPr="00844BE2" w:rsidRDefault="00875459" w:rsidP="00875459">
            <w:pPr>
              <w:pStyle w:val="a8"/>
              <w:spacing w:line="360" w:lineRule="auto"/>
              <w:rPr>
                <w:color w:val="000000" w:themeColor="text1"/>
              </w:rPr>
            </w:pPr>
            <w:r w:rsidRPr="00844BE2">
              <w:rPr>
                <w:color w:val="000000" w:themeColor="text1"/>
              </w:rPr>
              <w:t>2,3</w:t>
            </w:r>
          </w:p>
        </w:tc>
        <w:tc>
          <w:tcPr>
            <w:tcW w:w="779" w:type="pct"/>
            <w:vAlign w:val="center"/>
          </w:tcPr>
          <w:p w14:paraId="4F15A2BA" w14:textId="3734A51E"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17,31</w:t>
            </w:r>
          </w:p>
        </w:tc>
      </w:tr>
      <w:tr w:rsidR="00875459" w:rsidRPr="00844BE2" w14:paraId="1CE9B766" w14:textId="0C10A7A5" w:rsidTr="00D23ACF">
        <w:trPr>
          <w:trHeight w:val="479"/>
        </w:trPr>
        <w:tc>
          <w:tcPr>
            <w:tcW w:w="478" w:type="pct"/>
          </w:tcPr>
          <w:p w14:paraId="68CA6191" w14:textId="77777777" w:rsidR="00875459" w:rsidRPr="00844BE2" w:rsidRDefault="00875459" w:rsidP="00875459">
            <w:pPr>
              <w:pStyle w:val="a8"/>
              <w:spacing w:line="360" w:lineRule="auto"/>
            </w:pPr>
            <w:r w:rsidRPr="00844BE2">
              <w:t>4</w:t>
            </w:r>
          </w:p>
        </w:tc>
        <w:tc>
          <w:tcPr>
            <w:tcW w:w="474" w:type="pct"/>
          </w:tcPr>
          <w:p w14:paraId="370DE7C5" w14:textId="6A325F6A" w:rsidR="00875459" w:rsidRPr="00844BE2" w:rsidRDefault="00875459" w:rsidP="00875459">
            <w:pPr>
              <w:spacing w:line="360" w:lineRule="auto"/>
              <w:rPr>
                <w:i/>
                <w:vertAlign w:val="subscript"/>
              </w:rPr>
            </w:pPr>
            <w:r w:rsidRPr="00844BE2">
              <w:rPr>
                <w:i/>
              </w:rPr>
              <w:t>а</w:t>
            </w:r>
            <w:r w:rsidRPr="00844BE2">
              <w:rPr>
                <w:i/>
                <w:vertAlign w:val="subscript"/>
              </w:rPr>
              <w:t>2</w:t>
            </w:r>
          </w:p>
        </w:tc>
        <w:tc>
          <w:tcPr>
            <w:tcW w:w="592" w:type="pct"/>
          </w:tcPr>
          <w:p w14:paraId="2B814037" w14:textId="6C989BBA" w:rsidR="00875459" w:rsidRPr="00844BE2" w:rsidRDefault="00875459" w:rsidP="00875459">
            <w:pPr>
              <w:pStyle w:val="a8"/>
              <w:spacing w:line="360" w:lineRule="auto"/>
              <w:rPr>
                <w:i/>
              </w:rPr>
            </w:pPr>
            <w:r w:rsidRPr="00844BE2">
              <w:rPr>
                <w:i/>
                <w:lang w:val="en-US"/>
              </w:rPr>
              <w:t>b</w:t>
            </w:r>
            <w:r w:rsidRPr="00844BE2">
              <w:rPr>
                <w:i/>
                <w:vertAlign w:val="subscript"/>
              </w:rPr>
              <w:t>1</w:t>
            </w:r>
          </w:p>
        </w:tc>
        <w:tc>
          <w:tcPr>
            <w:tcW w:w="588" w:type="pct"/>
          </w:tcPr>
          <w:p w14:paraId="18895B0B" w14:textId="2A2765FC" w:rsidR="00875459" w:rsidRPr="00844BE2" w:rsidRDefault="00875459" w:rsidP="00875459">
            <w:pPr>
              <w:spacing w:line="360" w:lineRule="auto"/>
              <w:rPr>
                <w:i/>
              </w:rPr>
            </w:pPr>
            <w:r w:rsidRPr="00844BE2">
              <w:rPr>
                <w:i/>
              </w:rPr>
              <w:t>c</w:t>
            </w:r>
            <w:r w:rsidRPr="00844BE2">
              <w:rPr>
                <w:i/>
                <w:vertAlign w:val="subscript"/>
              </w:rPr>
              <w:t>2</w:t>
            </w:r>
          </w:p>
        </w:tc>
        <w:tc>
          <w:tcPr>
            <w:tcW w:w="663" w:type="pct"/>
          </w:tcPr>
          <w:p w14:paraId="2502540F" w14:textId="299F8DE9" w:rsidR="00875459" w:rsidRPr="00844BE2" w:rsidRDefault="00875459" w:rsidP="00875459">
            <w:pPr>
              <w:pStyle w:val="a8"/>
              <w:spacing w:line="360" w:lineRule="auto"/>
            </w:pPr>
            <w:r w:rsidRPr="00844BE2">
              <w:t>0,72</w:t>
            </w:r>
          </w:p>
        </w:tc>
        <w:tc>
          <w:tcPr>
            <w:tcW w:w="736" w:type="pct"/>
          </w:tcPr>
          <w:p w14:paraId="655F7B6B" w14:textId="19411FA2" w:rsidR="00875459" w:rsidRPr="00844BE2" w:rsidRDefault="00875459" w:rsidP="00875459">
            <w:pPr>
              <w:pStyle w:val="a8"/>
              <w:spacing w:line="360" w:lineRule="auto"/>
            </w:pPr>
            <w:r w:rsidRPr="00844BE2">
              <w:t>2,16</w:t>
            </w:r>
          </w:p>
        </w:tc>
        <w:tc>
          <w:tcPr>
            <w:tcW w:w="690" w:type="pct"/>
          </w:tcPr>
          <w:p w14:paraId="1B0EAC03" w14:textId="45F8DC17" w:rsidR="00875459" w:rsidRPr="00844BE2" w:rsidRDefault="00875459" w:rsidP="00875459">
            <w:pPr>
              <w:pStyle w:val="a8"/>
              <w:spacing w:line="360" w:lineRule="auto"/>
              <w:rPr>
                <w:color w:val="000000" w:themeColor="text1"/>
              </w:rPr>
            </w:pPr>
            <w:r w:rsidRPr="00844BE2">
              <w:rPr>
                <w:color w:val="000000" w:themeColor="text1"/>
              </w:rPr>
              <w:t>2,54</w:t>
            </w:r>
          </w:p>
        </w:tc>
        <w:tc>
          <w:tcPr>
            <w:tcW w:w="779" w:type="pct"/>
            <w:vAlign w:val="center"/>
          </w:tcPr>
          <w:p w14:paraId="75FC11E5" w14:textId="54A6E997"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16,99</w:t>
            </w:r>
          </w:p>
        </w:tc>
      </w:tr>
      <w:tr w:rsidR="00875459" w:rsidRPr="00844BE2" w14:paraId="27699962" w14:textId="62477DCB" w:rsidTr="00D23ACF">
        <w:trPr>
          <w:trHeight w:val="479"/>
        </w:trPr>
        <w:tc>
          <w:tcPr>
            <w:tcW w:w="478" w:type="pct"/>
          </w:tcPr>
          <w:p w14:paraId="4D2D8265" w14:textId="77777777" w:rsidR="00875459" w:rsidRPr="00844BE2" w:rsidRDefault="00875459" w:rsidP="00875459">
            <w:pPr>
              <w:pStyle w:val="a8"/>
              <w:spacing w:line="360" w:lineRule="auto"/>
            </w:pPr>
            <w:r w:rsidRPr="00844BE2">
              <w:t>5</w:t>
            </w:r>
          </w:p>
        </w:tc>
        <w:tc>
          <w:tcPr>
            <w:tcW w:w="474" w:type="pct"/>
          </w:tcPr>
          <w:p w14:paraId="65F03B53" w14:textId="77777777" w:rsidR="00875459" w:rsidRPr="00844BE2" w:rsidRDefault="00875459" w:rsidP="00875459">
            <w:pPr>
              <w:spacing w:line="360" w:lineRule="auto"/>
              <w:rPr>
                <w:i/>
              </w:rPr>
            </w:pPr>
            <w:r w:rsidRPr="00844BE2">
              <w:rPr>
                <w:i/>
              </w:rPr>
              <w:t>а</w:t>
            </w:r>
            <w:r w:rsidRPr="00844BE2">
              <w:rPr>
                <w:i/>
                <w:vertAlign w:val="subscript"/>
              </w:rPr>
              <w:t>2</w:t>
            </w:r>
          </w:p>
        </w:tc>
        <w:tc>
          <w:tcPr>
            <w:tcW w:w="592" w:type="pct"/>
          </w:tcPr>
          <w:p w14:paraId="4C20C8CD" w14:textId="08B0C4A0" w:rsidR="00875459" w:rsidRPr="00844BE2" w:rsidRDefault="00875459" w:rsidP="00875459">
            <w:pPr>
              <w:pStyle w:val="a8"/>
              <w:spacing w:line="360" w:lineRule="auto"/>
              <w:rPr>
                <w:i/>
              </w:rPr>
            </w:pPr>
            <w:r w:rsidRPr="00844BE2">
              <w:rPr>
                <w:i/>
                <w:lang w:val="en-US"/>
              </w:rPr>
              <w:t>b</w:t>
            </w:r>
            <w:r w:rsidRPr="00844BE2">
              <w:rPr>
                <w:i/>
                <w:vertAlign w:val="subscript"/>
              </w:rPr>
              <w:t>2</w:t>
            </w:r>
          </w:p>
        </w:tc>
        <w:tc>
          <w:tcPr>
            <w:tcW w:w="588" w:type="pct"/>
          </w:tcPr>
          <w:p w14:paraId="20C43EA9" w14:textId="776C3095" w:rsidR="00875459" w:rsidRPr="00844BE2" w:rsidRDefault="00875459" w:rsidP="00875459">
            <w:pPr>
              <w:spacing w:line="360" w:lineRule="auto"/>
              <w:rPr>
                <w:i/>
              </w:rPr>
            </w:pPr>
            <w:r w:rsidRPr="00844BE2">
              <w:rPr>
                <w:i/>
              </w:rPr>
              <w:t>c</w:t>
            </w:r>
            <w:r w:rsidRPr="00844BE2">
              <w:rPr>
                <w:i/>
                <w:vertAlign w:val="subscript"/>
              </w:rPr>
              <w:t>3</w:t>
            </w:r>
          </w:p>
        </w:tc>
        <w:tc>
          <w:tcPr>
            <w:tcW w:w="663" w:type="pct"/>
          </w:tcPr>
          <w:p w14:paraId="7C976357" w14:textId="45BD20C1" w:rsidR="00875459" w:rsidRPr="00844BE2" w:rsidRDefault="00875459" w:rsidP="00875459">
            <w:pPr>
              <w:pStyle w:val="a8"/>
              <w:spacing w:line="360" w:lineRule="auto"/>
            </w:pPr>
            <w:r w:rsidRPr="00844BE2">
              <w:t>0,69</w:t>
            </w:r>
          </w:p>
        </w:tc>
        <w:tc>
          <w:tcPr>
            <w:tcW w:w="736" w:type="pct"/>
          </w:tcPr>
          <w:p w14:paraId="56CB0AEC" w14:textId="1854AAF7" w:rsidR="00875459" w:rsidRPr="00844BE2" w:rsidRDefault="00875459" w:rsidP="00875459">
            <w:pPr>
              <w:pStyle w:val="a8"/>
              <w:spacing w:line="360" w:lineRule="auto"/>
            </w:pPr>
            <w:r w:rsidRPr="00844BE2">
              <w:t>2,39</w:t>
            </w:r>
          </w:p>
        </w:tc>
        <w:tc>
          <w:tcPr>
            <w:tcW w:w="690" w:type="pct"/>
          </w:tcPr>
          <w:p w14:paraId="466EE590" w14:textId="1142001F" w:rsidR="00875459" w:rsidRPr="00844BE2" w:rsidRDefault="00875459" w:rsidP="00875459">
            <w:pPr>
              <w:pStyle w:val="a8"/>
              <w:spacing w:line="360" w:lineRule="auto"/>
              <w:rPr>
                <w:color w:val="000000" w:themeColor="text1"/>
              </w:rPr>
            </w:pPr>
            <w:r w:rsidRPr="00844BE2">
              <w:rPr>
                <w:color w:val="000000" w:themeColor="text1"/>
              </w:rPr>
              <w:t>2,47</w:t>
            </w:r>
          </w:p>
        </w:tc>
        <w:tc>
          <w:tcPr>
            <w:tcW w:w="779" w:type="pct"/>
            <w:vAlign w:val="center"/>
          </w:tcPr>
          <w:p w14:paraId="6BB1BB78" w14:textId="4463B3E3"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17,96</w:t>
            </w:r>
          </w:p>
        </w:tc>
      </w:tr>
      <w:tr w:rsidR="00875459" w:rsidRPr="00844BE2" w14:paraId="404D0264" w14:textId="1C71EBEC" w:rsidTr="00D23ACF">
        <w:trPr>
          <w:trHeight w:val="479"/>
        </w:trPr>
        <w:tc>
          <w:tcPr>
            <w:tcW w:w="478" w:type="pct"/>
          </w:tcPr>
          <w:p w14:paraId="192E16CD" w14:textId="77777777" w:rsidR="00875459" w:rsidRPr="00844BE2" w:rsidRDefault="00875459" w:rsidP="00875459">
            <w:pPr>
              <w:pStyle w:val="a8"/>
              <w:spacing w:line="360" w:lineRule="auto"/>
            </w:pPr>
            <w:r w:rsidRPr="00844BE2">
              <w:t>6</w:t>
            </w:r>
          </w:p>
        </w:tc>
        <w:tc>
          <w:tcPr>
            <w:tcW w:w="474" w:type="pct"/>
          </w:tcPr>
          <w:p w14:paraId="182D73EB" w14:textId="77777777" w:rsidR="00875459" w:rsidRPr="00844BE2" w:rsidRDefault="00875459" w:rsidP="00875459">
            <w:pPr>
              <w:spacing w:line="360" w:lineRule="auto"/>
              <w:rPr>
                <w:i/>
              </w:rPr>
            </w:pPr>
            <w:r w:rsidRPr="00844BE2">
              <w:rPr>
                <w:i/>
              </w:rPr>
              <w:t>а</w:t>
            </w:r>
            <w:r w:rsidRPr="00844BE2">
              <w:rPr>
                <w:i/>
                <w:vertAlign w:val="subscript"/>
              </w:rPr>
              <w:t>2</w:t>
            </w:r>
          </w:p>
        </w:tc>
        <w:tc>
          <w:tcPr>
            <w:tcW w:w="592" w:type="pct"/>
          </w:tcPr>
          <w:p w14:paraId="22C4AFC0" w14:textId="266D2953" w:rsidR="00875459" w:rsidRPr="00844BE2" w:rsidRDefault="00875459" w:rsidP="00875459">
            <w:pPr>
              <w:pStyle w:val="a8"/>
              <w:spacing w:line="360" w:lineRule="auto"/>
              <w:rPr>
                <w:i/>
              </w:rPr>
            </w:pPr>
            <w:r w:rsidRPr="00844BE2">
              <w:rPr>
                <w:i/>
                <w:lang w:val="en-US"/>
              </w:rPr>
              <w:t>b</w:t>
            </w:r>
            <w:r w:rsidRPr="00844BE2">
              <w:rPr>
                <w:i/>
                <w:vertAlign w:val="subscript"/>
              </w:rPr>
              <w:t>3</w:t>
            </w:r>
          </w:p>
        </w:tc>
        <w:tc>
          <w:tcPr>
            <w:tcW w:w="588" w:type="pct"/>
          </w:tcPr>
          <w:p w14:paraId="6E97271F" w14:textId="77777777" w:rsidR="00875459" w:rsidRPr="00844BE2" w:rsidRDefault="00875459" w:rsidP="00875459">
            <w:pPr>
              <w:spacing w:line="360" w:lineRule="auto"/>
              <w:rPr>
                <w:i/>
              </w:rPr>
            </w:pPr>
            <w:r w:rsidRPr="00844BE2">
              <w:rPr>
                <w:i/>
              </w:rPr>
              <w:t>c</w:t>
            </w:r>
            <w:r w:rsidRPr="00844BE2">
              <w:rPr>
                <w:i/>
                <w:vertAlign w:val="subscript"/>
              </w:rPr>
              <w:t>1</w:t>
            </w:r>
          </w:p>
        </w:tc>
        <w:tc>
          <w:tcPr>
            <w:tcW w:w="663" w:type="pct"/>
          </w:tcPr>
          <w:p w14:paraId="1478773D" w14:textId="102A8057" w:rsidR="00875459" w:rsidRPr="00844BE2" w:rsidRDefault="00875459" w:rsidP="00875459">
            <w:pPr>
              <w:pStyle w:val="a8"/>
              <w:spacing w:line="360" w:lineRule="auto"/>
            </w:pPr>
            <w:r w:rsidRPr="00844BE2">
              <w:t>0,55</w:t>
            </w:r>
          </w:p>
        </w:tc>
        <w:tc>
          <w:tcPr>
            <w:tcW w:w="736" w:type="pct"/>
          </w:tcPr>
          <w:p w14:paraId="6C832165" w14:textId="50D3EE7C" w:rsidR="00875459" w:rsidRPr="00844BE2" w:rsidRDefault="00875459" w:rsidP="00875459">
            <w:pPr>
              <w:pStyle w:val="a8"/>
              <w:spacing w:line="360" w:lineRule="auto"/>
            </w:pPr>
            <w:r w:rsidRPr="00844BE2">
              <w:t>2,48</w:t>
            </w:r>
          </w:p>
        </w:tc>
        <w:tc>
          <w:tcPr>
            <w:tcW w:w="690" w:type="pct"/>
          </w:tcPr>
          <w:p w14:paraId="7DA50F68" w14:textId="0CA75AD3" w:rsidR="00875459" w:rsidRPr="00844BE2" w:rsidRDefault="00875459" w:rsidP="00875459">
            <w:pPr>
              <w:pStyle w:val="a8"/>
              <w:spacing w:line="360" w:lineRule="auto"/>
              <w:rPr>
                <w:color w:val="000000" w:themeColor="text1"/>
              </w:rPr>
            </w:pPr>
            <w:r w:rsidRPr="00844BE2">
              <w:rPr>
                <w:color w:val="000000" w:themeColor="text1"/>
              </w:rPr>
              <w:t>2,4</w:t>
            </w:r>
          </w:p>
        </w:tc>
        <w:tc>
          <w:tcPr>
            <w:tcW w:w="779" w:type="pct"/>
            <w:vAlign w:val="center"/>
          </w:tcPr>
          <w:p w14:paraId="597483FD" w14:textId="49737F2A"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18,97</w:t>
            </w:r>
          </w:p>
        </w:tc>
      </w:tr>
      <w:tr w:rsidR="00875459" w:rsidRPr="00844BE2" w14:paraId="51B6D3A1" w14:textId="65F87725" w:rsidTr="00D23ACF">
        <w:trPr>
          <w:trHeight w:val="479"/>
        </w:trPr>
        <w:tc>
          <w:tcPr>
            <w:tcW w:w="478" w:type="pct"/>
          </w:tcPr>
          <w:p w14:paraId="656188AC" w14:textId="77777777" w:rsidR="00875459" w:rsidRPr="00844BE2" w:rsidRDefault="00875459" w:rsidP="00875459">
            <w:pPr>
              <w:pStyle w:val="a8"/>
              <w:spacing w:line="360" w:lineRule="auto"/>
            </w:pPr>
            <w:r w:rsidRPr="00844BE2">
              <w:t>7</w:t>
            </w:r>
          </w:p>
        </w:tc>
        <w:tc>
          <w:tcPr>
            <w:tcW w:w="474" w:type="pct"/>
          </w:tcPr>
          <w:p w14:paraId="69C52039" w14:textId="0C7ACBBC" w:rsidR="00875459" w:rsidRPr="00844BE2" w:rsidRDefault="00875459" w:rsidP="00875459">
            <w:pPr>
              <w:spacing w:line="360" w:lineRule="auto"/>
              <w:rPr>
                <w:i/>
              </w:rPr>
            </w:pPr>
            <w:r w:rsidRPr="00844BE2">
              <w:rPr>
                <w:i/>
              </w:rPr>
              <w:t>а</w:t>
            </w:r>
            <w:r w:rsidRPr="00844BE2">
              <w:rPr>
                <w:i/>
                <w:vertAlign w:val="subscript"/>
              </w:rPr>
              <w:t>3</w:t>
            </w:r>
          </w:p>
        </w:tc>
        <w:tc>
          <w:tcPr>
            <w:tcW w:w="592" w:type="pct"/>
          </w:tcPr>
          <w:p w14:paraId="4A722092" w14:textId="75D5A789" w:rsidR="00875459" w:rsidRPr="00844BE2" w:rsidRDefault="00875459" w:rsidP="00875459">
            <w:pPr>
              <w:pStyle w:val="a8"/>
              <w:spacing w:line="360" w:lineRule="auto"/>
              <w:rPr>
                <w:i/>
              </w:rPr>
            </w:pPr>
            <w:r w:rsidRPr="00844BE2">
              <w:rPr>
                <w:i/>
                <w:lang w:val="en-US"/>
              </w:rPr>
              <w:t>b</w:t>
            </w:r>
            <w:r w:rsidRPr="00844BE2">
              <w:rPr>
                <w:i/>
                <w:vertAlign w:val="subscript"/>
              </w:rPr>
              <w:t>1</w:t>
            </w:r>
          </w:p>
        </w:tc>
        <w:tc>
          <w:tcPr>
            <w:tcW w:w="588" w:type="pct"/>
          </w:tcPr>
          <w:p w14:paraId="1758502B" w14:textId="489B019E" w:rsidR="00875459" w:rsidRPr="00844BE2" w:rsidRDefault="00875459" w:rsidP="00875459">
            <w:pPr>
              <w:spacing w:line="360" w:lineRule="auto"/>
              <w:rPr>
                <w:i/>
              </w:rPr>
            </w:pPr>
            <w:r w:rsidRPr="00844BE2">
              <w:rPr>
                <w:i/>
              </w:rPr>
              <w:t>c</w:t>
            </w:r>
            <w:r w:rsidRPr="00844BE2">
              <w:rPr>
                <w:i/>
                <w:vertAlign w:val="subscript"/>
              </w:rPr>
              <w:t>3</w:t>
            </w:r>
          </w:p>
        </w:tc>
        <w:tc>
          <w:tcPr>
            <w:tcW w:w="663" w:type="pct"/>
          </w:tcPr>
          <w:p w14:paraId="7ED5DE2A" w14:textId="7CF31286" w:rsidR="00875459" w:rsidRPr="00844BE2" w:rsidRDefault="00875459" w:rsidP="00875459">
            <w:pPr>
              <w:pStyle w:val="a8"/>
              <w:spacing w:line="360" w:lineRule="auto"/>
            </w:pPr>
            <w:r w:rsidRPr="00844BE2">
              <w:t>0,7</w:t>
            </w:r>
          </w:p>
        </w:tc>
        <w:tc>
          <w:tcPr>
            <w:tcW w:w="736" w:type="pct"/>
          </w:tcPr>
          <w:p w14:paraId="6DB8FCFF" w14:textId="4A65D8C0" w:rsidR="00875459" w:rsidRPr="00844BE2" w:rsidRDefault="00875459" w:rsidP="00875459">
            <w:pPr>
              <w:pStyle w:val="a8"/>
              <w:spacing w:line="360" w:lineRule="auto"/>
            </w:pPr>
            <w:r w:rsidRPr="00844BE2">
              <w:t>2,39</w:t>
            </w:r>
          </w:p>
        </w:tc>
        <w:tc>
          <w:tcPr>
            <w:tcW w:w="690" w:type="pct"/>
          </w:tcPr>
          <w:p w14:paraId="6CCEB9B2" w14:textId="2B541ED7" w:rsidR="00875459" w:rsidRPr="00844BE2" w:rsidRDefault="00875459" w:rsidP="00875459">
            <w:pPr>
              <w:pStyle w:val="a8"/>
              <w:spacing w:line="360" w:lineRule="auto"/>
              <w:rPr>
                <w:color w:val="000000" w:themeColor="text1"/>
              </w:rPr>
            </w:pPr>
            <w:r w:rsidRPr="00844BE2">
              <w:rPr>
                <w:color w:val="000000" w:themeColor="text1"/>
              </w:rPr>
              <w:t>2,02</w:t>
            </w:r>
          </w:p>
        </w:tc>
        <w:tc>
          <w:tcPr>
            <w:tcW w:w="779" w:type="pct"/>
            <w:vAlign w:val="center"/>
          </w:tcPr>
          <w:p w14:paraId="07FFB869" w14:textId="7A73330F"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14,88</w:t>
            </w:r>
          </w:p>
        </w:tc>
      </w:tr>
      <w:tr w:rsidR="00875459" w:rsidRPr="00844BE2" w14:paraId="20612B83" w14:textId="7852522F" w:rsidTr="00D23ACF">
        <w:trPr>
          <w:trHeight w:val="491"/>
        </w:trPr>
        <w:tc>
          <w:tcPr>
            <w:tcW w:w="478" w:type="pct"/>
          </w:tcPr>
          <w:p w14:paraId="6DE1ABF7" w14:textId="77777777" w:rsidR="00875459" w:rsidRPr="00844BE2" w:rsidRDefault="00875459" w:rsidP="00875459">
            <w:pPr>
              <w:pStyle w:val="a8"/>
              <w:spacing w:line="360" w:lineRule="auto"/>
            </w:pPr>
            <w:r w:rsidRPr="00844BE2">
              <w:t>8</w:t>
            </w:r>
          </w:p>
        </w:tc>
        <w:tc>
          <w:tcPr>
            <w:tcW w:w="474" w:type="pct"/>
          </w:tcPr>
          <w:p w14:paraId="058F12D4" w14:textId="1445E4CB" w:rsidR="00875459" w:rsidRPr="00844BE2" w:rsidRDefault="00875459" w:rsidP="00875459">
            <w:pPr>
              <w:spacing w:line="360" w:lineRule="auto"/>
              <w:rPr>
                <w:i/>
              </w:rPr>
            </w:pPr>
            <w:r w:rsidRPr="00844BE2">
              <w:rPr>
                <w:i/>
              </w:rPr>
              <w:t>а</w:t>
            </w:r>
            <w:r w:rsidRPr="00844BE2">
              <w:rPr>
                <w:i/>
                <w:vertAlign w:val="subscript"/>
              </w:rPr>
              <w:t>3</w:t>
            </w:r>
          </w:p>
        </w:tc>
        <w:tc>
          <w:tcPr>
            <w:tcW w:w="592" w:type="pct"/>
          </w:tcPr>
          <w:p w14:paraId="5CD1F84D" w14:textId="7F687091" w:rsidR="00875459" w:rsidRPr="00844BE2" w:rsidRDefault="00875459" w:rsidP="00875459">
            <w:pPr>
              <w:pStyle w:val="a8"/>
              <w:spacing w:line="360" w:lineRule="auto"/>
              <w:rPr>
                <w:i/>
                <w:lang w:val="en-US"/>
              </w:rPr>
            </w:pPr>
            <w:r w:rsidRPr="00844BE2">
              <w:rPr>
                <w:i/>
                <w:lang w:val="en-US"/>
              </w:rPr>
              <w:t>b</w:t>
            </w:r>
            <w:r w:rsidRPr="00844BE2">
              <w:rPr>
                <w:i/>
                <w:vertAlign w:val="subscript"/>
              </w:rPr>
              <w:t>2</w:t>
            </w:r>
          </w:p>
        </w:tc>
        <w:tc>
          <w:tcPr>
            <w:tcW w:w="588" w:type="pct"/>
          </w:tcPr>
          <w:p w14:paraId="7E2F7F08" w14:textId="51C78F1B" w:rsidR="00875459" w:rsidRPr="00844BE2" w:rsidRDefault="00875459" w:rsidP="00875459">
            <w:pPr>
              <w:spacing w:line="360" w:lineRule="auto"/>
              <w:rPr>
                <w:i/>
              </w:rPr>
            </w:pPr>
            <w:r w:rsidRPr="00844BE2">
              <w:rPr>
                <w:i/>
              </w:rPr>
              <w:t>c</w:t>
            </w:r>
            <w:r w:rsidRPr="00844BE2">
              <w:rPr>
                <w:i/>
                <w:vertAlign w:val="subscript"/>
              </w:rPr>
              <w:t>1</w:t>
            </w:r>
          </w:p>
        </w:tc>
        <w:tc>
          <w:tcPr>
            <w:tcW w:w="663" w:type="pct"/>
          </w:tcPr>
          <w:p w14:paraId="6D891C8F" w14:textId="1669A0F1" w:rsidR="00875459" w:rsidRPr="00844BE2" w:rsidRDefault="00875459" w:rsidP="00875459">
            <w:pPr>
              <w:pStyle w:val="a8"/>
              <w:spacing w:line="360" w:lineRule="auto"/>
            </w:pPr>
            <w:r w:rsidRPr="00844BE2">
              <w:t>0,66</w:t>
            </w:r>
          </w:p>
        </w:tc>
        <w:tc>
          <w:tcPr>
            <w:tcW w:w="736" w:type="pct"/>
          </w:tcPr>
          <w:p w14:paraId="40197F54" w14:textId="4C0CC1FE" w:rsidR="00875459" w:rsidRPr="00844BE2" w:rsidRDefault="00875459" w:rsidP="00875459">
            <w:pPr>
              <w:pStyle w:val="a8"/>
              <w:spacing w:line="360" w:lineRule="auto"/>
            </w:pPr>
            <w:r w:rsidRPr="00844BE2">
              <w:t>1,09</w:t>
            </w:r>
          </w:p>
        </w:tc>
        <w:tc>
          <w:tcPr>
            <w:tcW w:w="690" w:type="pct"/>
          </w:tcPr>
          <w:p w14:paraId="2D368A37" w14:textId="5B22FB1E" w:rsidR="00875459" w:rsidRPr="00844BE2" w:rsidRDefault="00875459" w:rsidP="00875459">
            <w:pPr>
              <w:pStyle w:val="a8"/>
              <w:spacing w:line="360" w:lineRule="auto"/>
              <w:rPr>
                <w:color w:val="000000" w:themeColor="text1"/>
              </w:rPr>
            </w:pPr>
            <w:r w:rsidRPr="00844BE2">
              <w:rPr>
                <w:color w:val="000000" w:themeColor="text1"/>
              </w:rPr>
              <w:t>2,86</w:t>
            </w:r>
          </w:p>
        </w:tc>
        <w:tc>
          <w:tcPr>
            <w:tcW w:w="779" w:type="pct"/>
            <w:vAlign w:val="center"/>
          </w:tcPr>
          <w:p w14:paraId="0927BE34" w14:textId="72AAB4D3"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19,9</w:t>
            </w:r>
          </w:p>
        </w:tc>
      </w:tr>
      <w:tr w:rsidR="00875459" w:rsidRPr="00844BE2" w14:paraId="0F36403D" w14:textId="54B87E5F" w:rsidTr="00D23ACF">
        <w:trPr>
          <w:trHeight w:val="479"/>
        </w:trPr>
        <w:tc>
          <w:tcPr>
            <w:tcW w:w="478" w:type="pct"/>
          </w:tcPr>
          <w:p w14:paraId="4ACEF7A9" w14:textId="77777777" w:rsidR="00875459" w:rsidRPr="00844BE2" w:rsidRDefault="00875459" w:rsidP="00875459">
            <w:pPr>
              <w:pStyle w:val="a8"/>
              <w:spacing w:line="360" w:lineRule="auto"/>
            </w:pPr>
            <w:r w:rsidRPr="00844BE2">
              <w:t>9</w:t>
            </w:r>
          </w:p>
        </w:tc>
        <w:tc>
          <w:tcPr>
            <w:tcW w:w="474" w:type="pct"/>
          </w:tcPr>
          <w:p w14:paraId="00FFFBA5" w14:textId="77777777" w:rsidR="00875459" w:rsidRPr="00844BE2" w:rsidRDefault="00875459" w:rsidP="00875459">
            <w:pPr>
              <w:spacing w:line="360" w:lineRule="auto"/>
              <w:rPr>
                <w:i/>
              </w:rPr>
            </w:pPr>
            <w:r w:rsidRPr="00844BE2">
              <w:rPr>
                <w:i/>
              </w:rPr>
              <w:t>а</w:t>
            </w:r>
            <w:r w:rsidRPr="00844BE2">
              <w:rPr>
                <w:i/>
                <w:vertAlign w:val="subscript"/>
              </w:rPr>
              <w:t>3</w:t>
            </w:r>
          </w:p>
        </w:tc>
        <w:tc>
          <w:tcPr>
            <w:tcW w:w="592" w:type="pct"/>
          </w:tcPr>
          <w:p w14:paraId="776595F8" w14:textId="2E8EBE36" w:rsidR="00875459" w:rsidRPr="00844BE2" w:rsidRDefault="00875459" w:rsidP="00875459">
            <w:pPr>
              <w:pStyle w:val="a8"/>
              <w:spacing w:line="360" w:lineRule="auto"/>
              <w:rPr>
                <w:i/>
              </w:rPr>
            </w:pPr>
            <w:r w:rsidRPr="00844BE2">
              <w:rPr>
                <w:i/>
                <w:lang w:val="en-US"/>
              </w:rPr>
              <w:t>b</w:t>
            </w:r>
            <w:r w:rsidRPr="00844BE2">
              <w:rPr>
                <w:i/>
                <w:vertAlign w:val="subscript"/>
              </w:rPr>
              <w:t>3</w:t>
            </w:r>
          </w:p>
        </w:tc>
        <w:tc>
          <w:tcPr>
            <w:tcW w:w="588" w:type="pct"/>
          </w:tcPr>
          <w:p w14:paraId="0F3751AB" w14:textId="3B55892A" w:rsidR="00875459" w:rsidRPr="00844BE2" w:rsidRDefault="00875459" w:rsidP="00875459">
            <w:pPr>
              <w:spacing w:line="360" w:lineRule="auto"/>
              <w:rPr>
                <w:i/>
              </w:rPr>
            </w:pPr>
            <w:r w:rsidRPr="00844BE2">
              <w:rPr>
                <w:i/>
              </w:rPr>
              <w:t>c</w:t>
            </w:r>
            <w:r w:rsidRPr="00844BE2">
              <w:rPr>
                <w:i/>
                <w:vertAlign w:val="subscript"/>
              </w:rPr>
              <w:t>2</w:t>
            </w:r>
          </w:p>
        </w:tc>
        <w:tc>
          <w:tcPr>
            <w:tcW w:w="663" w:type="pct"/>
          </w:tcPr>
          <w:p w14:paraId="63A59C56" w14:textId="76635182" w:rsidR="00875459" w:rsidRPr="00844BE2" w:rsidRDefault="00875459" w:rsidP="00875459">
            <w:pPr>
              <w:pStyle w:val="a8"/>
              <w:spacing w:line="360" w:lineRule="auto"/>
            </w:pPr>
            <w:r w:rsidRPr="00844BE2">
              <w:t>0,69</w:t>
            </w:r>
          </w:p>
        </w:tc>
        <w:tc>
          <w:tcPr>
            <w:tcW w:w="736" w:type="pct"/>
          </w:tcPr>
          <w:p w14:paraId="636B687B" w14:textId="410D55C9" w:rsidR="00875459" w:rsidRPr="00844BE2" w:rsidRDefault="00875459" w:rsidP="00875459">
            <w:pPr>
              <w:pStyle w:val="a8"/>
              <w:spacing w:line="360" w:lineRule="auto"/>
            </w:pPr>
            <w:r w:rsidRPr="00844BE2">
              <w:t>1,88</w:t>
            </w:r>
          </w:p>
        </w:tc>
        <w:tc>
          <w:tcPr>
            <w:tcW w:w="690" w:type="pct"/>
          </w:tcPr>
          <w:p w14:paraId="2A941D56" w14:textId="4EE4423C" w:rsidR="00875459" w:rsidRPr="00844BE2" w:rsidRDefault="00875459" w:rsidP="00875459">
            <w:pPr>
              <w:pStyle w:val="a8"/>
              <w:spacing w:line="360" w:lineRule="auto"/>
              <w:rPr>
                <w:color w:val="000000" w:themeColor="text1"/>
              </w:rPr>
            </w:pPr>
            <w:r w:rsidRPr="00844BE2">
              <w:rPr>
                <w:color w:val="000000" w:themeColor="text1"/>
              </w:rPr>
              <w:t>2,48</w:t>
            </w:r>
          </w:p>
        </w:tc>
        <w:tc>
          <w:tcPr>
            <w:tcW w:w="779" w:type="pct"/>
            <w:vAlign w:val="center"/>
          </w:tcPr>
          <w:p w14:paraId="44D4E62B" w14:textId="723B9A7A" w:rsidR="00875459" w:rsidRPr="00844BE2" w:rsidRDefault="00875459" w:rsidP="00875459">
            <w:pPr>
              <w:pStyle w:val="a8"/>
              <w:spacing w:line="360" w:lineRule="auto"/>
              <w:rPr>
                <w:color w:val="000000" w:themeColor="text1"/>
              </w:rPr>
            </w:pPr>
            <w:r w:rsidRPr="00844BE2">
              <w:rPr>
                <w:rFonts w:ascii="Calibri" w:hAnsi="Calibri" w:cs="Calibri"/>
                <w:color w:val="000000"/>
                <w:szCs w:val="28"/>
                <w:lang w:val="ru-RU"/>
              </w:rPr>
              <w:t>19,25</w:t>
            </w:r>
          </w:p>
        </w:tc>
      </w:tr>
      <w:bookmarkEnd w:id="25"/>
      <w:tr w:rsidR="00A85AF3" w:rsidRPr="00844BE2" w14:paraId="231380EB" w14:textId="368EC96D" w:rsidTr="00A85AF3">
        <w:trPr>
          <w:trHeight w:val="479"/>
        </w:trPr>
        <w:tc>
          <w:tcPr>
            <w:tcW w:w="5000" w:type="pct"/>
            <w:gridSpan w:val="8"/>
          </w:tcPr>
          <w:p w14:paraId="64AD6466" w14:textId="0F54AA3E" w:rsidR="00F87EEC" w:rsidRDefault="00A85AF3" w:rsidP="00E75956">
            <w:pPr>
              <w:pStyle w:val="a8"/>
              <w:spacing w:line="360" w:lineRule="auto"/>
              <w:rPr>
                <w:i/>
                <w:szCs w:val="28"/>
              </w:rPr>
            </w:pPr>
            <w:r w:rsidRPr="00844BE2">
              <w:rPr>
                <w:b/>
              </w:rPr>
              <w:t>у</w:t>
            </w:r>
            <w:r w:rsidRPr="00844BE2">
              <w:rPr>
                <w:b/>
                <w:vertAlign w:val="subscript"/>
              </w:rPr>
              <w:t xml:space="preserve">1 –  </w:t>
            </w:r>
            <w:r w:rsidRPr="00844BE2">
              <w:rPr>
                <w:b/>
              </w:rPr>
              <w:t xml:space="preserve"> </w:t>
            </w:r>
            <w:bookmarkStart w:id="26" w:name="_Hlk196606549"/>
            <w:r w:rsidRPr="00844BE2">
              <w:rPr>
                <w:i/>
                <w:szCs w:val="28"/>
              </w:rPr>
              <w:t xml:space="preserve">вміст </w:t>
            </w:r>
            <w:r w:rsidRPr="00844BE2">
              <w:rPr>
                <w:rFonts w:cs="Times New Roman"/>
                <w:i/>
                <w:szCs w:val="28"/>
              </w:rPr>
              <w:t xml:space="preserve">суми вільних органічних кислот </w:t>
            </w:r>
            <w:r w:rsidRPr="00844BE2">
              <w:rPr>
                <w:i/>
                <w:szCs w:val="28"/>
              </w:rPr>
              <w:t xml:space="preserve">у перерахунку на </w:t>
            </w:r>
            <w:r w:rsidRPr="00844BE2">
              <w:rPr>
                <w:rFonts w:cs="Times New Roman"/>
                <w:i/>
                <w:szCs w:val="28"/>
              </w:rPr>
              <w:t>яблучну кислоту;</w:t>
            </w:r>
            <w:r w:rsidRPr="00844BE2">
              <w:rPr>
                <w:b/>
              </w:rPr>
              <w:t xml:space="preserve"> у</w:t>
            </w:r>
            <w:r w:rsidRPr="00844BE2">
              <w:rPr>
                <w:b/>
                <w:vertAlign w:val="subscript"/>
              </w:rPr>
              <w:t xml:space="preserve">2 -  </w:t>
            </w:r>
            <w:r w:rsidR="002C4063" w:rsidRPr="00844BE2">
              <w:rPr>
                <w:i/>
                <w:szCs w:val="28"/>
              </w:rPr>
              <w:t>вміст амінокислот</w:t>
            </w:r>
            <w:bookmarkEnd w:id="26"/>
            <w:r w:rsidR="00F87EEC">
              <w:rPr>
                <w:i/>
                <w:szCs w:val="28"/>
              </w:rPr>
              <w:t>;</w:t>
            </w:r>
          </w:p>
          <w:p w14:paraId="34073D4F" w14:textId="776C8A7D" w:rsidR="00F87EEC" w:rsidRDefault="00A85AF3" w:rsidP="00E75956">
            <w:pPr>
              <w:pStyle w:val="a8"/>
              <w:spacing w:line="360" w:lineRule="auto"/>
              <w:rPr>
                <w:szCs w:val="28"/>
              </w:rPr>
            </w:pPr>
            <w:r w:rsidRPr="00844BE2">
              <w:rPr>
                <w:b/>
                <w:vertAlign w:val="subscript"/>
              </w:rPr>
              <w:t xml:space="preserve"> </w:t>
            </w:r>
            <w:r w:rsidRPr="00844BE2">
              <w:rPr>
                <w:b/>
              </w:rPr>
              <w:t>у</w:t>
            </w:r>
            <w:r w:rsidRPr="00844BE2">
              <w:rPr>
                <w:b/>
                <w:vertAlign w:val="subscript"/>
              </w:rPr>
              <w:t xml:space="preserve">3 - </w:t>
            </w:r>
            <w:r w:rsidRPr="00844BE2">
              <w:rPr>
                <w:szCs w:val="28"/>
              </w:rPr>
              <w:t>вміст сухого залишку</w:t>
            </w:r>
            <w:r w:rsidR="00875459" w:rsidRPr="00844BE2">
              <w:rPr>
                <w:szCs w:val="28"/>
              </w:rPr>
              <w:t>;</w:t>
            </w:r>
          </w:p>
          <w:p w14:paraId="1ED23138" w14:textId="67BBDD02" w:rsidR="00A85AF3" w:rsidRPr="00844BE2" w:rsidRDefault="00875459" w:rsidP="00E75956">
            <w:pPr>
              <w:pStyle w:val="a8"/>
              <w:spacing w:line="360" w:lineRule="auto"/>
              <w:rPr>
                <w:b/>
              </w:rPr>
            </w:pPr>
            <w:r w:rsidRPr="00844BE2">
              <w:rPr>
                <w:szCs w:val="28"/>
              </w:rPr>
              <w:t xml:space="preserve"> </w:t>
            </w:r>
            <w:r w:rsidRPr="00844BE2">
              <w:rPr>
                <w:b/>
              </w:rPr>
              <w:t>у</w:t>
            </w:r>
            <w:r w:rsidRPr="00844BE2">
              <w:rPr>
                <w:b/>
                <w:vertAlign w:val="subscript"/>
              </w:rPr>
              <w:t xml:space="preserve">4 – </w:t>
            </w:r>
            <w:r w:rsidRPr="00844BE2">
              <w:rPr>
                <w:bCs/>
              </w:rPr>
              <w:t>вміст екстрактивних речовин</w:t>
            </w:r>
          </w:p>
        </w:tc>
      </w:tr>
    </w:tbl>
    <w:p w14:paraId="2FCDCCBC" w14:textId="42B1EBE0" w:rsidR="000F5A82" w:rsidRDefault="000F5A82" w:rsidP="000F5A82">
      <w:pPr>
        <w:spacing w:after="0" w:line="240" w:lineRule="auto"/>
        <w:rPr>
          <w:rFonts w:ascii="Times New Roman" w:eastAsia="Calibri" w:hAnsi="Times New Roman" w:cs="Times New Roman"/>
          <w:b/>
          <w:color w:val="000000" w:themeColor="text1"/>
          <w:kern w:val="24"/>
          <w:sz w:val="28"/>
          <w:szCs w:val="28"/>
          <w:lang w:val="uk-UA" w:eastAsia="uk-UA"/>
        </w:rPr>
      </w:pPr>
    </w:p>
    <w:p w14:paraId="577208F3" w14:textId="0A848F15" w:rsidR="00CC5ABD" w:rsidRPr="00CC5ABD" w:rsidRDefault="00CC5ABD" w:rsidP="002A413F">
      <w:pPr>
        <w:spacing w:after="0" w:line="360" w:lineRule="auto"/>
        <w:ind w:firstLine="708"/>
        <w:jc w:val="both"/>
        <w:rPr>
          <w:rFonts w:ascii="Times New Roman" w:eastAsia="Calibri" w:hAnsi="Times New Roman" w:cs="Times New Roman"/>
          <w:b/>
          <w:color w:val="000000" w:themeColor="text1"/>
          <w:kern w:val="24"/>
          <w:sz w:val="28"/>
          <w:szCs w:val="28"/>
          <w:lang w:val="uk-UA" w:eastAsia="uk-UA"/>
        </w:rPr>
      </w:pPr>
      <w:r w:rsidRPr="00CC5ABD">
        <w:rPr>
          <w:rFonts w:ascii="Times New Roman" w:eastAsia="Calibri" w:hAnsi="Times New Roman" w:cs="Times New Roman"/>
          <w:sz w:val="28"/>
          <w:szCs w:val="28"/>
        </w:rPr>
        <w:t xml:space="preserve">На рис. 3.1. представлено вплив </w:t>
      </w:r>
      <w:r w:rsidRPr="00CC5ABD">
        <w:rPr>
          <w:rFonts w:ascii="Times New Roman" w:eastAsia="Calibri" w:hAnsi="Times New Roman" w:cs="Times New Roman"/>
          <w:sz w:val="28"/>
          <w:szCs w:val="28"/>
          <w:lang w:val="uk-UA"/>
        </w:rPr>
        <w:t>розміру часточок</w:t>
      </w:r>
      <w:r w:rsidRPr="00CC5ABD">
        <w:rPr>
          <w:rFonts w:ascii="Times New Roman" w:eastAsia="Calibri" w:hAnsi="Times New Roman" w:cs="Times New Roman"/>
          <w:sz w:val="28"/>
          <w:szCs w:val="28"/>
        </w:rPr>
        <w:t xml:space="preserve"> </w:t>
      </w:r>
      <w:r w:rsidRPr="00CC5ABD">
        <w:rPr>
          <w:rFonts w:ascii="Times New Roman" w:hAnsi="Times New Roman" w:cs="Times New Roman"/>
          <w:sz w:val="28"/>
          <w:szCs w:val="28"/>
          <w:lang w:val="uk-UA"/>
        </w:rPr>
        <w:t>р</w:t>
      </w:r>
      <w:r w:rsidRPr="00CC5ABD">
        <w:rPr>
          <w:rFonts w:ascii="Times New Roman" w:hAnsi="Times New Roman" w:cs="Times New Roman"/>
          <w:sz w:val="28"/>
          <w:szCs w:val="28"/>
        </w:rPr>
        <w:t xml:space="preserve">озхідника звичайного трави </w:t>
      </w:r>
      <w:r w:rsidRPr="00CC5ABD">
        <w:rPr>
          <w:rFonts w:ascii="Times New Roman" w:eastAsia="Calibri" w:hAnsi="Times New Roman" w:cs="Times New Roman"/>
          <w:sz w:val="28"/>
          <w:szCs w:val="28"/>
        </w:rPr>
        <w:t xml:space="preserve">на вилучення </w:t>
      </w:r>
      <w:r w:rsidRPr="00CC5ABD">
        <w:rPr>
          <w:rFonts w:ascii="Times New Roman" w:hAnsi="Times New Roman" w:cs="Times New Roman"/>
          <w:sz w:val="28"/>
          <w:szCs w:val="28"/>
        </w:rPr>
        <w:t>екстрактивних речовин</w:t>
      </w:r>
      <w:r w:rsidRPr="00CC5ABD">
        <w:rPr>
          <w:rFonts w:ascii="Times New Roman" w:eastAsia="Calibri" w:hAnsi="Times New Roman" w:cs="Times New Roman"/>
          <w:sz w:val="28"/>
          <w:szCs w:val="28"/>
        </w:rPr>
        <w:t>. Згідно рис.</w:t>
      </w:r>
      <w:r>
        <w:rPr>
          <w:rFonts w:ascii="Times New Roman" w:eastAsia="Calibri" w:hAnsi="Times New Roman" w:cs="Times New Roman"/>
          <w:sz w:val="28"/>
          <w:szCs w:val="28"/>
          <w:lang w:val="uk-UA"/>
        </w:rPr>
        <w:t>3.</w:t>
      </w:r>
      <w:r w:rsidRPr="00CC5ABD">
        <w:rPr>
          <w:rFonts w:ascii="Times New Roman" w:eastAsia="Calibri" w:hAnsi="Times New Roman" w:cs="Times New Roman"/>
          <w:sz w:val="28"/>
          <w:szCs w:val="28"/>
        </w:rPr>
        <w:t xml:space="preserve">1 максимальна кількість </w:t>
      </w:r>
      <w:r w:rsidRPr="00CC5ABD">
        <w:rPr>
          <w:rFonts w:ascii="Times New Roman" w:hAnsi="Times New Roman" w:cs="Times New Roman"/>
          <w:sz w:val="28"/>
          <w:szCs w:val="28"/>
        </w:rPr>
        <w:t>екстрактивних речовин</w:t>
      </w:r>
      <w:r w:rsidRPr="00CC5ABD">
        <w:rPr>
          <w:rFonts w:ascii="Times New Roman" w:eastAsia="Calibri" w:hAnsi="Times New Roman" w:cs="Times New Roman"/>
          <w:sz w:val="28"/>
          <w:szCs w:val="28"/>
        </w:rPr>
        <w:t xml:space="preserve"> </w:t>
      </w:r>
      <w:r w:rsidRPr="00CC5ABD">
        <w:rPr>
          <w:rFonts w:ascii="Times New Roman" w:eastAsia="Calibri" w:hAnsi="Times New Roman" w:cs="Times New Roman"/>
          <w:sz w:val="28"/>
          <w:szCs w:val="28"/>
        </w:rPr>
        <w:t xml:space="preserve">вилучається при </w:t>
      </w:r>
      <w:r>
        <w:rPr>
          <w:rFonts w:ascii="Times New Roman" w:eastAsia="Calibri" w:hAnsi="Times New Roman" w:cs="Times New Roman"/>
          <w:sz w:val="28"/>
          <w:szCs w:val="28"/>
          <w:lang w:val="uk-UA"/>
        </w:rPr>
        <w:t>розмірі часточок від1 до 2 мм</w:t>
      </w:r>
      <w:r w:rsidRPr="00CC5ABD">
        <w:rPr>
          <w:rFonts w:ascii="Times New Roman" w:eastAsia="Calibri" w:hAnsi="Times New Roman" w:cs="Times New Roman"/>
          <w:sz w:val="28"/>
          <w:szCs w:val="28"/>
        </w:rPr>
        <w:t xml:space="preserve">. При </w:t>
      </w:r>
      <w:r>
        <w:rPr>
          <w:rFonts w:ascii="Times New Roman" w:eastAsia="Calibri" w:hAnsi="Times New Roman" w:cs="Times New Roman"/>
          <w:sz w:val="28"/>
          <w:szCs w:val="28"/>
          <w:lang w:val="uk-UA"/>
        </w:rPr>
        <w:t>такому ступені подрібнення сировини вилучається</w:t>
      </w:r>
      <w:r w:rsidR="002A413F">
        <w:rPr>
          <w:rFonts w:ascii="Times New Roman" w:eastAsia="Calibri" w:hAnsi="Times New Roman" w:cs="Times New Roman"/>
          <w:sz w:val="28"/>
          <w:szCs w:val="28"/>
          <w:lang w:val="uk-UA"/>
        </w:rPr>
        <w:t xml:space="preserve"> найбільша </w:t>
      </w:r>
      <w:r w:rsidRPr="00CC5ABD">
        <w:rPr>
          <w:rFonts w:ascii="Times New Roman" w:eastAsia="Calibri" w:hAnsi="Times New Roman" w:cs="Times New Roman"/>
          <w:sz w:val="28"/>
          <w:szCs w:val="28"/>
        </w:rPr>
        <w:t xml:space="preserve">кількість </w:t>
      </w:r>
      <w:r w:rsidR="002A413F" w:rsidRPr="00844BE2">
        <w:rPr>
          <w:rFonts w:ascii="Times New Roman" w:hAnsi="Times New Roman" w:cs="Times New Roman"/>
          <w:sz w:val="28"/>
          <w:szCs w:val="28"/>
        </w:rPr>
        <w:t>екстрактивних речовин</w:t>
      </w:r>
      <w:r w:rsidRPr="00CC5ABD">
        <w:rPr>
          <w:rFonts w:ascii="Times New Roman" w:eastAsia="Calibri" w:hAnsi="Times New Roman" w:cs="Times New Roman"/>
          <w:sz w:val="28"/>
          <w:szCs w:val="28"/>
        </w:rPr>
        <w:t xml:space="preserve"> </w:t>
      </w:r>
      <w:r w:rsidR="002A413F">
        <w:rPr>
          <w:rFonts w:ascii="Times New Roman" w:eastAsia="Calibri" w:hAnsi="Times New Roman" w:cs="Times New Roman"/>
          <w:sz w:val="28"/>
          <w:szCs w:val="28"/>
          <w:lang w:val="uk-UA"/>
        </w:rPr>
        <w:t>55</w:t>
      </w:r>
      <w:r w:rsidRPr="00CC5ABD">
        <w:rPr>
          <w:rFonts w:ascii="Times New Roman" w:eastAsia="Calibri" w:hAnsi="Times New Roman" w:cs="Times New Roman"/>
          <w:sz w:val="28"/>
          <w:szCs w:val="28"/>
        </w:rPr>
        <w:t>,</w:t>
      </w:r>
      <w:r w:rsidR="002A413F">
        <w:rPr>
          <w:rFonts w:ascii="Times New Roman" w:eastAsia="Calibri" w:hAnsi="Times New Roman" w:cs="Times New Roman"/>
          <w:sz w:val="28"/>
          <w:szCs w:val="28"/>
          <w:lang w:val="uk-UA"/>
        </w:rPr>
        <w:t>0</w:t>
      </w:r>
      <w:r w:rsidRPr="00CC5ABD">
        <w:rPr>
          <w:rFonts w:ascii="Times New Roman" w:eastAsia="Calibri" w:hAnsi="Times New Roman" w:cs="Times New Roman"/>
          <w:sz w:val="28"/>
          <w:szCs w:val="28"/>
        </w:rPr>
        <w:t xml:space="preserve">1%. </w:t>
      </w:r>
      <w:r w:rsidR="002A413F">
        <w:rPr>
          <w:rFonts w:ascii="Times New Roman" w:eastAsia="Calibri" w:hAnsi="Times New Roman" w:cs="Times New Roman"/>
          <w:sz w:val="28"/>
          <w:szCs w:val="28"/>
          <w:lang w:val="uk-UA"/>
        </w:rPr>
        <w:t xml:space="preserve">При більших розмірах часточок </w:t>
      </w:r>
      <w:r w:rsidR="002A413F" w:rsidRPr="00CC5ABD">
        <w:rPr>
          <w:rFonts w:ascii="Times New Roman" w:hAnsi="Times New Roman" w:cs="Times New Roman"/>
          <w:sz w:val="28"/>
          <w:szCs w:val="28"/>
          <w:lang w:val="uk-UA"/>
        </w:rPr>
        <w:t>р</w:t>
      </w:r>
      <w:r w:rsidR="002A413F" w:rsidRPr="00CC5ABD">
        <w:rPr>
          <w:rFonts w:ascii="Times New Roman" w:hAnsi="Times New Roman" w:cs="Times New Roman"/>
          <w:sz w:val="28"/>
          <w:szCs w:val="28"/>
        </w:rPr>
        <w:t>озхідника звичайного трав</w:t>
      </w:r>
      <w:r w:rsidR="002A413F">
        <w:rPr>
          <w:rFonts w:ascii="Times New Roman" w:hAnsi="Times New Roman" w:cs="Times New Roman"/>
          <w:sz w:val="28"/>
          <w:szCs w:val="28"/>
          <w:lang w:val="uk-UA"/>
        </w:rPr>
        <w:t>и кількість екстрактивних речовин була майже однаковою, проте значно меншою, і становила відповідно 53,92 та 54,03 %.</w:t>
      </w:r>
    </w:p>
    <w:p w14:paraId="05E14003" w14:textId="3EB2B7A2" w:rsidR="00475A5B" w:rsidRPr="00844BE2" w:rsidRDefault="00475A5B">
      <w:pPr>
        <w:rPr>
          <w:rFonts w:ascii="Times New Roman" w:hAnsi="Times New Roman" w:cs="Times New Roman"/>
          <w:sz w:val="28"/>
          <w:szCs w:val="28"/>
        </w:rPr>
      </w:pPr>
      <w:r w:rsidRPr="00844BE2">
        <w:rPr>
          <w:rFonts w:ascii="Times New Roman" w:hAnsi="Times New Roman" w:cs="Times New Roman"/>
          <w:noProof/>
          <w:sz w:val="28"/>
          <w:szCs w:val="28"/>
        </w:rPr>
        <w:lastRenderedPageBreak/>
        <w:drawing>
          <wp:inline distT="0" distB="0" distL="0" distR="0" wp14:anchorId="6713CE3B" wp14:editId="044FC4BE">
            <wp:extent cx="4597791" cy="3179298"/>
            <wp:effectExtent l="0" t="0" r="12700" b="2540"/>
            <wp:docPr id="177778425"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D4C6C4A" w14:textId="6A4A649A" w:rsidR="000F5A82" w:rsidRPr="00CC5ABD" w:rsidRDefault="000F5A82" w:rsidP="000F5A82">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1</w:t>
      </w:r>
      <w:r w:rsidRPr="00844BE2">
        <w:rPr>
          <w:rFonts w:ascii="Times New Roman" w:hAnsi="Times New Roman" w:cs="Times New Roman"/>
          <w:sz w:val="28"/>
          <w:szCs w:val="28"/>
        </w:rPr>
        <w:t xml:space="preserve"> Вплив </w:t>
      </w:r>
      <w:r w:rsidRPr="00844BE2">
        <w:rPr>
          <w:rFonts w:ascii="Times New Roman" w:hAnsi="Times New Roman" w:cs="Times New Roman"/>
          <w:sz w:val="28"/>
          <w:szCs w:val="28"/>
          <w:lang w:val="uk-UA"/>
        </w:rPr>
        <w:t>розміру часточок</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 на вилучення екстрактивних речовин</w:t>
      </w:r>
    </w:p>
    <w:p w14:paraId="39AA2434" w14:textId="77777777" w:rsidR="00844BE2" w:rsidRPr="00844BE2" w:rsidRDefault="00844BE2" w:rsidP="000F5A82">
      <w:pPr>
        <w:spacing w:after="0" w:line="360" w:lineRule="auto"/>
        <w:jc w:val="both"/>
        <w:rPr>
          <w:rFonts w:ascii="Times New Roman" w:hAnsi="Times New Roman" w:cs="Times New Roman"/>
          <w:sz w:val="28"/>
          <w:szCs w:val="28"/>
          <w:lang w:val="uk-UA"/>
        </w:rPr>
      </w:pPr>
    </w:p>
    <w:p w14:paraId="6A9C3727" w14:textId="4F421D17" w:rsidR="006A4F46" w:rsidRPr="006A4F46" w:rsidRDefault="002A413F" w:rsidP="002A413F">
      <w:pPr>
        <w:pStyle w:val="a8"/>
        <w:spacing w:line="360" w:lineRule="auto"/>
        <w:ind w:firstLine="708"/>
        <w:jc w:val="both"/>
        <w:rPr>
          <w:rFonts w:ascii="Times New Roman" w:eastAsia="Calibri" w:hAnsi="Times New Roman" w:cs="Times New Roman"/>
          <w:sz w:val="28"/>
          <w:szCs w:val="28"/>
        </w:rPr>
      </w:pPr>
      <w:r w:rsidRPr="006A4F46">
        <w:rPr>
          <w:rFonts w:ascii="Times New Roman" w:eastAsia="Calibri" w:hAnsi="Times New Roman" w:cs="Times New Roman"/>
          <w:sz w:val="28"/>
          <w:szCs w:val="28"/>
        </w:rPr>
        <w:t xml:space="preserve">Вплив </w:t>
      </w:r>
      <w:r w:rsidR="006A4F46" w:rsidRPr="006A4F46">
        <w:rPr>
          <w:rFonts w:ascii="Times New Roman" w:eastAsia="Calibri" w:hAnsi="Times New Roman" w:cs="Times New Roman"/>
          <w:sz w:val="28"/>
          <w:szCs w:val="28"/>
        </w:rPr>
        <w:t xml:space="preserve">екстрагенту, тобто </w:t>
      </w:r>
      <w:r w:rsidRPr="006A4F46">
        <w:rPr>
          <w:rFonts w:ascii="Times New Roman" w:eastAsia="Calibri" w:hAnsi="Times New Roman" w:cs="Times New Roman"/>
          <w:sz w:val="28"/>
          <w:szCs w:val="28"/>
        </w:rPr>
        <w:t xml:space="preserve">концентрації водно-спиртового розчину на вилучення </w:t>
      </w:r>
      <w:r w:rsidR="006A4F46" w:rsidRPr="006A4F46">
        <w:rPr>
          <w:rFonts w:ascii="Times New Roman" w:hAnsi="Times New Roman" w:cs="Times New Roman"/>
          <w:sz w:val="28"/>
          <w:szCs w:val="28"/>
        </w:rPr>
        <w:t>екстрактивних речовин</w:t>
      </w:r>
      <w:r w:rsidR="006A4F46" w:rsidRPr="006A4F46">
        <w:rPr>
          <w:rFonts w:ascii="Times New Roman" w:eastAsia="Calibri" w:hAnsi="Times New Roman" w:cs="Times New Roman"/>
          <w:sz w:val="28"/>
          <w:szCs w:val="28"/>
        </w:rPr>
        <w:t xml:space="preserve"> </w:t>
      </w:r>
      <w:r w:rsidRPr="006A4F46">
        <w:rPr>
          <w:rFonts w:ascii="Times New Roman" w:eastAsia="Calibri" w:hAnsi="Times New Roman" w:cs="Times New Roman"/>
          <w:sz w:val="28"/>
          <w:szCs w:val="28"/>
        </w:rPr>
        <w:t>(</w:t>
      </w:r>
      <w:r w:rsidR="006A4F46" w:rsidRPr="006A4F46">
        <w:rPr>
          <w:rFonts w:ascii="Times New Roman" w:eastAsia="Calibri" w:hAnsi="Times New Roman" w:cs="Times New Roman"/>
          <w:sz w:val="28"/>
          <w:szCs w:val="28"/>
        </w:rPr>
        <w:t>Р</w:t>
      </w:r>
      <w:r w:rsidRPr="006A4F46">
        <w:rPr>
          <w:rFonts w:ascii="Times New Roman" w:eastAsia="Calibri" w:hAnsi="Times New Roman" w:cs="Times New Roman"/>
          <w:sz w:val="28"/>
          <w:szCs w:val="28"/>
        </w:rPr>
        <w:t xml:space="preserve">ис. 3.2) ілюструє наступний ряд переваг: </w:t>
      </w:r>
      <w:r w:rsidRPr="006A4F46">
        <w:rPr>
          <w:rFonts w:ascii="Times New Roman" w:eastAsia="Calibri" w:hAnsi="Times New Roman" w:cs="Times New Roman"/>
          <w:sz w:val="28"/>
          <w:szCs w:val="28"/>
          <w:lang w:val="en-US"/>
        </w:rPr>
        <w:t>b</w:t>
      </w:r>
      <w:r w:rsidRPr="006A4F46">
        <w:rPr>
          <w:rFonts w:ascii="Times New Roman" w:eastAsia="Calibri" w:hAnsi="Times New Roman" w:cs="Times New Roman"/>
          <w:sz w:val="28"/>
          <w:szCs w:val="28"/>
          <w:vertAlign w:val="subscript"/>
        </w:rPr>
        <w:t>1</w:t>
      </w:r>
      <w:r w:rsidRPr="006A4F46">
        <w:rPr>
          <w:rFonts w:ascii="Times New Roman" w:eastAsia="Calibri" w:hAnsi="Times New Roman" w:cs="Times New Roman"/>
          <w:sz w:val="28"/>
          <w:szCs w:val="28"/>
        </w:rPr>
        <w:t xml:space="preserve"> </w:t>
      </w:r>
      <w:r w:rsidR="006A4F46" w:rsidRPr="006A4F46">
        <w:rPr>
          <w:rFonts w:ascii="Times New Roman" w:eastAsia="Calibri" w:hAnsi="Times New Roman" w:cs="Times New Roman"/>
          <w:sz w:val="28"/>
          <w:szCs w:val="28"/>
        </w:rPr>
        <w:t>&lt;</w:t>
      </w:r>
      <w:r w:rsidRPr="006A4F46">
        <w:rPr>
          <w:rFonts w:ascii="Times New Roman" w:eastAsia="Calibri" w:hAnsi="Times New Roman" w:cs="Times New Roman"/>
          <w:sz w:val="28"/>
          <w:szCs w:val="28"/>
        </w:rPr>
        <w:t xml:space="preserve"> </w:t>
      </w:r>
      <w:r w:rsidRPr="006A4F46">
        <w:rPr>
          <w:rFonts w:ascii="Times New Roman" w:eastAsia="Calibri" w:hAnsi="Times New Roman" w:cs="Times New Roman"/>
          <w:sz w:val="28"/>
          <w:szCs w:val="28"/>
          <w:lang w:val="en-US"/>
        </w:rPr>
        <w:t>b</w:t>
      </w:r>
      <w:r w:rsidRPr="006A4F46">
        <w:rPr>
          <w:rFonts w:ascii="Times New Roman" w:eastAsia="Calibri" w:hAnsi="Times New Roman" w:cs="Times New Roman"/>
          <w:sz w:val="28"/>
          <w:szCs w:val="28"/>
          <w:vertAlign w:val="subscript"/>
        </w:rPr>
        <w:t>2</w:t>
      </w:r>
      <w:r w:rsidRPr="006A4F46">
        <w:rPr>
          <w:rFonts w:ascii="Times New Roman" w:eastAsia="Calibri" w:hAnsi="Times New Roman" w:cs="Times New Roman"/>
          <w:sz w:val="28"/>
          <w:szCs w:val="28"/>
        </w:rPr>
        <w:t xml:space="preserve"> &gt; </w:t>
      </w:r>
      <w:r w:rsidRPr="006A4F46">
        <w:rPr>
          <w:rFonts w:ascii="Times New Roman" w:eastAsia="Calibri" w:hAnsi="Times New Roman" w:cs="Times New Roman"/>
          <w:sz w:val="28"/>
          <w:szCs w:val="28"/>
          <w:lang w:val="en-US"/>
        </w:rPr>
        <w:t>b</w:t>
      </w:r>
      <w:r w:rsidRPr="006A4F46">
        <w:rPr>
          <w:rFonts w:ascii="Times New Roman" w:eastAsia="Calibri" w:hAnsi="Times New Roman" w:cs="Times New Roman"/>
          <w:sz w:val="28"/>
          <w:szCs w:val="28"/>
          <w:vertAlign w:val="subscript"/>
        </w:rPr>
        <w:t>3</w:t>
      </w:r>
      <w:r w:rsidRPr="006A4F46">
        <w:rPr>
          <w:rFonts w:ascii="Times New Roman" w:eastAsia="Calibri" w:hAnsi="Times New Roman" w:cs="Times New Roman"/>
          <w:sz w:val="28"/>
          <w:szCs w:val="28"/>
        </w:rPr>
        <w:t xml:space="preserve">. </w:t>
      </w:r>
    </w:p>
    <w:p w14:paraId="4BC7CBAF" w14:textId="16787E41" w:rsidR="00475A5B" w:rsidRPr="006A4F46" w:rsidRDefault="006A4F46" w:rsidP="006A4F46">
      <w:pPr>
        <w:pStyle w:val="a8"/>
        <w:spacing w:line="360" w:lineRule="auto"/>
        <w:ind w:firstLine="708"/>
        <w:jc w:val="both"/>
        <w:rPr>
          <w:rFonts w:ascii="Times New Roman" w:hAnsi="Times New Roman" w:cs="Times New Roman"/>
          <w:sz w:val="28"/>
          <w:szCs w:val="28"/>
        </w:rPr>
      </w:pPr>
      <w:r w:rsidRPr="006A4F46">
        <w:rPr>
          <w:rFonts w:ascii="Times New Roman" w:eastAsia="Calibri" w:hAnsi="Times New Roman" w:cs="Times New Roman"/>
          <w:sz w:val="28"/>
          <w:szCs w:val="28"/>
        </w:rPr>
        <w:t>Як зображено на рис. 3.2 етанол</w:t>
      </w:r>
      <w:r w:rsidR="002A413F" w:rsidRPr="006A4F46">
        <w:rPr>
          <w:rFonts w:ascii="Times New Roman" w:eastAsia="Calibri" w:hAnsi="Times New Roman" w:cs="Times New Roman"/>
          <w:sz w:val="28"/>
          <w:szCs w:val="28"/>
        </w:rPr>
        <w:t xml:space="preserve"> </w:t>
      </w:r>
      <w:r w:rsidR="00631901">
        <w:rPr>
          <w:rFonts w:ascii="Times New Roman" w:eastAsia="Calibri" w:hAnsi="Times New Roman" w:cs="Times New Roman"/>
          <w:sz w:val="28"/>
          <w:szCs w:val="28"/>
        </w:rPr>
        <w:t xml:space="preserve">у концентрації </w:t>
      </w:r>
      <w:r w:rsidR="00631901" w:rsidRPr="006A4F46">
        <w:rPr>
          <w:rFonts w:ascii="Times New Roman" w:eastAsia="Calibri" w:hAnsi="Times New Roman" w:cs="Times New Roman"/>
          <w:sz w:val="28"/>
          <w:szCs w:val="28"/>
        </w:rPr>
        <w:t xml:space="preserve">20 % </w:t>
      </w:r>
      <w:r w:rsidR="002A413F" w:rsidRPr="006A4F46">
        <w:rPr>
          <w:rFonts w:ascii="Times New Roman" w:eastAsia="Calibri" w:hAnsi="Times New Roman" w:cs="Times New Roman"/>
          <w:sz w:val="28"/>
          <w:szCs w:val="28"/>
        </w:rPr>
        <w:t xml:space="preserve">виявився найбільш ефективним серед досліджуваного переліку водно-спиртових розчинів. Його використання дозволяє екстрагувати найбільшу кількість </w:t>
      </w:r>
      <w:r w:rsidRPr="006A4F46">
        <w:rPr>
          <w:rFonts w:ascii="Times New Roman" w:hAnsi="Times New Roman" w:cs="Times New Roman"/>
          <w:sz w:val="28"/>
          <w:szCs w:val="28"/>
        </w:rPr>
        <w:t>екстрактивних речовин</w:t>
      </w:r>
      <w:r w:rsidRPr="006A4F46">
        <w:rPr>
          <w:rFonts w:ascii="Times New Roman" w:eastAsia="Calibri" w:hAnsi="Times New Roman" w:cs="Times New Roman"/>
          <w:sz w:val="28"/>
          <w:szCs w:val="28"/>
        </w:rPr>
        <w:t xml:space="preserve"> </w:t>
      </w:r>
      <w:r w:rsidR="002A413F" w:rsidRPr="006A4F46">
        <w:rPr>
          <w:rFonts w:ascii="Times New Roman" w:eastAsia="Calibri" w:hAnsi="Times New Roman" w:cs="Times New Roman"/>
          <w:sz w:val="28"/>
          <w:szCs w:val="28"/>
        </w:rPr>
        <w:t>із сировини, що в 1,1</w:t>
      </w:r>
      <w:r w:rsidRPr="006A4F46">
        <w:rPr>
          <w:rFonts w:ascii="Times New Roman" w:eastAsia="Calibri" w:hAnsi="Times New Roman" w:cs="Times New Roman"/>
          <w:sz w:val="28"/>
          <w:szCs w:val="28"/>
        </w:rPr>
        <w:t xml:space="preserve">6 </w:t>
      </w:r>
      <w:r w:rsidR="002A413F" w:rsidRPr="006A4F46">
        <w:rPr>
          <w:rFonts w:ascii="Times New Roman" w:eastAsia="Calibri" w:hAnsi="Times New Roman" w:cs="Times New Roman"/>
          <w:sz w:val="28"/>
          <w:szCs w:val="28"/>
        </w:rPr>
        <w:t>раз</w:t>
      </w:r>
      <w:r w:rsidRPr="006A4F46">
        <w:rPr>
          <w:rFonts w:ascii="Times New Roman" w:eastAsia="Calibri" w:hAnsi="Times New Roman" w:cs="Times New Roman"/>
          <w:sz w:val="28"/>
          <w:szCs w:val="28"/>
        </w:rPr>
        <w:t>и</w:t>
      </w:r>
      <w:r w:rsidR="002A413F" w:rsidRPr="006A4F46">
        <w:rPr>
          <w:rFonts w:ascii="Times New Roman" w:eastAsia="Calibri" w:hAnsi="Times New Roman" w:cs="Times New Roman"/>
          <w:sz w:val="28"/>
          <w:szCs w:val="28"/>
        </w:rPr>
        <w:t xml:space="preserve"> більше порівняно із використанням </w:t>
      </w:r>
      <w:r w:rsidRPr="006A4F46">
        <w:rPr>
          <w:rFonts w:ascii="Times New Roman" w:eastAsia="Calibri" w:hAnsi="Times New Roman" w:cs="Times New Roman"/>
          <w:sz w:val="28"/>
          <w:szCs w:val="28"/>
        </w:rPr>
        <w:t xml:space="preserve">води очищеної </w:t>
      </w:r>
      <w:r w:rsidR="002A413F" w:rsidRPr="006A4F46">
        <w:rPr>
          <w:rFonts w:ascii="Times New Roman" w:eastAsia="Calibri" w:hAnsi="Times New Roman" w:cs="Times New Roman"/>
          <w:sz w:val="28"/>
          <w:szCs w:val="28"/>
        </w:rPr>
        <w:t xml:space="preserve">та </w:t>
      </w:r>
      <w:r w:rsidRPr="006A4F46">
        <w:rPr>
          <w:rFonts w:ascii="Times New Roman" w:eastAsia="Calibri" w:hAnsi="Times New Roman" w:cs="Times New Roman"/>
          <w:sz w:val="28"/>
          <w:szCs w:val="28"/>
        </w:rPr>
        <w:t xml:space="preserve">має незначну перевагу перед 40 % етанолом. </w:t>
      </w:r>
    </w:p>
    <w:p w14:paraId="0CE01DF9" w14:textId="77777777" w:rsidR="00475A5B" w:rsidRPr="00844BE2" w:rsidRDefault="00475A5B">
      <w:pPr>
        <w:rPr>
          <w:rFonts w:ascii="Times New Roman" w:hAnsi="Times New Roman" w:cs="Times New Roman"/>
          <w:sz w:val="28"/>
          <w:szCs w:val="28"/>
          <w:lang w:val="uk-UA"/>
        </w:rPr>
      </w:pPr>
      <w:r w:rsidRPr="00844BE2">
        <w:rPr>
          <w:rFonts w:ascii="Times New Roman" w:hAnsi="Times New Roman" w:cs="Times New Roman"/>
          <w:noProof/>
          <w:sz w:val="28"/>
          <w:szCs w:val="28"/>
        </w:rPr>
        <w:lastRenderedPageBreak/>
        <w:drawing>
          <wp:inline distT="0" distB="0" distL="0" distR="0" wp14:anchorId="0DB2222B" wp14:editId="4E716611">
            <wp:extent cx="4813300" cy="3094892"/>
            <wp:effectExtent l="0" t="0" r="6350" b="10795"/>
            <wp:docPr id="1309249115"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4166625" w14:textId="48FD14D8" w:rsidR="00BF3D95" w:rsidRPr="002E26DB" w:rsidRDefault="000F5A82" w:rsidP="00AF58BC">
      <w:pPr>
        <w:spacing w:after="0" w:line="360" w:lineRule="auto"/>
        <w:rPr>
          <w:rFonts w:ascii="Times New Roman" w:eastAsia="Calibri" w:hAnsi="Times New Roman" w:cs="Times New Roman"/>
          <w:color w:val="000000" w:themeColor="text1"/>
          <w:kern w:val="24"/>
          <w:sz w:val="28"/>
          <w:szCs w:val="28"/>
          <w:lang w:val="uk-UA" w:eastAsia="uk-UA"/>
        </w:rPr>
      </w:pPr>
      <w:r w:rsidRPr="00844BE2">
        <w:rPr>
          <w:rFonts w:ascii="Times New Roman" w:hAnsi="Times New Roman" w:cs="Times New Roman"/>
          <w:sz w:val="28"/>
          <w:szCs w:val="28"/>
        </w:rPr>
        <w:t xml:space="preserve">Рис. 3.2 Вплив </w:t>
      </w:r>
      <w:r w:rsidRPr="00844BE2">
        <w:rPr>
          <w:rFonts w:ascii="Times New Roman" w:hAnsi="Times New Roman" w:cs="Times New Roman"/>
          <w:sz w:val="28"/>
          <w:szCs w:val="28"/>
          <w:lang w:val="uk-UA"/>
        </w:rPr>
        <w:t xml:space="preserve">природи </w:t>
      </w:r>
      <w:r w:rsidRPr="00844BE2">
        <w:rPr>
          <w:rFonts w:ascii="Times New Roman" w:hAnsi="Times New Roman" w:cs="Times New Roman"/>
          <w:sz w:val="28"/>
          <w:szCs w:val="28"/>
        </w:rPr>
        <w:t xml:space="preserve">екстрагенту на вилучення екстрактивних речовин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w:t>
      </w:r>
    </w:p>
    <w:p w14:paraId="40D1939D" w14:textId="77777777" w:rsidR="00844BE2" w:rsidRPr="00844BE2" w:rsidRDefault="00844BE2" w:rsidP="00AF58BC">
      <w:pPr>
        <w:spacing w:after="0" w:line="360" w:lineRule="auto"/>
        <w:rPr>
          <w:rFonts w:ascii="Times New Roman" w:eastAsia="Calibri" w:hAnsi="Times New Roman" w:cs="Times New Roman"/>
          <w:color w:val="000000" w:themeColor="text1"/>
          <w:kern w:val="24"/>
          <w:sz w:val="28"/>
          <w:szCs w:val="28"/>
          <w:lang w:val="uk-UA" w:eastAsia="uk-UA"/>
        </w:rPr>
      </w:pPr>
    </w:p>
    <w:p w14:paraId="510EA60C" w14:textId="32D69826" w:rsidR="002E26DB" w:rsidRPr="002E26DB" w:rsidRDefault="002E26DB" w:rsidP="002E26DB">
      <w:pPr>
        <w:pStyle w:val="a8"/>
        <w:spacing w:line="360" w:lineRule="auto"/>
        <w:ind w:firstLine="708"/>
        <w:jc w:val="both"/>
        <w:rPr>
          <w:rFonts w:ascii="Times New Roman" w:eastAsia="Calibri" w:hAnsi="Times New Roman" w:cs="Times New Roman"/>
          <w:sz w:val="28"/>
          <w:szCs w:val="28"/>
        </w:rPr>
      </w:pPr>
      <w:r w:rsidRPr="002E26DB">
        <w:rPr>
          <w:rFonts w:ascii="Times New Roman" w:eastAsia="Calibri" w:hAnsi="Times New Roman" w:cs="Times New Roman"/>
          <w:sz w:val="28"/>
          <w:szCs w:val="28"/>
        </w:rPr>
        <w:t xml:space="preserve">Вплив методу екстрагування на вилучення </w:t>
      </w:r>
      <w:r w:rsidRPr="002E26DB">
        <w:rPr>
          <w:rFonts w:ascii="Times New Roman" w:hAnsi="Times New Roman" w:cs="Times New Roman"/>
          <w:sz w:val="28"/>
          <w:szCs w:val="28"/>
        </w:rPr>
        <w:t>екстрактивних речовин з розхідника звичайного трави</w:t>
      </w:r>
      <w:r w:rsidRPr="002E26DB">
        <w:rPr>
          <w:rFonts w:ascii="Times New Roman" w:eastAsia="Calibri" w:hAnsi="Times New Roman" w:cs="Times New Roman"/>
          <w:sz w:val="28"/>
          <w:szCs w:val="28"/>
        </w:rPr>
        <w:t xml:space="preserve"> </w:t>
      </w:r>
      <w:r w:rsidRPr="002E26DB">
        <w:rPr>
          <w:rFonts w:ascii="Times New Roman" w:eastAsia="Calibri" w:hAnsi="Times New Roman" w:cs="Times New Roman"/>
          <w:sz w:val="28"/>
          <w:szCs w:val="28"/>
        </w:rPr>
        <w:t>представлено на рис. 3.</w:t>
      </w:r>
      <w:r w:rsidRPr="002E26DB">
        <w:rPr>
          <w:rFonts w:ascii="Times New Roman" w:eastAsia="Calibri" w:hAnsi="Times New Roman" w:cs="Times New Roman"/>
          <w:sz w:val="28"/>
          <w:szCs w:val="28"/>
        </w:rPr>
        <w:t xml:space="preserve">3. За результатами досліджень встановлено, що </w:t>
      </w:r>
      <w:r w:rsidRPr="002E26DB">
        <w:rPr>
          <w:rFonts w:ascii="Times New Roman" w:eastAsia="Calibri" w:hAnsi="Times New Roman" w:cs="Times New Roman"/>
          <w:sz w:val="28"/>
          <w:szCs w:val="28"/>
        </w:rPr>
        <w:t>максимальна кількість досліджувальних сполук вилучається при застосуванні, як методу екстрагування – мацерації</w:t>
      </w:r>
      <w:r w:rsidRPr="002E26DB">
        <w:rPr>
          <w:rFonts w:ascii="Times New Roman" w:eastAsia="Calibri" w:hAnsi="Times New Roman" w:cs="Times New Roman"/>
          <w:sz w:val="28"/>
          <w:szCs w:val="28"/>
        </w:rPr>
        <w:t xml:space="preserve"> з перемішуванням</w:t>
      </w:r>
      <w:r w:rsidRPr="002E26DB">
        <w:rPr>
          <w:rFonts w:ascii="Times New Roman" w:eastAsia="Calibri" w:hAnsi="Times New Roman" w:cs="Times New Roman"/>
          <w:sz w:val="28"/>
          <w:szCs w:val="28"/>
        </w:rPr>
        <w:t xml:space="preserve">. При використанні даного методу кількість </w:t>
      </w:r>
      <w:r w:rsidRPr="002E26DB">
        <w:rPr>
          <w:rFonts w:ascii="Times New Roman" w:hAnsi="Times New Roman" w:cs="Times New Roman"/>
          <w:sz w:val="28"/>
          <w:szCs w:val="28"/>
        </w:rPr>
        <w:t>екстрактивних речовин</w:t>
      </w:r>
      <w:r w:rsidRPr="002E26DB">
        <w:rPr>
          <w:rFonts w:ascii="Times New Roman" w:eastAsia="Calibri" w:hAnsi="Times New Roman" w:cs="Times New Roman"/>
          <w:sz w:val="28"/>
          <w:szCs w:val="28"/>
        </w:rPr>
        <w:t xml:space="preserve">, що екстрагується із </w:t>
      </w:r>
      <w:r w:rsidRPr="002E26DB">
        <w:rPr>
          <w:rFonts w:ascii="Times New Roman" w:hAnsi="Times New Roman" w:cs="Times New Roman"/>
          <w:sz w:val="28"/>
          <w:szCs w:val="28"/>
        </w:rPr>
        <w:t>розхідника звичайного трави</w:t>
      </w:r>
      <w:r w:rsidRPr="002E26DB">
        <w:rPr>
          <w:rFonts w:ascii="Times New Roman" w:eastAsia="Calibri" w:hAnsi="Times New Roman" w:cs="Times New Roman"/>
          <w:sz w:val="28"/>
          <w:szCs w:val="28"/>
        </w:rPr>
        <w:t xml:space="preserve"> </w:t>
      </w:r>
      <w:r w:rsidRPr="002E26DB">
        <w:rPr>
          <w:rFonts w:ascii="Times New Roman" w:eastAsia="Calibri" w:hAnsi="Times New Roman" w:cs="Times New Roman"/>
          <w:sz w:val="28"/>
          <w:szCs w:val="28"/>
        </w:rPr>
        <w:t xml:space="preserve">становить </w:t>
      </w:r>
      <w:r w:rsidRPr="002E26DB">
        <w:rPr>
          <w:rFonts w:ascii="Times New Roman" w:eastAsia="Calibri" w:hAnsi="Times New Roman" w:cs="Times New Roman"/>
          <w:sz w:val="28"/>
          <w:szCs w:val="28"/>
        </w:rPr>
        <w:t>56,68</w:t>
      </w:r>
      <w:r w:rsidRPr="002E26DB">
        <w:rPr>
          <w:rFonts w:ascii="Times New Roman" w:eastAsia="Calibri" w:hAnsi="Times New Roman" w:cs="Times New Roman"/>
          <w:sz w:val="28"/>
          <w:szCs w:val="28"/>
        </w:rPr>
        <w:t xml:space="preserve"> %</w:t>
      </w:r>
      <w:r w:rsidRPr="002E26DB">
        <w:rPr>
          <w:rFonts w:ascii="Times New Roman" w:eastAsia="Calibri" w:hAnsi="Times New Roman" w:cs="Times New Roman"/>
          <w:sz w:val="28"/>
          <w:szCs w:val="28"/>
        </w:rPr>
        <w:t>, при використанні мацерації з ультразвуком числові показники дещо менші – 50,15 %</w:t>
      </w:r>
      <w:r w:rsidRPr="002E26DB">
        <w:rPr>
          <w:rFonts w:ascii="Times New Roman" w:eastAsia="Calibri" w:hAnsi="Times New Roman" w:cs="Times New Roman"/>
          <w:sz w:val="28"/>
          <w:szCs w:val="28"/>
        </w:rPr>
        <w:t xml:space="preserve">. Найменшу кількість досліджуваних БАР екстрагується при </w:t>
      </w:r>
      <w:r w:rsidRPr="002E26DB">
        <w:rPr>
          <w:rFonts w:ascii="Times New Roman" w:eastAsia="Calibri" w:hAnsi="Times New Roman" w:cs="Times New Roman"/>
          <w:sz w:val="28"/>
          <w:szCs w:val="28"/>
        </w:rPr>
        <w:t>дробній екстракції</w:t>
      </w:r>
      <w:r w:rsidRPr="002E26DB">
        <w:rPr>
          <w:rFonts w:ascii="Times New Roman" w:eastAsia="Calibri" w:hAnsi="Times New Roman" w:cs="Times New Roman"/>
          <w:sz w:val="28"/>
          <w:szCs w:val="28"/>
        </w:rPr>
        <w:t>ї.</w:t>
      </w:r>
      <w:r w:rsidRPr="002E26DB">
        <w:rPr>
          <w:rFonts w:ascii="Times New Roman" w:eastAsia="Calibri" w:hAnsi="Times New Roman" w:cs="Times New Roman"/>
          <w:sz w:val="28"/>
          <w:szCs w:val="28"/>
        </w:rPr>
        <w:t xml:space="preserve">, що у 1,13 разів менше в порівнянні із використанням </w:t>
      </w:r>
      <w:r w:rsidRPr="002E26DB">
        <w:rPr>
          <w:rFonts w:ascii="Times New Roman" w:eastAsia="Calibri" w:hAnsi="Times New Roman" w:cs="Times New Roman"/>
          <w:color w:val="000000" w:themeColor="text1"/>
          <w:kern w:val="24"/>
          <w:sz w:val="28"/>
          <w:szCs w:val="28"/>
        </w:rPr>
        <w:t>мацерація з перемішуванням</w:t>
      </w:r>
      <w:r w:rsidRPr="002E26DB">
        <w:rPr>
          <w:rFonts w:ascii="Times New Roman" w:eastAsia="Calibri" w:hAnsi="Times New Roman" w:cs="Times New Roman"/>
          <w:color w:val="000000" w:themeColor="text1"/>
          <w:kern w:val="24"/>
          <w:sz w:val="28"/>
          <w:szCs w:val="28"/>
        </w:rPr>
        <w:t>.</w:t>
      </w:r>
    </w:p>
    <w:p w14:paraId="100CDC5F" w14:textId="1416C7F6" w:rsidR="000F5A82" w:rsidRPr="00844BE2" w:rsidRDefault="00FF7D35">
      <w:pPr>
        <w:rPr>
          <w:rFonts w:ascii="Times New Roman" w:hAnsi="Times New Roman" w:cs="Times New Roman"/>
          <w:sz w:val="28"/>
          <w:szCs w:val="28"/>
          <w:lang w:val="uk-UA"/>
        </w:rPr>
      </w:pPr>
      <w:r>
        <w:rPr>
          <w:noProof/>
        </w:rPr>
        <w:lastRenderedPageBreak/>
        <w:drawing>
          <wp:inline distT="0" distB="0" distL="0" distR="0" wp14:anchorId="4901F060" wp14:editId="5A3B7E50">
            <wp:extent cx="5659394" cy="2743200"/>
            <wp:effectExtent l="0" t="0" r="17780" b="0"/>
            <wp:docPr id="1449669917" name="Діаграма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86ED817" w14:textId="5E813262" w:rsidR="000F5A82" w:rsidRPr="00844BE2" w:rsidRDefault="000F5A82" w:rsidP="000F5A82">
      <w:pPr>
        <w:spacing w:after="0" w:line="360" w:lineRule="auto"/>
        <w:jc w:val="both"/>
        <w:rPr>
          <w:rFonts w:ascii="Times New Roman" w:hAnsi="Times New Roman" w:cs="Times New Roman"/>
          <w:sz w:val="28"/>
          <w:szCs w:val="28"/>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3</w:t>
      </w:r>
      <w:r w:rsidRPr="00844BE2">
        <w:rPr>
          <w:rFonts w:ascii="Times New Roman" w:hAnsi="Times New Roman" w:cs="Times New Roman"/>
          <w:sz w:val="28"/>
          <w:szCs w:val="28"/>
        </w:rPr>
        <w:t xml:space="preserve"> Вплив методу екстрагування на вилучення екстрактивних речовин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w:t>
      </w:r>
    </w:p>
    <w:p w14:paraId="09B96793" w14:textId="77777777" w:rsidR="00AF58BC" w:rsidRPr="00844BE2" w:rsidRDefault="00AF58BC">
      <w:pPr>
        <w:rPr>
          <w:rFonts w:ascii="Times New Roman" w:hAnsi="Times New Roman" w:cs="Times New Roman"/>
          <w:sz w:val="28"/>
          <w:szCs w:val="28"/>
          <w:lang w:val="uk-UA"/>
        </w:rPr>
      </w:pPr>
    </w:p>
    <w:p w14:paraId="6336562F" w14:textId="20E1A329" w:rsidR="009E3150" w:rsidRPr="00631901" w:rsidRDefault="00AF58BC" w:rsidP="00531216">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sidRPr="00844BE2">
        <w:rPr>
          <w:rFonts w:ascii="Times New Roman" w:eastAsia="Calibri" w:hAnsi="Times New Roman" w:cs="Times New Roman"/>
          <w:bCs/>
          <w:color w:val="000000" w:themeColor="text1"/>
          <w:kern w:val="24"/>
          <w:sz w:val="28"/>
          <w:szCs w:val="28"/>
          <w:lang w:eastAsia="uk-UA"/>
        </w:rPr>
        <w:t>Аналогічні результати спостерігаються при визначенні вмісту сухого залишку</w:t>
      </w:r>
      <w:r w:rsidR="002E26DB">
        <w:rPr>
          <w:rFonts w:ascii="Times New Roman" w:eastAsia="Calibri" w:hAnsi="Times New Roman" w:cs="Times New Roman"/>
          <w:bCs/>
          <w:color w:val="000000" w:themeColor="text1"/>
          <w:kern w:val="24"/>
          <w:sz w:val="28"/>
          <w:szCs w:val="28"/>
          <w:lang w:val="uk-UA" w:eastAsia="uk-UA"/>
        </w:rPr>
        <w:t>.</w:t>
      </w:r>
      <w:r w:rsidRPr="00844BE2">
        <w:rPr>
          <w:rFonts w:ascii="Times New Roman" w:eastAsia="Calibri" w:hAnsi="Times New Roman" w:cs="Times New Roman"/>
          <w:bCs/>
          <w:color w:val="000000" w:themeColor="text1"/>
          <w:kern w:val="24"/>
          <w:sz w:val="28"/>
          <w:szCs w:val="28"/>
          <w:lang w:eastAsia="uk-UA"/>
        </w:rPr>
        <w:t xml:space="preserve"> </w:t>
      </w:r>
      <w:r w:rsidR="009E3150" w:rsidRPr="00844BE2">
        <w:rPr>
          <w:rFonts w:ascii="Times New Roman" w:eastAsia="Calibri" w:hAnsi="Times New Roman" w:cs="Times New Roman"/>
          <w:bCs/>
          <w:color w:val="000000" w:themeColor="text1"/>
          <w:kern w:val="24"/>
          <w:sz w:val="28"/>
          <w:szCs w:val="28"/>
          <w:lang w:val="uk-UA" w:eastAsia="uk-UA"/>
        </w:rPr>
        <w:t xml:space="preserve">Як видно з рис. 3.4, </w:t>
      </w:r>
      <w:r w:rsidR="001168F5" w:rsidRPr="00844BE2">
        <w:rPr>
          <w:rFonts w:ascii="Times New Roman" w:eastAsia="Calibri" w:hAnsi="Times New Roman" w:cs="Times New Roman"/>
          <w:bCs/>
          <w:color w:val="000000" w:themeColor="text1"/>
          <w:kern w:val="24"/>
          <w:sz w:val="28"/>
          <w:szCs w:val="28"/>
          <w:lang w:val="uk-UA" w:eastAsia="uk-UA"/>
        </w:rPr>
        <w:t xml:space="preserve">спостерігається пряма залежність розміру часточок </w:t>
      </w:r>
      <w:r w:rsidR="002E26DB" w:rsidRPr="00844BE2">
        <w:rPr>
          <w:rFonts w:ascii="Times New Roman" w:hAnsi="Times New Roman" w:cs="Times New Roman"/>
          <w:sz w:val="28"/>
          <w:szCs w:val="28"/>
          <w:lang w:val="uk-UA"/>
        </w:rPr>
        <w:t>р</w:t>
      </w:r>
      <w:r w:rsidR="002E26DB" w:rsidRPr="00844BE2">
        <w:rPr>
          <w:rFonts w:ascii="Times New Roman" w:hAnsi="Times New Roman" w:cs="Times New Roman"/>
          <w:sz w:val="28"/>
          <w:szCs w:val="28"/>
        </w:rPr>
        <w:t>озхідника звичайного трави</w:t>
      </w:r>
      <w:r w:rsidR="001168F5" w:rsidRPr="00844BE2">
        <w:rPr>
          <w:rFonts w:ascii="Times New Roman" w:eastAsia="Calibri" w:hAnsi="Times New Roman" w:cs="Times New Roman"/>
          <w:bCs/>
          <w:color w:val="000000" w:themeColor="text1"/>
          <w:kern w:val="24"/>
          <w:sz w:val="28"/>
          <w:szCs w:val="28"/>
          <w:lang w:val="uk-UA" w:eastAsia="uk-UA"/>
        </w:rPr>
        <w:t xml:space="preserve"> на кількість сухого залишку. Встановлено, що </w:t>
      </w:r>
      <w:r w:rsidRPr="00844BE2">
        <w:rPr>
          <w:rFonts w:ascii="Times New Roman" w:eastAsia="Calibri" w:hAnsi="Times New Roman" w:cs="Times New Roman"/>
          <w:color w:val="000000" w:themeColor="text1"/>
          <w:kern w:val="24"/>
          <w:sz w:val="28"/>
          <w:szCs w:val="28"/>
          <w:lang w:eastAsia="uk-UA"/>
        </w:rPr>
        <w:t xml:space="preserve">при подрібненні сировини менше 2 мм </w:t>
      </w:r>
      <w:r w:rsidR="001168F5" w:rsidRPr="00844BE2">
        <w:rPr>
          <w:rFonts w:ascii="Times New Roman" w:eastAsia="Calibri" w:hAnsi="Times New Roman" w:cs="Times New Roman"/>
          <w:color w:val="000000" w:themeColor="text1"/>
          <w:kern w:val="24"/>
          <w:sz w:val="28"/>
          <w:szCs w:val="28"/>
          <w:lang w:val="uk-UA" w:eastAsia="uk-UA"/>
        </w:rPr>
        <w:t>вилучається найбільша кількість сухого залишку</w:t>
      </w:r>
      <w:r w:rsidR="002E26DB">
        <w:rPr>
          <w:rFonts w:ascii="Times New Roman" w:eastAsia="Calibri" w:hAnsi="Times New Roman" w:cs="Times New Roman"/>
          <w:color w:val="000000" w:themeColor="text1"/>
          <w:kern w:val="24"/>
          <w:sz w:val="28"/>
          <w:szCs w:val="28"/>
          <w:lang w:val="uk-UA" w:eastAsia="uk-UA"/>
        </w:rPr>
        <w:t>, що становить 7,56 %</w:t>
      </w:r>
      <w:r w:rsidR="001168F5" w:rsidRPr="00844BE2">
        <w:rPr>
          <w:rFonts w:ascii="Times New Roman" w:eastAsia="Calibri" w:hAnsi="Times New Roman" w:cs="Times New Roman"/>
          <w:color w:val="000000" w:themeColor="text1"/>
          <w:kern w:val="24"/>
          <w:sz w:val="28"/>
          <w:szCs w:val="28"/>
          <w:lang w:val="uk-UA" w:eastAsia="uk-UA"/>
        </w:rPr>
        <w:t xml:space="preserve">. </w:t>
      </w:r>
      <w:r w:rsidR="002E26DB">
        <w:rPr>
          <w:rFonts w:ascii="Times New Roman" w:eastAsia="Calibri" w:hAnsi="Times New Roman" w:cs="Times New Roman"/>
          <w:color w:val="000000" w:themeColor="text1"/>
          <w:kern w:val="24"/>
          <w:sz w:val="28"/>
          <w:szCs w:val="28"/>
          <w:lang w:val="uk-UA" w:eastAsia="uk-UA"/>
        </w:rPr>
        <w:t xml:space="preserve">Найменша кількість </w:t>
      </w:r>
      <w:r w:rsidR="002E26DB" w:rsidRPr="00844BE2">
        <w:rPr>
          <w:rFonts w:ascii="Times New Roman" w:eastAsia="Calibri" w:hAnsi="Times New Roman" w:cs="Times New Roman"/>
          <w:bCs/>
          <w:color w:val="000000" w:themeColor="text1"/>
          <w:kern w:val="24"/>
          <w:sz w:val="28"/>
          <w:szCs w:val="28"/>
          <w:lang w:eastAsia="uk-UA"/>
        </w:rPr>
        <w:t>сухого залишк</w:t>
      </w:r>
      <w:r w:rsidR="00631901">
        <w:rPr>
          <w:rFonts w:ascii="Times New Roman" w:eastAsia="Calibri" w:hAnsi="Times New Roman" w:cs="Times New Roman"/>
          <w:bCs/>
          <w:color w:val="000000" w:themeColor="text1"/>
          <w:kern w:val="24"/>
          <w:sz w:val="28"/>
          <w:szCs w:val="28"/>
          <w:lang w:val="uk-UA" w:eastAsia="uk-UA"/>
        </w:rPr>
        <w:t>у вилучається із сировини із найбільшим розміром часточок (більше 4 мм).</w:t>
      </w:r>
    </w:p>
    <w:p w14:paraId="68BAF0F5" w14:textId="45CA8FE7" w:rsidR="009E3150" w:rsidRPr="002C2045" w:rsidRDefault="00631901" w:rsidP="00631901">
      <w:pPr>
        <w:spacing w:after="0" w:line="360" w:lineRule="auto"/>
        <w:ind w:firstLine="708"/>
        <w:jc w:val="both"/>
        <w:rPr>
          <w:rFonts w:ascii="Times New Roman" w:hAnsi="Times New Roman" w:cs="Times New Roman"/>
          <w:sz w:val="28"/>
          <w:szCs w:val="28"/>
          <w:lang w:val="uk-UA"/>
        </w:rPr>
      </w:pPr>
      <w:r>
        <w:rPr>
          <w:rFonts w:ascii="Times New Roman" w:eastAsia="Calibri" w:hAnsi="Times New Roman" w:cs="Times New Roman"/>
          <w:color w:val="000000" w:themeColor="text1"/>
          <w:kern w:val="24"/>
          <w:sz w:val="28"/>
          <w:szCs w:val="28"/>
          <w:lang w:val="uk-UA" w:eastAsia="uk-UA"/>
        </w:rPr>
        <w:t xml:space="preserve"> </w:t>
      </w:r>
      <w:r w:rsidR="009E3150" w:rsidRPr="00844BE2">
        <w:rPr>
          <w:rFonts w:ascii="Times New Roman" w:hAnsi="Times New Roman" w:cs="Times New Roman"/>
          <w:noProof/>
          <w:sz w:val="28"/>
          <w:szCs w:val="28"/>
        </w:rPr>
        <w:drawing>
          <wp:inline distT="0" distB="0" distL="0" distR="0" wp14:anchorId="5212F30E" wp14:editId="6F657822">
            <wp:extent cx="4572000" cy="2743200"/>
            <wp:effectExtent l="0" t="0" r="0" b="0"/>
            <wp:docPr id="1873803050"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9E3150" w:rsidRPr="00844BE2">
        <w:rPr>
          <w:rFonts w:ascii="Times New Roman" w:hAnsi="Times New Roman" w:cs="Times New Roman"/>
          <w:sz w:val="28"/>
          <w:szCs w:val="28"/>
        </w:rPr>
        <w:t xml:space="preserve"> </w:t>
      </w:r>
    </w:p>
    <w:p w14:paraId="1482B1EC" w14:textId="0B3D3297" w:rsidR="009E3150" w:rsidRPr="00631901" w:rsidRDefault="009E3150" w:rsidP="001168F5">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ис. 3.</w:t>
      </w:r>
      <w:r w:rsidR="001168F5" w:rsidRPr="00844BE2">
        <w:rPr>
          <w:rFonts w:ascii="Times New Roman" w:hAnsi="Times New Roman" w:cs="Times New Roman"/>
          <w:sz w:val="28"/>
          <w:szCs w:val="28"/>
          <w:lang w:val="uk-UA"/>
        </w:rPr>
        <w:t>4</w:t>
      </w:r>
      <w:r w:rsidRPr="00844BE2">
        <w:rPr>
          <w:rFonts w:ascii="Times New Roman" w:hAnsi="Times New Roman" w:cs="Times New Roman"/>
          <w:sz w:val="28"/>
          <w:szCs w:val="28"/>
        </w:rPr>
        <w:t xml:space="preserve"> Вплив </w:t>
      </w:r>
      <w:r w:rsidRPr="00844BE2">
        <w:rPr>
          <w:rFonts w:ascii="Times New Roman" w:hAnsi="Times New Roman" w:cs="Times New Roman"/>
          <w:sz w:val="28"/>
          <w:szCs w:val="28"/>
          <w:lang w:val="uk-UA"/>
        </w:rPr>
        <w:t>розміру часточок</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 на ви</w:t>
      </w:r>
      <w:r w:rsidRPr="00844BE2">
        <w:rPr>
          <w:rFonts w:ascii="Times New Roman" w:hAnsi="Times New Roman" w:cs="Times New Roman"/>
          <w:sz w:val="28"/>
          <w:szCs w:val="28"/>
          <w:lang w:val="uk-UA"/>
        </w:rPr>
        <w:t>зна</w:t>
      </w:r>
      <w:r w:rsidRPr="00844BE2">
        <w:rPr>
          <w:rFonts w:ascii="Times New Roman" w:hAnsi="Times New Roman" w:cs="Times New Roman"/>
          <w:sz w:val="28"/>
          <w:szCs w:val="28"/>
        </w:rPr>
        <w:t xml:space="preserve">чення </w:t>
      </w:r>
      <w:r w:rsidRPr="00844BE2">
        <w:rPr>
          <w:rFonts w:ascii="Times New Roman" w:eastAsia="Calibri" w:hAnsi="Times New Roman" w:cs="Times New Roman"/>
          <w:bCs/>
          <w:color w:val="000000" w:themeColor="text1"/>
          <w:kern w:val="24"/>
          <w:sz w:val="28"/>
          <w:szCs w:val="28"/>
          <w:lang w:eastAsia="uk-UA"/>
        </w:rPr>
        <w:t>вмісту сухого залишку</w:t>
      </w:r>
    </w:p>
    <w:p w14:paraId="2A8D38F8" w14:textId="77777777" w:rsidR="00844BE2" w:rsidRPr="00844BE2" w:rsidRDefault="00844BE2" w:rsidP="001168F5">
      <w:pPr>
        <w:spacing w:after="0" w:line="360" w:lineRule="auto"/>
        <w:jc w:val="both"/>
        <w:rPr>
          <w:rFonts w:ascii="Times New Roman" w:hAnsi="Times New Roman" w:cs="Times New Roman"/>
          <w:sz w:val="28"/>
          <w:szCs w:val="28"/>
          <w:lang w:val="uk-UA"/>
        </w:rPr>
      </w:pPr>
    </w:p>
    <w:p w14:paraId="7B5856A8" w14:textId="0B9F9061" w:rsidR="00AF58BC" w:rsidRPr="00844BE2" w:rsidRDefault="00631901" w:rsidP="004618FD">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Експериментально встановлено, що я</w:t>
      </w:r>
      <w:r w:rsidR="001168F5" w:rsidRPr="00844BE2">
        <w:rPr>
          <w:rFonts w:ascii="Times New Roman" w:hAnsi="Times New Roman" w:cs="Times New Roman"/>
          <w:sz w:val="28"/>
          <w:szCs w:val="28"/>
          <w:lang w:val="uk-UA"/>
        </w:rPr>
        <w:t xml:space="preserve">к і при вилученні </w:t>
      </w:r>
      <w:r w:rsidR="001168F5" w:rsidRPr="00844BE2">
        <w:rPr>
          <w:rFonts w:ascii="Times New Roman" w:hAnsi="Times New Roman" w:cs="Times New Roman"/>
          <w:sz w:val="28"/>
          <w:szCs w:val="28"/>
        </w:rPr>
        <w:t>екстрактивних речовин</w:t>
      </w:r>
      <w:r w:rsidR="001168F5" w:rsidRPr="00844BE2">
        <w:rPr>
          <w:rFonts w:ascii="Times New Roman" w:hAnsi="Times New Roman" w:cs="Times New Roman"/>
          <w:sz w:val="28"/>
          <w:szCs w:val="28"/>
          <w:lang w:val="uk-UA"/>
        </w:rPr>
        <w:t xml:space="preserve"> так і </w:t>
      </w:r>
      <w:r w:rsidR="001168F5" w:rsidRPr="00844BE2">
        <w:rPr>
          <w:rFonts w:ascii="Times New Roman" w:eastAsia="Calibri" w:hAnsi="Times New Roman" w:cs="Times New Roman"/>
          <w:bCs/>
          <w:color w:val="000000" w:themeColor="text1"/>
          <w:kern w:val="24"/>
          <w:sz w:val="28"/>
          <w:szCs w:val="28"/>
          <w:lang w:eastAsia="uk-UA"/>
        </w:rPr>
        <w:t>сухого залишку</w:t>
      </w:r>
      <w:r w:rsidR="001168F5" w:rsidRPr="00844BE2">
        <w:rPr>
          <w:rFonts w:ascii="Times New Roman" w:eastAsia="Calibri" w:hAnsi="Times New Roman" w:cs="Times New Roman"/>
          <w:bCs/>
          <w:color w:val="000000" w:themeColor="text1"/>
          <w:kern w:val="24"/>
          <w:sz w:val="28"/>
          <w:szCs w:val="28"/>
          <w:lang w:val="uk-UA" w:eastAsia="uk-UA"/>
        </w:rPr>
        <w:t xml:space="preserve"> найкращим екстрагентом є етанол 20 %, який вилучає </w:t>
      </w:r>
      <w:r>
        <w:rPr>
          <w:rFonts w:ascii="Times New Roman" w:eastAsia="Calibri" w:hAnsi="Times New Roman" w:cs="Times New Roman"/>
          <w:bCs/>
          <w:color w:val="000000" w:themeColor="text1"/>
          <w:kern w:val="24"/>
          <w:sz w:val="28"/>
          <w:szCs w:val="28"/>
          <w:lang w:val="uk-UA" w:eastAsia="uk-UA"/>
        </w:rPr>
        <w:t xml:space="preserve">8,13 % </w:t>
      </w:r>
      <w:r w:rsidRPr="00844BE2">
        <w:rPr>
          <w:rFonts w:ascii="Times New Roman" w:eastAsia="Calibri" w:hAnsi="Times New Roman" w:cs="Times New Roman"/>
          <w:bCs/>
          <w:color w:val="000000" w:themeColor="text1"/>
          <w:kern w:val="24"/>
          <w:sz w:val="28"/>
          <w:szCs w:val="28"/>
          <w:lang w:eastAsia="uk-UA"/>
        </w:rPr>
        <w:t>сухого залишку</w:t>
      </w:r>
      <w:r>
        <w:rPr>
          <w:rFonts w:ascii="Times New Roman" w:eastAsia="Calibri" w:hAnsi="Times New Roman" w:cs="Times New Roman"/>
          <w:bCs/>
          <w:color w:val="000000" w:themeColor="text1"/>
          <w:kern w:val="24"/>
          <w:sz w:val="28"/>
          <w:szCs w:val="28"/>
          <w:lang w:val="uk-UA" w:eastAsia="uk-UA"/>
        </w:rPr>
        <w:t xml:space="preserve"> </w:t>
      </w:r>
      <w:r w:rsidR="004618FD" w:rsidRPr="00844BE2">
        <w:rPr>
          <w:rFonts w:ascii="Times New Roman" w:eastAsia="Calibri" w:hAnsi="Times New Roman" w:cs="Times New Roman"/>
          <w:bCs/>
          <w:color w:val="000000" w:themeColor="text1"/>
          <w:kern w:val="24"/>
          <w:sz w:val="28"/>
          <w:szCs w:val="28"/>
          <w:lang w:val="uk-UA" w:eastAsia="uk-UA"/>
        </w:rPr>
        <w:t>(рис. 3.5).</w:t>
      </w:r>
      <w:r w:rsidR="004618FD" w:rsidRPr="004618FD">
        <w:rPr>
          <w:rFonts w:ascii="Times New Roman" w:eastAsia="Calibri" w:hAnsi="Times New Roman" w:cs="Times New Roman"/>
          <w:bCs/>
          <w:color w:val="000000" w:themeColor="text1"/>
          <w:kern w:val="24"/>
          <w:sz w:val="28"/>
          <w:szCs w:val="28"/>
          <w:lang w:val="uk-UA" w:eastAsia="uk-UA"/>
        </w:rPr>
        <w:t xml:space="preserve"> </w:t>
      </w:r>
      <w:r w:rsidR="004618FD">
        <w:rPr>
          <w:rFonts w:ascii="Times New Roman" w:eastAsia="Calibri" w:hAnsi="Times New Roman" w:cs="Times New Roman"/>
          <w:bCs/>
          <w:color w:val="000000" w:themeColor="text1"/>
          <w:kern w:val="24"/>
          <w:sz w:val="28"/>
          <w:szCs w:val="28"/>
          <w:lang w:val="uk-UA" w:eastAsia="uk-UA"/>
        </w:rPr>
        <w:t>В</w:t>
      </w:r>
      <w:r w:rsidR="001168F5" w:rsidRPr="00844BE2">
        <w:rPr>
          <w:rFonts w:ascii="Times New Roman" w:eastAsia="Calibri" w:hAnsi="Times New Roman" w:cs="Times New Roman"/>
          <w:bCs/>
          <w:color w:val="000000" w:themeColor="text1"/>
          <w:kern w:val="24"/>
          <w:sz w:val="28"/>
          <w:szCs w:val="28"/>
          <w:lang w:val="uk-UA" w:eastAsia="uk-UA"/>
        </w:rPr>
        <w:t xml:space="preserve">икористання </w:t>
      </w:r>
      <w:r w:rsidR="004618FD">
        <w:rPr>
          <w:rFonts w:ascii="Times New Roman" w:eastAsia="Calibri" w:hAnsi="Times New Roman" w:cs="Times New Roman"/>
          <w:bCs/>
          <w:color w:val="000000" w:themeColor="text1"/>
          <w:kern w:val="24"/>
          <w:sz w:val="28"/>
          <w:szCs w:val="28"/>
          <w:lang w:val="uk-UA" w:eastAsia="uk-UA"/>
        </w:rPr>
        <w:t xml:space="preserve">інших екстрагентів </w:t>
      </w:r>
      <w:r w:rsidR="001168F5" w:rsidRPr="00844BE2">
        <w:rPr>
          <w:rFonts w:ascii="Times New Roman" w:eastAsia="Calibri" w:hAnsi="Times New Roman" w:cs="Times New Roman"/>
          <w:bCs/>
          <w:color w:val="000000" w:themeColor="text1"/>
          <w:kern w:val="24"/>
          <w:sz w:val="28"/>
          <w:szCs w:val="28"/>
          <w:lang w:val="uk-UA" w:eastAsia="uk-UA"/>
        </w:rPr>
        <w:t>знижують вилучення вмісту сухого залишку</w:t>
      </w:r>
      <w:r w:rsidR="004618FD">
        <w:rPr>
          <w:rFonts w:ascii="Times New Roman" w:eastAsia="Calibri" w:hAnsi="Times New Roman" w:cs="Times New Roman"/>
          <w:bCs/>
          <w:color w:val="000000" w:themeColor="text1"/>
          <w:kern w:val="24"/>
          <w:sz w:val="28"/>
          <w:szCs w:val="28"/>
          <w:lang w:val="uk-UA" w:eastAsia="uk-UA"/>
        </w:rPr>
        <w:t>:</w:t>
      </w:r>
      <w:r w:rsidR="001168F5" w:rsidRPr="00844BE2">
        <w:rPr>
          <w:rFonts w:ascii="Times New Roman" w:eastAsia="Calibri" w:hAnsi="Times New Roman" w:cs="Times New Roman"/>
          <w:bCs/>
          <w:color w:val="000000" w:themeColor="text1"/>
          <w:kern w:val="24"/>
          <w:sz w:val="28"/>
          <w:szCs w:val="28"/>
          <w:lang w:val="uk-UA" w:eastAsia="uk-UA"/>
        </w:rPr>
        <w:t xml:space="preserve"> </w:t>
      </w:r>
      <w:r w:rsidR="004618FD" w:rsidRPr="00844BE2">
        <w:rPr>
          <w:rFonts w:ascii="Times New Roman" w:eastAsia="Calibri" w:hAnsi="Times New Roman" w:cs="Times New Roman"/>
          <w:bCs/>
          <w:color w:val="000000" w:themeColor="text1"/>
          <w:kern w:val="24"/>
          <w:sz w:val="28"/>
          <w:szCs w:val="28"/>
          <w:lang w:val="uk-UA" w:eastAsia="uk-UA"/>
        </w:rPr>
        <w:t>вод</w:t>
      </w:r>
      <w:r w:rsidR="004618FD">
        <w:rPr>
          <w:rFonts w:ascii="Times New Roman" w:eastAsia="Calibri" w:hAnsi="Times New Roman" w:cs="Times New Roman"/>
          <w:bCs/>
          <w:color w:val="000000" w:themeColor="text1"/>
          <w:kern w:val="24"/>
          <w:sz w:val="28"/>
          <w:szCs w:val="28"/>
          <w:lang w:val="uk-UA" w:eastAsia="uk-UA"/>
        </w:rPr>
        <w:t>а очищена в 1,15рази,</w:t>
      </w:r>
      <w:r w:rsidR="004618FD" w:rsidRPr="00844BE2">
        <w:rPr>
          <w:rFonts w:ascii="Times New Roman" w:eastAsia="Calibri" w:hAnsi="Times New Roman" w:cs="Times New Roman"/>
          <w:bCs/>
          <w:color w:val="000000" w:themeColor="text1"/>
          <w:kern w:val="24"/>
          <w:sz w:val="28"/>
          <w:szCs w:val="28"/>
          <w:lang w:val="uk-UA" w:eastAsia="uk-UA"/>
        </w:rPr>
        <w:t xml:space="preserve"> 40 </w:t>
      </w:r>
      <w:r w:rsidR="004618FD">
        <w:rPr>
          <w:rFonts w:ascii="Times New Roman" w:eastAsia="Calibri" w:hAnsi="Times New Roman" w:cs="Times New Roman"/>
          <w:bCs/>
          <w:color w:val="000000" w:themeColor="text1"/>
          <w:kern w:val="24"/>
          <w:sz w:val="28"/>
          <w:szCs w:val="28"/>
          <w:lang w:val="uk-UA" w:eastAsia="uk-UA"/>
        </w:rPr>
        <w:t xml:space="preserve">% </w:t>
      </w:r>
      <w:r w:rsidR="004618FD" w:rsidRPr="00844BE2">
        <w:rPr>
          <w:rFonts w:ascii="Times New Roman" w:eastAsia="Calibri" w:hAnsi="Times New Roman" w:cs="Times New Roman"/>
          <w:bCs/>
          <w:color w:val="000000" w:themeColor="text1"/>
          <w:kern w:val="24"/>
          <w:sz w:val="28"/>
          <w:szCs w:val="28"/>
          <w:lang w:val="uk-UA" w:eastAsia="uk-UA"/>
        </w:rPr>
        <w:t>етанолу</w:t>
      </w:r>
      <w:r w:rsidR="004618FD">
        <w:rPr>
          <w:rFonts w:ascii="Times New Roman" w:eastAsia="Calibri" w:hAnsi="Times New Roman" w:cs="Times New Roman"/>
          <w:bCs/>
          <w:color w:val="000000" w:themeColor="text1"/>
          <w:kern w:val="24"/>
          <w:sz w:val="28"/>
          <w:szCs w:val="28"/>
          <w:lang w:val="uk-UA" w:eastAsia="uk-UA"/>
        </w:rPr>
        <w:t xml:space="preserve"> в 1,13 рази.</w:t>
      </w:r>
    </w:p>
    <w:p w14:paraId="2D38278D" w14:textId="77777777" w:rsidR="009E3150" w:rsidRPr="00844BE2" w:rsidRDefault="009E3150" w:rsidP="001168F5">
      <w:pPr>
        <w:spacing w:after="0" w:line="360" w:lineRule="auto"/>
        <w:rPr>
          <w:rFonts w:ascii="Times New Roman" w:hAnsi="Times New Roman" w:cs="Times New Roman"/>
          <w:sz w:val="28"/>
          <w:szCs w:val="28"/>
          <w:lang w:val="uk-UA"/>
        </w:rPr>
      </w:pPr>
    </w:p>
    <w:p w14:paraId="5376826F" w14:textId="6273AC5D" w:rsidR="009E3150" w:rsidRPr="00844BE2" w:rsidRDefault="009E3150">
      <w:pPr>
        <w:rPr>
          <w:rFonts w:ascii="Times New Roman" w:hAnsi="Times New Roman" w:cs="Times New Roman"/>
          <w:sz w:val="28"/>
          <w:szCs w:val="28"/>
          <w:lang w:val="uk-UA"/>
        </w:rPr>
      </w:pPr>
      <w:r w:rsidRPr="00844BE2">
        <w:rPr>
          <w:rFonts w:ascii="Times New Roman" w:hAnsi="Times New Roman" w:cs="Times New Roman"/>
          <w:noProof/>
          <w:sz w:val="28"/>
          <w:szCs w:val="28"/>
        </w:rPr>
        <w:drawing>
          <wp:inline distT="0" distB="0" distL="0" distR="0" wp14:anchorId="0AA85477" wp14:editId="0A5BEF39">
            <wp:extent cx="4572000" cy="2433711"/>
            <wp:effectExtent l="0" t="0" r="0" b="5080"/>
            <wp:docPr id="449282867"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326568D" w14:textId="5BCB6922" w:rsidR="001168F5" w:rsidRPr="00844BE2" w:rsidRDefault="001168F5" w:rsidP="001168F5">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5</w:t>
      </w:r>
      <w:r w:rsidRPr="00844BE2">
        <w:rPr>
          <w:rFonts w:ascii="Times New Roman" w:hAnsi="Times New Roman" w:cs="Times New Roman"/>
          <w:sz w:val="28"/>
          <w:szCs w:val="28"/>
        </w:rPr>
        <w:t xml:space="preserve"> Вплив екстрагенту на </w:t>
      </w:r>
      <w:r w:rsidRPr="00844BE2">
        <w:rPr>
          <w:rFonts w:ascii="Times New Roman" w:eastAsia="Calibri" w:hAnsi="Times New Roman" w:cs="Times New Roman"/>
          <w:bCs/>
          <w:color w:val="000000" w:themeColor="text1"/>
          <w:kern w:val="24"/>
          <w:sz w:val="28"/>
          <w:szCs w:val="28"/>
          <w:lang w:eastAsia="uk-UA"/>
        </w:rPr>
        <w:t>вмісту сухого залишк</w:t>
      </w:r>
      <w:r w:rsidRPr="00844BE2">
        <w:rPr>
          <w:rFonts w:ascii="Times New Roman" w:eastAsia="Calibri" w:hAnsi="Times New Roman" w:cs="Times New Roman"/>
          <w:bCs/>
          <w:color w:val="000000" w:themeColor="text1"/>
          <w:kern w:val="24"/>
          <w:sz w:val="28"/>
          <w:szCs w:val="28"/>
          <w:lang w:val="uk-UA" w:eastAsia="uk-UA"/>
        </w:rPr>
        <w:t xml:space="preserve">у </w:t>
      </w:r>
      <w:r w:rsidRPr="00844BE2">
        <w:rPr>
          <w:rFonts w:ascii="Times New Roman" w:hAnsi="Times New Roman" w:cs="Times New Roman"/>
          <w:sz w:val="28"/>
          <w:szCs w:val="28"/>
        </w:rPr>
        <w:t xml:space="preserve">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звичайного </w:t>
      </w:r>
      <w:r w:rsidR="00596543" w:rsidRPr="00844BE2">
        <w:rPr>
          <w:rFonts w:ascii="Times New Roman" w:hAnsi="Times New Roman" w:cs="Times New Roman"/>
          <w:sz w:val="28"/>
          <w:szCs w:val="28"/>
          <w:lang w:val="uk-UA"/>
        </w:rPr>
        <w:t>т</w:t>
      </w:r>
      <w:r w:rsidRPr="00844BE2">
        <w:rPr>
          <w:rFonts w:ascii="Times New Roman" w:hAnsi="Times New Roman" w:cs="Times New Roman"/>
          <w:sz w:val="28"/>
          <w:szCs w:val="28"/>
        </w:rPr>
        <w:t>рави</w:t>
      </w:r>
    </w:p>
    <w:p w14:paraId="1BA1CD40" w14:textId="77777777" w:rsidR="00844BE2" w:rsidRPr="00844BE2" w:rsidRDefault="00844BE2" w:rsidP="001168F5">
      <w:pPr>
        <w:spacing w:after="0" w:line="360" w:lineRule="auto"/>
        <w:jc w:val="both"/>
        <w:rPr>
          <w:rFonts w:ascii="Times New Roman" w:hAnsi="Times New Roman" w:cs="Times New Roman"/>
          <w:sz w:val="28"/>
          <w:szCs w:val="28"/>
          <w:lang w:val="uk-UA"/>
        </w:rPr>
      </w:pPr>
    </w:p>
    <w:p w14:paraId="474C02BF" w14:textId="0F80D080" w:rsidR="00631901" w:rsidRPr="004618FD" w:rsidRDefault="00631901" w:rsidP="00631901">
      <w:pPr>
        <w:pStyle w:val="a8"/>
        <w:spacing w:line="360" w:lineRule="auto"/>
        <w:ind w:firstLine="708"/>
        <w:jc w:val="both"/>
        <w:rPr>
          <w:rFonts w:ascii="Times New Roman" w:eastAsia="Calibri" w:hAnsi="Times New Roman" w:cs="Times New Roman"/>
          <w:sz w:val="28"/>
          <w:szCs w:val="28"/>
        </w:rPr>
      </w:pPr>
      <w:r w:rsidRPr="004618FD">
        <w:rPr>
          <w:rFonts w:ascii="Times New Roman" w:hAnsi="Times New Roman" w:cs="Times New Roman"/>
          <w:sz w:val="28"/>
          <w:szCs w:val="28"/>
        </w:rPr>
        <w:t xml:space="preserve">Проаналізувавши вплив методу екстрагування на вилучення </w:t>
      </w:r>
      <w:r w:rsidR="004618FD" w:rsidRPr="004618FD">
        <w:rPr>
          <w:rFonts w:ascii="Times New Roman" w:eastAsia="Calibri" w:hAnsi="Times New Roman" w:cs="Times New Roman"/>
          <w:bCs/>
          <w:color w:val="000000" w:themeColor="text1"/>
          <w:kern w:val="24"/>
          <w:sz w:val="28"/>
          <w:szCs w:val="28"/>
        </w:rPr>
        <w:t xml:space="preserve">сухого залишку </w:t>
      </w:r>
      <w:r w:rsidR="004618FD" w:rsidRPr="004618FD">
        <w:rPr>
          <w:rFonts w:ascii="Times New Roman" w:hAnsi="Times New Roman" w:cs="Times New Roman"/>
          <w:sz w:val="28"/>
          <w:szCs w:val="28"/>
        </w:rPr>
        <w:t>з розхідника звичайного трави</w:t>
      </w:r>
      <w:r w:rsidRPr="004618FD">
        <w:rPr>
          <w:rFonts w:ascii="Times New Roman" w:hAnsi="Times New Roman" w:cs="Times New Roman"/>
          <w:sz w:val="28"/>
          <w:szCs w:val="28"/>
        </w:rPr>
        <w:t xml:space="preserve"> (рис. 3.</w:t>
      </w:r>
      <w:r w:rsidR="004618FD" w:rsidRPr="004618FD">
        <w:rPr>
          <w:rFonts w:ascii="Times New Roman" w:hAnsi="Times New Roman" w:cs="Times New Roman"/>
          <w:sz w:val="28"/>
          <w:szCs w:val="28"/>
        </w:rPr>
        <w:t>6</w:t>
      </w:r>
      <w:r w:rsidRPr="004618FD">
        <w:rPr>
          <w:rFonts w:ascii="Times New Roman" w:hAnsi="Times New Roman" w:cs="Times New Roman"/>
          <w:sz w:val="28"/>
          <w:szCs w:val="28"/>
        </w:rPr>
        <w:t xml:space="preserve">), було </w:t>
      </w:r>
      <w:r w:rsidRPr="004618FD">
        <w:rPr>
          <w:rFonts w:ascii="Times New Roman" w:eastAsia="Calibri" w:hAnsi="Times New Roman" w:cs="Times New Roman"/>
          <w:sz w:val="28"/>
          <w:szCs w:val="28"/>
        </w:rPr>
        <w:t xml:space="preserve">встановлено, що максимальну кількість досліджуваних сполук забезпечує </w:t>
      </w:r>
      <w:r w:rsidR="004618FD" w:rsidRPr="004618FD">
        <w:rPr>
          <w:rFonts w:ascii="Times New Roman" w:eastAsia="Calibri" w:hAnsi="Times New Roman" w:cs="Times New Roman"/>
          <w:color w:val="000000" w:themeColor="text1"/>
          <w:kern w:val="24"/>
          <w:sz w:val="28"/>
          <w:szCs w:val="28"/>
        </w:rPr>
        <w:t>мацерація з ультразвуком</w:t>
      </w:r>
      <w:r w:rsidRPr="004618FD">
        <w:rPr>
          <w:rFonts w:ascii="Times New Roman" w:eastAsia="Calibri" w:hAnsi="Times New Roman" w:cs="Times New Roman"/>
          <w:sz w:val="28"/>
          <w:szCs w:val="28"/>
        </w:rPr>
        <w:t xml:space="preserve">. При використанні даного методу кількість </w:t>
      </w:r>
      <w:r w:rsidR="004618FD" w:rsidRPr="004618FD">
        <w:rPr>
          <w:rFonts w:ascii="Times New Roman" w:eastAsia="Calibri" w:hAnsi="Times New Roman" w:cs="Times New Roman"/>
          <w:sz w:val="28"/>
          <w:szCs w:val="28"/>
        </w:rPr>
        <w:t xml:space="preserve">вилученого </w:t>
      </w:r>
      <w:r w:rsidR="004618FD" w:rsidRPr="004618FD">
        <w:rPr>
          <w:rFonts w:ascii="Times New Roman" w:eastAsia="Calibri" w:hAnsi="Times New Roman" w:cs="Times New Roman"/>
          <w:bCs/>
          <w:color w:val="000000" w:themeColor="text1"/>
          <w:kern w:val="24"/>
          <w:sz w:val="28"/>
          <w:szCs w:val="28"/>
        </w:rPr>
        <w:t>сухого залишку</w:t>
      </w:r>
      <w:r w:rsidRPr="004618FD">
        <w:rPr>
          <w:rFonts w:ascii="Times New Roman" w:eastAsia="Calibri" w:hAnsi="Times New Roman" w:cs="Times New Roman"/>
          <w:sz w:val="28"/>
          <w:szCs w:val="28"/>
        </w:rPr>
        <w:t xml:space="preserve"> становить </w:t>
      </w:r>
      <w:r w:rsidR="004618FD" w:rsidRPr="004618FD">
        <w:rPr>
          <w:rFonts w:ascii="Times New Roman" w:eastAsia="Calibri" w:hAnsi="Times New Roman" w:cs="Times New Roman"/>
          <w:sz w:val="28"/>
          <w:szCs w:val="28"/>
        </w:rPr>
        <w:t>7,82</w:t>
      </w:r>
      <w:r w:rsidRPr="004618FD">
        <w:rPr>
          <w:rFonts w:ascii="Times New Roman" w:eastAsia="Calibri" w:hAnsi="Times New Roman" w:cs="Times New Roman"/>
          <w:sz w:val="28"/>
          <w:szCs w:val="28"/>
        </w:rPr>
        <w:t xml:space="preserve"> %</w:t>
      </w:r>
      <w:r w:rsidR="004618FD" w:rsidRPr="004618FD">
        <w:rPr>
          <w:rFonts w:ascii="Times New Roman" w:eastAsia="Calibri" w:hAnsi="Times New Roman" w:cs="Times New Roman"/>
          <w:sz w:val="28"/>
          <w:szCs w:val="28"/>
        </w:rPr>
        <w:t>,</w:t>
      </w:r>
      <w:r w:rsidRPr="004618FD">
        <w:rPr>
          <w:rFonts w:ascii="Times New Roman" w:eastAsia="Calibri" w:hAnsi="Times New Roman" w:cs="Times New Roman"/>
          <w:sz w:val="28"/>
          <w:szCs w:val="28"/>
        </w:rPr>
        <w:t xml:space="preserve"> </w:t>
      </w:r>
      <w:r w:rsidR="004618FD" w:rsidRPr="004618FD">
        <w:rPr>
          <w:rFonts w:ascii="Times New Roman" w:eastAsia="Calibri" w:hAnsi="Times New Roman" w:cs="Times New Roman"/>
          <w:color w:val="000000" w:themeColor="text1"/>
          <w:kern w:val="24"/>
          <w:sz w:val="28"/>
          <w:szCs w:val="28"/>
        </w:rPr>
        <w:t xml:space="preserve">майже однакову кількість сухого залишку вилучають методом мацерації з перемішуванням </w:t>
      </w:r>
      <w:r w:rsidRPr="004618FD">
        <w:rPr>
          <w:rFonts w:ascii="Times New Roman" w:eastAsia="Calibri" w:hAnsi="Times New Roman" w:cs="Times New Roman"/>
          <w:sz w:val="28"/>
          <w:szCs w:val="28"/>
        </w:rPr>
        <w:t xml:space="preserve">Найменшу кількість досліджуваних БАР екстрагується при </w:t>
      </w:r>
      <w:r w:rsidR="004618FD" w:rsidRPr="004618FD">
        <w:rPr>
          <w:rFonts w:ascii="Times New Roman" w:eastAsia="Calibri" w:hAnsi="Times New Roman" w:cs="Times New Roman"/>
          <w:sz w:val="28"/>
          <w:szCs w:val="28"/>
        </w:rPr>
        <w:t>дробній мацерації</w:t>
      </w:r>
      <w:r w:rsidRPr="004618FD">
        <w:rPr>
          <w:rFonts w:ascii="Times New Roman" w:eastAsia="Calibri" w:hAnsi="Times New Roman" w:cs="Times New Roman"/>
          <w:sz w:val="28"/>
          <w:szCs w:val="28"/>
        </w:rPr>
        <w:t xml:space="preserve"> і становить </w:t>
      </w:r>
      <w:r w:rsidR="004618FD" w:rsidRPr="004618FD">
        <w:rPr>
          <w:rFonts w:ascii="Times New Roman" w:eastAsia="Calibri" w:hAnsi="Times New Roman" w:cs="Times New Roman"/>
          <w:sz w:val="28"/>
          <w:szCs w:val="28"/>
        </w:rPr>
        <w:t xml:space="preserve">6,79 </w:t>
      </w:r>
      <w:r w:rsidRPr="004618FD">
        <w:rPr>
          <w:rFonts w:ascii="Times New Roman" w:eastAsia="Calibri" w:hAnsi="Times New Roman" w:cs="Times New Roman"/>
          <w:sz w:val="28"/>
          <w:szCs w:val="28"/>
        </w:rPr>
        <w:t>%.</w:t>
      </w:r>
    </w:p>
    <w:p w14:paraId="316A375B" w14:textId="6D6D9D0A" w:rsidR="009E3150" w:rsidRPr="00844BE2" w:rsidRDefault="005A6D82">
      <w:pPr>
        <w:rPr>
          <w:rFonts w:ascii="Times New Roman" w:hAnsi="Times New Roman" w:cs="Times New Roman"/>
          <w:sz w:val="28"/>
          <w:szCs w:val="28"/>
          <w:lang w:val="uk-UA"/>
        </w:rPr>
      </w:pPr>
      <w:r>
        <w:rPr>
          <w:noProof/>
        </w:rPr>
        <w:lastRenderedPageBreak/>
        <w:drawing>
          <wp:inline distT="0" distB="0" distL="0" distR="0" wp14:anchorId="212E8CCF" wp14:editId="5A7BA0CA">
            <wp:extent cx="5695950" cy="2335427"/>
            <wp:effectExtent l="0" t="0" r="0" b="8255"/>
            <wp:docPr id="797591176" name="Діаграма 1">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45655B6" w14:textId="258D24C1" w:rsidR="00596543" w:rsidRPr="004618FD" w:rsidRDefault="00596543">
      <w:pPr>
        <w:rPr>
          <w:rFonts w:ascii="Times New Roman" w:hAnsi="Times New Roman" w:cs="Times New Roman"/>
          <w:sz w:val="28"/>
          <w:szCs w:val="28"/>
          <w:lang w:val="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 xml:space="preserve">6. </w:t>
      </w:r>
      <w:r w:rsidRPr="00844BE2">
        <w:rPr>
          <w:rFonts w:ascii="Times New Roman" w:hAnsi="Times New Roman" w:cs="Times New Roman"/>
          <w:sz w:val="28"/>
          <w:szCs w:val="28"/>
        </w:rPr>
        <w:t xml:space="preserve"> Вплив методу екстрагування на </w:t>
      </w:r>
      <w:r w:rsidRPr="00844BE2">
        <w:rPr>
          <w:rFonts w:ascii="Times New Roman" w:eastAsia="Calibri" w:hAnsi="Times New Roman" w:cs="Times New Roman"/>
          <w:bCs/>
          <w:color w:val="000000" w:themeColor="text1"/>
          <w:kern w:val="24"/>
          <w:sz w:val="28"/>
          <w:szCs w:val="28"/>
          <w:lang w:eastAsia="uk-UA"/>
        </w:rPr>
        <w:t>вмісту сухого залишк</w:t>
      </w:r>
      <w:r w:rsidRPr="00844BE2">
        <w:rPr>
          <w:rFonts w:ascii="Times New Roman" w:eastAsia="Calibri" w:hAnsi="Times New Roman" w:cs="Times New Roman"/>
          <w:bCs/>
          <w:color w:val="000000" w:themeColor="text1"/>
          <w:kern w:val="24"/>
          <w:sz w:val="28"/>
          <w:szCs w:val="28"/>
          <w:lang w:val="uk-UA" w:eastAsia="uk-UA"/>
        </w:rPr>
        <w:t xml:space="preserve">у </w:t>
      </w:r>
      <w:r w:rsidRPr="00844BE2">
        <w:rPr>
          <w:rFonts w:ascii="Times New Roman" w:hAnsi="Times New Roman" w:cs="Times New Roman"/>
          <w:sz w:val="28"/>
          <w:szCs w:val="28"/>
        </w:rPr>
        <w:t xml:space="preserve">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w:t>
      </w:r>
    </w:p>
    <w:p w14:paraId="0F37FCDD" w14:textId="2BD08F02" w:rsidR="00475A5B" w:rsidRPr="00844BE2" w:rsidRDefault="00596543">
      <w:pPr>
        <w:rPr>
          <w:rFonts w:ascii="Times New Roman" w:hAnsi="Times New Roman" w:cs="Times New Roman"/>
          <w:sz w:val="28"/>
          <w:szCs w:val="28"/>
          <w:lang w:val="uk-UA"/>
        </w:rPr>
      </w:pPr>
      <w:r w:rsidRPr="00844BE2">
        <w:rPr>
          <w:rFonts w:ascii="Times New Roman" w:hAnsi="Times New Roman" w:cs="Times New Roman"/>
          <w:noProof/>
          <w:sz w:val="28"/>
          <w:szCs w:val="28"/>
        </w:rPr>
        <w:drawing>
          <wp:inline distT="0" distB="0" distL="0" distR="0" wp14:anchorId="4E3F2CFC" wp14:editId="00FD2408">
            <wp:extent cx="4710332" cy="2743200"/>
            <wp:effectExtent l="0" t="0" r="14605" b="0"/>
            <wp:docPr id="892183962"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9E1DBEF" w14:textId="32C7CD11" w:rsidR="00596543" w:rsidRPr="004618FD" w:rsidRDefault="00596543" w:rsidP="00596543">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ис. 3.</w:t>
      </w:r>
      <w:r w:rsidRPr="00844BE2">
        <w:rPr>
          <w:rFonts w:ascii="Times New Roman" w:hAnsi="Times New Roman" w:cs="Times New Roman"/>
          <w:sz w:val="28"/>
          <w:szCs w:val="28"/>
          <w:lang w:val="uk-UA"/>
        </w:rPr>
        <w:t>7</w:t>
      </w:r>
      <w:r w:rsidRPr="00844BE2">
        <w:rPr>
          <w:rFonts w:ascii="Times New Roman" w:hAnsi="Times New Roman" w:cs="Times New Roman"/>
          <w:sz w:val="28"/>
          <w:szCs w:val="28"/>
        </w:rPr>
        <w:t xml:space="preserve"> Вплив </w:t>
      </w:r>
      <w:r w:rsidRPr="00844BE2">
        <w:rPr>
          <w:rFonts w:ascii="Times New Roman" w:hAnsi="Times New Roman" w:cs="Times New Roman"/>
          <w:sz w:val="28"/>
          <w:szCs w:val="28"/>
          <w:lang w:val="uk-UA"/>
        </w:rPr>
        <w:t>розміру часточок</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звичайного трави на </w:t>
      </w:r>
      <w:r w:rsidRPr="00844BE2">
        <w:rPr>
          <w:rFonts w:ascii="Times New Roman" w:eastAsia="Calibri" w:hAnsi="Times New Roman" w:cs="Times New Roman"/>
          <w:color w:val="000000" w:themeColor="text1"/>
          <w:kern w:val="24"/>
          <w:sz w:val="28"/>
          <w:szCs w:val="28"/>
          <w:lang w:eastAsia="uk-UA"/>
        </w:rPr>
        <w:t>вилучення суми вільних органічних кислот</w:t>
      </w:r>
    </w:p>
    <w:p w14:paraId="763D8872" w14:textId="77777777" w:rsidR="003C07C5" w:rsidRPr="003C07C5" w:rsidRDefault="003C07C5" w:rsidP="003C07C5">
      <w:pPr>
        <w:spacing w:after="0" w:line="360" w:lineRule="auto"/>
        <w:jc w:val="both"/>
        <w:rPr>
          <w:rFonts w:ascii="Times New Roman" w:hAnsi="Times New Roman" w:cs="Times New Roman"/>
          <w:sz w:val="28"/>
          <w:szCs w:val="28"/>
          <w:lang w:val="uk-UA"/>
        </w:rPr>
      </w:pPr>
    </w:p>
    <w:p w14:paraId="0A64AC43" w14:textId="152CE443" w:rsidR="004618FD" w:rsidRPr="003C07C5" w:rsidRDefault="003C07C5" w:rsidP="003C07C5">
      <w:pPr>
        <w:spacing w:after="0" w:line="360" w:lineRule="auto"/>
        <w:ind w:firstLine="708"/>
        <w:jc w:val="both"/>
        <w:rPr>
          <w:rFonts w:ascii="Times New Roman" w:hAnsi="Times New Roman" w:cs="Times New Roman"/>
          <w:sz w:val="28"/>
          <w:szCs w:val="28"/>
          <w:lang w:val="uk-UA"/>
        </w:rPr>
      </w:pPr>
      <w:r w:rsidRPr="003C07C5">
        <w:rPr>
          <w:rFonts w:ascii="Times New Roman" w:hAnsi="Times New Roman" w:cs="Times New Roman"/>
          <w:sz w:val="28"/>
          <w:szCs w:val="28"/>
        </w:rPr>
        <w:t xml:space="preserve">Проаналізувавши вплив </w:t>
      </w:r>
      <w:r w:rsidRPr="003C07C5">
        <w:rPr>
          <w:rFonts w:ascii="Times New Roman" w:hAnsi="Times New Roman" w:cs="Times New Roman"/>
          <w:sz w:val="28"/>
          <w:szCs w:val="28"/>
          <w:lang w:val="uk-UA"/>
        </w:rPr>
        <w:t>розміру часточок</w:t>
      </w:r>
      <w:r w:rsidRPr="003C07C5">
        <w:rPr>
          <w:rFonts w:ascii="Times New Roman" w:hAnsi="Times New Roman" w:cs="Times New Roman"/>
          <w:sz w:val="28"/>
          <w:szCs w:val="28"/>
        </w:rPr>
        <w:t xml:space="preserve"> на </w:t>
      </w:r>
      <w:r w:rsidRPr="003C07C5">
        <w:rPr>
          <w:rFonts w:ascii="Times New Roman" w:eastAsia="Calibri" w:hAnsi="Times New Roman" w:cs="Times New Roman"/>
          <w:color w:val="000000" w:themeColor="text1"/>
          <w:kern w:val="24"/>
          <w:sz w:val="28"/>
          <w:szCs w:val="28"/>
          <w:lang w:eastAsia="uk-UA"/>
        </w:rPr>
        <w:t>вилучення суми вільних органічних кислот</w:t>
      </w:r>
      <w:r w:rsidRPr="003C07C5">
        <w:rPr>
          <w:rFonts w:ascii="Times New Roman" w:hAnsi="Times New Roman" w:cs="Times New Roman"/>
          <w:sz w:val="28"/>
          <w:szCs w:val="28"/>
          <w:lang w:val="uk-UA"/>
        </w:rPr>
        <w:t xml:space="preserve"> </w:t>
      </w:r>
      <w:r w:rsidRPr="003C07C5">
        <w:rPr>
          <w:rFonts w:ascii="Times New Roman" w:eastAsia="Calibri" w:hAnsi="Times New Roman" w:cs="Times New Roman"/>
          <w:color w:val="000000" w:themeColor="text1"/>
          <w:kern w:val="24"/>
          <w:sz w:val="28"/>
          <w:szCs w:val="28"/>
          <w:lang w:val="uk-UA" w:eastAsia="uk-UA"/>
        </w:rPr>
        <w:t xml:space="preserve">з </w:t>
      </w:r>
      <w:r w:rsidRPr="003C07C5">
        <w:rPr>
          <w:rFonts w:ascii="Times New Roman" w:hAnsi="Times New Roman" w:cs="Times New Roman"/>
          <w:sz w:val="28"/>
          <w:szCs w:val="28"/>
          <w:lang w:val="uk-UA"/>
        </w:rPr>
        <w:t>р</w:t>
      </w:r>
      <w:r w:rsidRPr="003C07C5">
        <w:rPr>
          <w:rFonts w:ascii="Times New Roman" w:hAnsi="Times New Roman" w:cs="Times New Roman"/>
          <w:sz w:val="28"/>
          <w:szCs w:val="28"/>
        </w:rPr>
        <w:t xml:space="preserve">озхідника звичайного трави </w:t>
      </w:r>
      <w:r w:rsidRPr="003C07C5">
        <w:rPr>
          <w:rFonts w:ascii="Times New Roman" w:hAnsi="Times New Roman" w:cs="Times New Roman"/>
          <w:sz w:val="28"/>
          <w:szCs w:val="28"/>
          <w:lang w:val="uk-UA"/>
        </w:rPr>
        <w:t>(</w:t>
      </w:r>
      <w:r w:rsidRPr="003C07C5">
        <w:rPr>
          <w:rFonts w:ascii="Times New Roman" w:hAnsi="Times New Roman" w:cs="Times New Roman"/>
          <w:sz w:val="28"/>
          <w:szCs w:val="28"/>
        </w:rPr>
        <w:t xml:space="preserve">рис. 3.7), було </w:t>
      </w:r>
      <w:r w:rsidRPr="003C07C5">
        <w:rPr>
          <w:rFonts w:ascii="Times New Roman" w:eastAsia="Calibri" w:hAnsi="Times New Roman" w:cs="Times New Roman"/>
          <w:sz w:val="28"/>
          <w:szCs w:val="28"/>
        </w:rPr>
        <w:t>встановлено, що максимальну кількість досліджувальних сполук забезпечує</w:t>
      </w:r>
      <w:r w:rsidRPr="003C07C5">
        <w:rPr>
          <w:rFonts w:ascii="Times New Roman" w:eastAsia="Calibri" w:hAnsi="Times New Roman" w:cs="Times New Roman"/>
          <w:color w:val="000000" w:themeColor="text1"/>
          <w:kern w:val="24"/>
          <w:sz w:val="28"/>
          <w:szCs w:val="28"/>
          <w:lang w:eastAsia="uk-UA"/>
        </w:rPr>
        <w:t xml:space="preserve"> </w:t>
      </w:r>
      <w:r w:rsidRPr="003C07C5">
        <w:rPr>
          <w:rFonts w:ascii="Times New Roman" w:eastAsia="Calibri" w:hAnsi="Times New Roman" w:cs="Times New Roman"/>
          <w:color w:val="000000" w:themeColor="text1"/>
          <w:kern w:val="24"/>
          <w:sz w:val="28"/>
          <w:szCs w:val="28"/>
          <w:lang w:eastAsia="uk-UA"/>
        </w:rPr>
        <w:t>розмір часточок 1-2 мм</w:t>
      </w:r>
      <w:r w:rsidRPr="003C07C5">
        <w:rPr>
          <w:rFonts w:ascii="Times New Roman" w:eastAsia="Calibri" w:hAnsi="Times New Roman" w:cs="Times New Roman"/>
          <w:color w:val="000000" w:themeColor="text1"/>
          <w:kern w:val="24"/>
          <w:sz w:val="28"/>
          <w:szCs w:val="28"/>
          <w:lang w:val="uk-UA" w:eastAsia="uk-UA"/>
        </w:rPr>
        <w:t xml:space="preserve">. Використання даного ступеня подрібнення забезпечує вилучення 2,17 % </w:t>
      </w:r>
      <w:r w:rsidRPr="003C07C5">
        <w:rPr>
          <w:rFonts w:ascii="Times New Roman" w:eastAsia="Calibri" w:hAnsi="Times New Roman" w:cs="Times New Roman"/>
          <w:color w:val="000000" w:themeColor="text1"/>
          <w:kern w:val="24"/>
          <w:sz w:val="28"/>
          <w:szCs w:val="28"/>
          <w:lang w:eastAsia="uk-UA"/>
        </w:rPr>
        <w:t>вилучення суми вільних органічних кислот</w:t>
      </w:r>
      <w:r w:rsidRPr="003C07C5">
        <w:rPr>
          <w:rFonts w:ascii="Times New Roman" w:eastAsia="Calibri" w:hAnsi="Times New Roman" w:cs="Times New Roman"/>
          <w:color w:val="000000" w:themeColor="text1"/>
          <w:kern w:val="24"/>
          <w:sz w:val="28"/>
          <w:szCs w:val="28"/>
          <w:lang w:val="uk-UA" w:eastAsia="uk-UA"/>
        </w:rPr>
        <w:t xml:space="preserve">. </w:t>
      </w:r>
      <w:r w:rsidRPr="003C07C5">
        <w:rPr>
          <w:rFonts w:ascii="Times New Roman" w:eastAsia="Calibri" w:hAnsi="Times New Roman" w:cs="Times New Roman"/>
          <w:sz w:val="28"/>
          <w:szCs w:val="28"/>
        </w:rPr>
        <w:t>Найменшу кількість досліджуваних БАР екстрагується при</w:t>
      </w:r>
      <w:r w:rsidRPr="003C07C5">
        <w:rPr>
          <w:rFonts w:ascii="Times New Roman" w:eastAsia="Calibri" w:hAnsi="Times New Roman" w:cs="Times New Roman"/>
          <w:sz w:val="28"/>
          <w:szCs w:val="28"/>
          <w:lang w:val="uk-UA"/>
        </w:rPr>
        <w:t xml:space="preserve"> розмірі часточок від 2 до 4 мм і становить 2,0 %.</w:t>
      </w:r>
    </w:p>
    <w:p w14:paraId="675CFA9F" w14:textId="6D1FE793" w:rsidR="003C07C5" w:rsidRPr="00340800" w:rsidRDefault="003C07C5" w:rsidP="003C07C5">
      <w:pPr>
        <w:pStyle w:val="a8"/>
        <w:spacing w:line="360" w:lineRule="auto"/>
        <w:ind w:firstLine="708"/>
        <w:jc w:val="both"/>
        <w:rPr>
          <w:rFonts w:ascii="Times New Roman" w:eastAsia="Calibri" w:hAnsi="Times New Roman" w:cs="Times New Roman"/>
          <w:sz w:val="28"/>
          <w:szCs w:val="28"/>
        </w:rPr>
      </w:pPr>
      <w:r w:rsidRPr="00340800">
        <w:rPr>
          <w:rFonts w:ascii="Times New Roman" w:eastAsia="Calibri" w:hAnsi="Times New Roman" w:cs="Times New Roman"/>
          <w:color w:val="000000" w:themeColor="text1"/>
          <w:kern w:val="24"/>
          <w:sz w:val="28"/>
          <w:szCs w:val="28"/>
        </w:rPr>
        <w:lastRenderedPageBreak/>
        <w:t>Як зображено на рис.3.8, найкращим екстрагентом є 20 % етанол</w:t>
      </w:r>
      <w:r w:rsidRPr="00340800">
        <w:rPr>
          <w:rFonts w:ascii="Times New Roman" w:eastAsia="Calibri" w:hAnsi="Times New Roman" w:cs="Times New Roman"/>
          <w:sz w:val="28"/>
          <w:szCs w:val="28"/>
        </w:rPr>
        <w:t xml:space="preserve"> </w:t>
      </w:r>
      <w:r w:rsidRPr="00340800">
        <w:rPr>
          <w:rFonts w:ascii="Times New Roman" w:eastAsia="Calibri" w:hAnsi="Times New Roman" w:cs="Times New Roman"/>
          <w:sz w:val="28"/>
          <w:szCs w:val="28"/>
        </w:rPr>
        <w:t xml:space="preserve">який виявився найбільш ефективним серед досліджуваного переліку водно-спиртових розчинів. Його використання дозволяє екстрагувати найбільшу кількість </w:t>
      </w:r>
      <w:r w:rsidRPr="00340800">
        <w:rPr>
          <w:rFonts w:ascii="Times New Roman" w:eastAsia="Calibri" w:hAnsi="Times New Roman" w:cs="Times New Roman"/>
          <w:color w:val="000000" w:themeColor="text1"/>
          <w:kern w:val="24"/>
          <w:sz w:val="28"/>
          <w:szCs w:val="28"/>
        </w:rPr>
        <w:t>суми вільних органічних кислот</w:t>
      </w:r>
      <w:r w:rsidRPr="00340800">
        <w:rPr>
          <w:rFonts w:ascii="Times New Roman" w:eastAsia="Calibri" w:hAnsi="Times New Roman" w:cs="Times New Roman"/>
          <w:sz w:val="28"/>
          <w:szCs w:val="28"/>
        </w:rPr>
        <w:t xml:space="preserve"> </w:t>
      </w:r>
      <w:r w:rsidRPr="00340800">
        <w:rPr>
          <w:rFonts w:ascii="Times New Roman" w:eastAsia="Calibri" w:hAnsi="Times New Roman" w:cs="Times New Roman"/>
          <w:sz w:val="28"/>
          <w:szCs w:val="28"/>
        </w:rPr>
        <w:t>із сировини (</w:t>
      </w:r>
      <w:r w:rsidRPr="00340800">
        <w:rPr>
          <w:rFonts w:ascii="Times New Roman" w:eastAsia="Calibri" w:hAnsi="Times New Roman" w:cs="Times New Roman"/>
          <w:sz w:val="28"/>
          <w:szCs w:val="28"/>
        </w:rPr>
        <w:t>2</w:t>
      </w:r>
      <w:r w:rsidRPr="00340800">
        <w:rPr>
          <w:rFonts w:ascii="Times New Roman" w:eastAsia="Calibri" w:hAnsi="Times New Roman" w:cs="Times New Roman"/>
          <w:sz w:val="28"/>
          <w:szCs w:val="28"/>
        </w:rPr>
        <w:t>,1</w:t>
      </w:r>
      <w:r w:rsidRPr="00340800">
        <w:rPr>
          <w:rFonts w:ascii="Times New Roman" w:eastAsia="Calibri" w:hAnsi="Times New Roman" w:cs="Times New Roman"/>
          <w:sz w:val="28"/>
          <w:szCs w:val="28"/>
        </w:rPr>
        <w:t>7</w:t>
      </w:r>
      <w:r w:rsidRPr="00340800">
        <w:rPr>
          <w:rFonts w:ascii="Times New Roman" w:eastAsia="Calibri" w:hAnsi="Times New Roman" w:cs="Times New Roman"/>
          <w:sz w:val="28"/>
          <w:szCs w:val="28"/>
        </w:rPr>
        <w:t xml:space="preserve"> %)</w:t>
      </w:r>
      <w:r w:rsidRPr="00340800">
        <w:rPr>
          <w:rFonts w:ascii="Times New Roman" w:eastAsia="Calibri" w:hAnsi="Times New Roman" w:cs="Times New Roman"/>
          <w:sz w:val="28"/>
          <w:szCs w:val="28"/>
        </w:rPr>
        <w:t xml:space="preserve">. </w:t>
      </w:r>
      <w:r w:rsidR="00A26D3F" w:rsidRPr="00340800">
        <w:rPr>
          <w:rFonts w:ascii="Times New Roman" w:eastAsia="Calibri" w:hAnsi="Times New Roman" w:cs="Times New Roman"/>
          <w:sz w:val="28"/>
          <w:szCs w:val="28"/>
        </w:rPr>
        <w:t xml:space="preserve">Найгіршим екстрагентом виявилась вода очищена, яка забезпечує вилучення 1,99 % </w:t>
      </w:r>
      <w:r w:rsidR="00A26D3F" w:rsidRPr="00340800">
        <w:rPr>
          <w:rFonts w:ascii="Times New Roman" w:eastAsia="Calibri" w:hAnsi="Times New Roman" w:cs="Times New Roman"/>
          <w:color w:val="000000" w:themeColor="text1"/>
          <w:kern w:val="24"/>
          <w:sz w:val="28"/>
          <w:szCs w:val="28"/>
        </w:rPr>
        <w:t>суми вільних органічних кислот</w:t>
      </w:r>
      <w:r w:rsidRPr="00340800">
        <w:rPr>
          <w:rFonts w:ascii="Times New Roman" w:eastAsia="Calibri" w:hAnsi="Times New Roman" w:cs="Times New Roman"/>
          <w:sz w:val="28"/>
          <w:szCs w:val="28"/>
        </w:rPr>
        <w:t>, що в 1,</w:t>
      </w:r>
      <w:r w:rsidR="00A26D3F" w:rsidRPr="00340800">
        <w:rPr>
          <w:rFonts w:ascii="Times New Roman" w:eastAsia="Calibri" w:hAnsi="Times New Roman" w:cs="Times New Roman"/>
          <w:sz w:val="28"/>
          <w:szCs w:val="28"/>
        </w:rPr>
        <w:t>1</w:t>
      </w:r>
      <w:r w:rsidRPr="00340800">
        <w:rPr>
          <w:rFonts w:ascii="Times New Roman" w:eastAsia="Calibri" w:hAnsi="Times New Roman" w:cs="Times New Roman"/>
          <w:sz w:val="28"/>
          <w:szCs w:val="28"/>
        </w:rPr>
        <w:t xml:space="preserve"> рази </w:t>
      </w:r>
      <w:r w:rsidR="00A26D3F" w:rsidRPr="00340800">
        <w:rPr>
          <w:rFonts w:ascii="Times New Roman" w:eastAsia="Calibri" w:hAnsi="Times New Roman" w:cs="Times New Roman"/>
          <w:sz w:val="28"/>
          <w:szCs w:val="28"/>
        </w:rPr>
        <w:t xml:space="preserve">менше, ніж 20 % етанол. </w:t>
      </w:r>
    </w:p>
    <w:p w14:paraId="512576FE" w14:textId="77777777" w:rsidR="00596543" w:rsidRPr="00844BE2" w:rsidRDefault="00596543">
      <w:pPr>
        <w:rPr>
          <w:rFonts w:ascii="Times New Roman" w:hAnsi="Times New Roman" w:cs="Times New Roman"/>
          <w:sz w:val="28"/>
          <w:szCs w:val="28"/>
          <w:lang w:val="uk-UA"/>
        </w:rPr>
      </w:pPr>
    </w:p>
    <w:p w14:paraId="103D5C71" w14:textId="2E559A56" w:rsidR="00596543" w:rsidRPr="00844BE2" w:rsidRDefault="00596543">
      <w:pPr>
        <w:rPr>
          <w:rFonts w:ascii="Times New Roman" w:hAnsi="Times New Roman" w:cs="Times New Roman"/>
          <w:sz w:val="28"/>
          <w:szCs w:val="28"/>
          <w:lang w:val="uk-UA"/>
        </w:rPr>
      </w:pPr>
      <w:r w:rsidRPr="00844BE2">
        <w:rPr>
          <w:rFonts w:ascii="Times New Roman" w:hAnsi="Times New Roman" w:cs="Times New Roman"/>
          <w:noProof/>
          <w:sz w:val="28"/>
          <w:szCs w:val="28"/>
        </w:rPr>
        <w:drawing>
          <wp:inline distT="0" distB="0" distL="0" distR="0" wp14:anchorId="250EA8F0" wp14:editId="36F6A758">
            <wp:extent cx="5112861" cy="2743200"/>
            <wp:effectExtent l="0" t="0" r="12065" b="0"/>
            <wp:docPr id="1420281509"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F38A89" w14:textId="2ED302DF" w:rsidR="00596543" w:rsidRPr="00844BE2" w:rsidRDefault="00596543" w:rsidP="00596543">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8</w:t>
      </w:r>
      <w:r w:rsidRPr="00844BE2">
        <w:rPr>
          <w:rFonts w:ascii="Times New Roman" w:hAnsi="Times New Roman" w:cs="Times New Roman"/>
          <w:sz w:val="28"/>
          <w:szCs w:val="28"/>
        </w:rPr>
        <w:t xml:space="preserve"> Вплив екстрагенту на </w:t>
      </w:r>
      <w:r w:rsidRPr="00844BE2">
        <w:rPr>
          <w:rFonts w:ascii="Times New Roman" w:eastAsia="Calibri" w:hAnsi="Times New Roman" w:cs="Times New Roman"/>
          <w:color w:val="000000" w:themeColor="text1"/>
          <w:kern w:val="24"/>
          <w:sz w:val="28"/>
          <w:szCs w:val="28"/>
          <w:lang w:eastAsia="uk-UA"/>
        </w:rPr>
        <w:t>вилучення суми вільних органічних кислот</w:t>
      </w:r>
      <w:r w:rsidRPr="00844BE2">
        <w:rPr>
          <w:rFonts w:ascii="Times New Roman" w:hAnsi="Times New Roman" w:cs="Times New Roman"/>
          <w:sz w:val="28"/>
          <w:szCs w:val="28"/>
        </w:rPr>
        <w:t xml:space="preserve">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звичайного </w:t>
      </w:r>
      <w:r w:rsidRPr="00844BE2">
        <w:rPr>
          <w:rFonts w:ascii="Times New Roman" w:hAnsi="Times New Roman" w:cs="Times New Roman"/>
          <w:sz w:val="28"/>
          <w:szCs w:val="28"/>
          <w:lang w:val="uk-UA"/>
        </w:rPr>
        <w:t>т</w:t>
      </w:r>
      <w:r w:rsidRPr="00844BE2">
        <w:rPr>
          <w:rFonts w:ascii="Times New Roman" w:hAnsi="Times New Roman" w:cs="Times New Roman"/>
          <w:sz w:val="28"/>
          <w:szCs w:val="28"/>
        </w:rPr>
        <w:t>рави</w:t>
      </w:r>
    </w:p>
    <w:p w14:paraId="49216CE7" w14:textId="77777777" w:rsidR="00340800" w:rsidRDefault="00340800" w:rsidP="00340800">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p>
    <w:p w14:paraId="614A4CDE" w14:textId="2BAF909C" w:rsidR="00340800" w:rsidRPr="00844BE2" w:rsidRDefault="00340800" w:rsidP="00340800">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Pr>
          <w:rFonts w:ascii="Times New Roman" w:hAnsi="Times New Roman" w:cs="Times New Roman"/>
          <w:sz w:val="28"/>
          <w:szCs w:val="28"/>
          <w:lang w:val="uk-UA"/>
        </w:rPr>
        <w:t xml:space="preserve">При дослідженні </w:t>
      </w:r>
      <w:r w:rsidR="005A6D82">
        <w:rPr>
          <w:rFonts w:ascii="Times New Roman" w:hAnsi="Times New Roman" w:cs="Times New Roman"/>
          <w:sz w:val="28"/>
          <w:szCs w:val="28"/>
          <w:lang w:val="uk-UA"/>
        </w:rPr>
        <w:t xml:space="preserve">впливу </w:t>
      </w:r>
      <w:r w:rsidRPr="00844BE2">
        <w:rPr>
          <w:rFonts w:ascii="Times New Roman" w:hAnsi="Times New Roman" w:cs="Times New Roman"/>
          <w:sz w:val="28"/>
          <w:szCs w:val="28"/>
        </w:rPr>
        <w:t>методу екстрагування</w:t>
      </w:r>
      <w:r>
        <w:rPr>
          <w:rFonts w:ascii="Times New Roman" w:hAnsi="Times New Roman" w:cs="Times New Roman"/>
          <w:sz w:val="28"/>
          <w:szCs w:val="28"/>
          <w:lang w:val="uk-UA"/>
        </w:rPr>
        <w:t xml:space="preserve"> на </w:t>
      </w:r>
      <w:r w:rsidRPr="00844BE2">
        <w:rPr>
          <w:rFonts w:ascii="Times New Roman" w:eastAsia="Calibri" w:hAnsi="Times New Roman" w:cs="Times New Roman"/>
          <w:color w:val="000000" w:themeColor="text1"/>
          <w:kern w:val="24"/>
          <w:sz w:val="28"/>
          <w:szCs w:val="28"/>
          <w:lang w:eastAsia="uk-UA"/>
        </w:rPr>
        <w:t>вилучення суми вільних органічних кислот</w:t>
      </w:r>
      <w:r w:rsidRPr="00844BE2">
        <w:rPr>
          <w:rFonts w:ascii="Times New Roman" w:hAnsi="Times New Roman" w:cs="Times New Roman"/>
          <w:sz w:val="28"/>
          <w:szCs w:val="28"/>
        </w:rPr>
        <w:t xml:space="preserve">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w:t>
      </w:r>
      <w:r w:rsidRPr="004E1202">
        <w:rPr>
          <w:rFonts w:ascii="Times New Roman" w:hAnsi="Times New Roman" w:cs="Times New Roman"/>
          <w:sz w:val="28"/>
          <w:szCs w:val="28"/>
        </w:rPr>
        <w:t>звичайного</w:t>
      </w:r>
      <w:r w:rsidRPr="00844BE2">
        <w:rPr>
          <w:rFonts w:ascii="Times New Roman" w:hAnsi="Times New Roman" w:cs="Times New Roman"/>
          <w:sz w:val="28"/>
          <w:szCs w:val="28"/>
        </w:rPr>
        <w:t xml:space="preserve"> трави</w:t>
      </w:r>
      <w:r>
        <w:rPr>
          <w:rFonts w:ascii="Times New Roman" w:hAnsi="Times New Roman" w:cs="Times New Roman"/>
          <w:sz w:val="28"/>
          <w:szCs w:val="28"/>
          <w:lang w:val="uk-UA"/>
        </w:rPr>
        <w:t xml:space="preserve"> встановлено, що</w:t>
      </w:r>
      <w:r w:rsidRPr="00844BE2">
        <w:rPr>
          <w:rFonts w:ascii="Times New Roman" w:eastAsia="Calibri" w:hAnsi="Times New Roman" w:cs="Times New Roman"/>
          <w:color w:val="000000" w:themeColor="text1"/>
          <w:kern w:val="24"/>
          <w:sz w:val="28"/>
          <w:szCs w:val="28"/>
          <w:lang w:eastAsia="uk-UA"/>
        </w:rPr>
        <w:t xml:space="preserve"> </w:t>
      </w:r>
      <w:r>
        <w:rPr>
          <w:rFonts w:ascii="Times New Roman" w:eastAsia="Calibri" w:hAnsi="Times New Roman" w:cs="Times New Roman"/>
          <w:color w:val="000000" w:themeColor="text1"/>
          <w:kern w:val="24"/>
          <w:sz w:val="28"/>
          <w:szCs w:val="28"/>
          <w:lang w:val="uk-UA" w:eastAsia="uk-UA"/>
        </w:rPr>
        <w:t>найбільша кількість цих БАР вилучається при використанні</w:t>
      </w:r>
      <w:r w:rsidRPr="00844BE2">
        <w:rPr>
          <w:rFonts w:ascii="Times New Roman" w:eastAsia="Calibri" w:hAnsi="Times New Roman" w:cs="Times New Roman"/>
          <w:color w:val="000000" w:themeColor="text1"/>
          <w:kern w:val="24"/>
          <w:sz w:val="28"/>
          <w:szCs w:val="28"/>
          <w:lang w:eastAsia="uk-UA"/>
        </w:rPr>
        <w:t xml:space="preserve"> мацераці</w:t>
      </w:r>
      <w:r w:rsidR="00D21D0D">
        <w:rPr>
          <w:rFonts w:ascii="Times New Roman" w:eastAsia="Calibri" w:hAnsi="Times New Roman" w:cs="Times New Roman"/>
          <w:color w:val="000000" w:themeColor="text1"/>
          <w:kern w:val="24"/>
          <w:sz w:val="28"/>
          <w:szCs w:val="28"/>
          <w:lang w:val="uk-UA" w:eastAsia="uk-UA"/>
        </w:rPr>
        <w:t>ї</w:t>
      </w:r>
      <w:r w:rsidRPr="00844BE2">
        <w:rPr>
          <w:rFonts w:ascii="Times New Roman" w:eastAsia="Calibri" w:hAnsi="Times New Roman" w:cs="Times New Roman"/>
          <w:color w:val="000000" w:themeColor="text1"/>
          <w:kern w:val="24"/>
          <w:sz w:val="28"/>
          <w:szCs w:val="28"/>
          <w:lang w:eastAsia="uk-UA"/>
        </w:rPr>
        <w:t xml:space="preserve"> з ультразвуком</w:t>
      </w:r>
      <w:r w:rsidR="00D21D0D">
        <w:rPr>
          <w:rFonts w:ascii="Times New Roman" w:eastAsia="Calibri" w:hAnsi="Times New Roman" w:cs="Times New Roman"/>
          <w:color w:val="000000" w:themeColor="text1"/>
          <w:kern w:val="24"/>
          <w:sz w:val="28"/>
          <w:szCs w:val="28"/>
          <w:lang w:val="uk-UA" w:eastAsia="uk-UA"/>
        </w:rPr>
        <w:t xml:space="preserve">. При цьому методі кількість </w:t>
      </w:r>
      <w:r w:rsidR="00D21D0D" w:rsidRPr="00844BE2">
        <w:rPr>
          <w:rFonts w:ascii="Times New Roman" w:eastAsia="Calibri" w:hAnsi="Times New Roman" w:cs="Times New Roman"/>
          <w:color w:val="000000" w:themeColor="text1"/>
          <w:kern w:val="24"/>
          <w:sz w:val="28"/>
          <w:szCs w:val="28"/>
          <w:lang w:eastAsia="uk-UA"/>
        </w:rPr>
        <w:t>суми вільних органічних кисло</w:t>
      </w:r>
      <w:r w:rsidR="00D21D0D">
        <w:rPr>
          <w:rFonts w:ascii="Times New Roman" w:eastAsia="Calibri" w:hAnsi="Times New Roman" w:cs="Times New Roman"/>
          <w:color w:val="000000" w:themeColor="text1"/>
          <w:kern w:val="24"/>
          <w:sz w:val="28"/>
          <w:szCs w:val="28"/>
          <w:lang w:val="uk-UA" w:eastAsia="uk-UA"/>
        </w:rPr>
        <w:t>т становить 2,23 %</w:t>
      </w:r>
      <w:r w:rsidR="005A6D82">
        <w:rPr>
          <w:rFonts w:ascii="Times New Roman" w:eastAsia="Calibri" w:hAnsi="Times New Roman" w:cs="Times New Roman"/>
          <w:color w:val="000000" w:themeColor="text1"/>
          <w:kern w:val="24"/>
          <w:sz w:val="28"/>
          <w:szCs w:val="28"/>
          <w:lang w:val="uk-UA" w:eastAsia="uk-UA"/>
        </w:rPr>
        <w:t>.</w:t>
      </w:r>
      <w:r w:rsidR="00D21D0D">
        <w:rPr>
          <w:rFonts w:ascii="Times New Roman" w:eastAsia="Calibri" w:hAnsi="Times New Roman" w:cs="Times New Roman"/>
          <w:color w:val="000000" w:themeColor="text1"/>
          <w:kern w:val="24"/>
          <w:sz w:val="28"/>
          <w:szCs w:val="28"/>
          <w:lang w:val="uk-UA" w:eastAsia="uk-UA"/>
        </w:rPr>
        <w:t xml:space="preserve"> </w:t>
      </w:r>
      <w:r w:rsidR="005A6D82">
        <w:rPr>
          <w:rFonts w:ascii="Times New Roman" w:eastAsia="Calibri" w:hAnsi="Times New Roman" w:cs="Times New Roman"/>
          <w:color w:val="000000" w:themeColor="text1"/>
          <w:kern w:val="24"/>
          <w:sz w:val="28"/>
          <w:szCs w:val="28"/>
          <w:lang w:val="uk-UA" w:eastAsia="uk-UA"/>
        </w:rPr>
        <w:t>Д</w:t>
      </w:r>
      <w:r w:rsidRPr="00844BE2">
        <w:rPr>
          <w:rFonts w:ascii="Times New Roman" w:eastAsia="Calibri" w:hAnsi="Times New Roman" w:cs="Times New Roman"/>
          <w:color w:val="000000" w:themeColor="text1"/>
          <w:kern w:val="24"/>
          <w:sz w:val="28"/>
          <w:szCs w:val="28"/>
          <w:lang w:eastAsia="uk-UA"/>
        </w:rPr>
        <w:t xml:space="preserve">ещо гірші результати </w:t>
      </w:r>
      <w:r w:rsidR="00D21D0D">
        <w:rPr>
          <w:rFonts w:ascii="Times New Roman" w:eastAsia="Calibri" w:hAnsi="Times New Roman" w:cs="Times New Roman"/>
          <w:color w:val="000000" w:themeColor="text1"/>
          <w:kern w:val="24"/>
          <w:sz w:val="28"/>
          <w:szCs w:val="28"/>
          <w:lang w:val="uk-UA" w:eastAsia="uk-UA"/>
        </w:rPr>
        <w:t>отримали при використанні</w:t>
      </w:r>
      <w:r w:rsidRPr="00844BE2">
        <w:rPr>
          <w:rFonts w:ascii="Times New Roman" w:eastAsia="Calibri" w:hAnsi="Times New Roman" w:cs="Times New Roman"/>
          <w:color w:val="000000" w:themeColor="text1"/>
          <w:kern w:val="24"/>
          <w:sz w:val="28"/>
          <w:szCs w:val="28"/>
          <w:lang w:eastAsia="uk-UA"/>
        </w:rPr>
        <w:t xml:space="preserve"> </w:t>
      </w:r>
      <w:r w:rsidR="004E62DC">
        <w:rPr>
          <w:rFonts w:ascii="Times New Roman" w:eastAsia="Calibri" w:hAnsi="Times New Roman" w:cs="Times New Roman"/>
          <w:color w:val="000000" w:themeColor="text1"/>
          <w:kern w:val="24"/>
          <w:sz w:val="28"/>
          <w:szCs w:val="28"/>
          <w:lang w:val="uk-UA" w:eastAsia="uk-UA"/>
        </w:rPr>
        <w:t xml:space="preserve">мацерації з перемішуванням – 2,17 %, а при </w:t>
      </w:r>
      <w:r w:rsidRPr="00844BE2">
        <w:rPr>
          <w:rFonts w:ascii="Times New Roman" w:eastAsia="Calibri" w:hAnsi="Times New Roman" w:cs="Times New Roman"/>
          <w:color w:val="000000" w:themeColor="text1"/>
          <w:kern w:val="24"/>
          <w:sz w:val="28"/>
          <w:szCs w:val="28"/>
          <w:lang w:eastAsia="uk-UA"/>
        </w:rPr>
        <w:t>дробн</w:t>
      </w:r>
      <w:r w:rsidR="004E62DC">
        <w:rPr>
          <w:rFonts w:ascii="Times New Roman" w:eastAsia="Calibri" w:hAnsi="Times New Roman" w:cs="Times New Roman"/>
          <w:color w:val="000000" w:themeColor="text1"/>
          <w:kern w:val="24"/>
          <w:sz w:val="28"/>
          <w:szCs w:val="28"/>
          <w:lang w:val="uk-UA" w:eastAsia="uk-UA"/>
        </w:rPr>
        <w:t xml:space="preserve">ій мацерації вміст суми вільних органічних кислот був </w:t>
      </w:r>
      <w:r w:rsidR="005A6D82">
        <w:rPr>
          <w:rFonts w:ascii="Times New Roman" w:eastAsia="Calibri" w:hAnsi="Times New Roman" w:cs="Times New Roman"/>
          <w:color w:val="000000" w:themeColor="text1"/>
          <w:kern w:val="24"/>
          <w:sz w:val="28"/>
          <w:szCs w:val="28"/>
          <w:lang w:val="uk-UA" w:eastAsia="uk-UA"/>
        </w:rPr>
        <w:t>найменшим</w:t>
      </w:r>
      <w:r w:rsidR="004E62DC">
        <w:rPr>
          <w:rFonts w:ascii="Times New Roman" w:eastAsia="Calibri" w:hAnsi="Times New Roman" w:cs="Times New Roman"/>
          <w:color w:val="000000" w:themeColor="text1"/>
          <w:kern w:val="24"/>
          <w:sz w:val="28"/>
          <w:szCs w:val="28"/>
          <w:lang w:val="uk-UA" w:eastAsia="uk-UA"/>
        </w:rPr>
        <w:t xml:space="preserve"> і становив 1,78 %</w:t>
      </w:r>
      <w:r w:rsidRPr="00844BE2">
        <w:rPr>
          <w:rFonts w:ascii="Times New Roman" w:eastAsia="Calibri" w:hAnsi="Times New Roman" w:cs="Times New Roman"/>
          <w:color w:val="000000" w:themeColor="text1"/>
          <w:kern w:val="24"/>
          <w:sz w:val="28"/>
          <w:szCs w:val="28"/>
          <w:lang w:val="uk-UA" w:eastAsia="uk-UA"/>
        </w:rPr>
        <w:t xml:space="preserve"> (рис. 3.9).</w:t>
      </w:r>
    </w:p>
    <w:p w14:paraId="50243CE6" w14:textId="77777777" w:rsidR="00596543" w:rsidRPr="00844BE2" w:rsidRDefault="00596543">
      <w:pPr>
        <w:rPr>
          <w:rFonts w:ascii="Times New Roman" w:hAnsi="Times New Roman" w:cs="Times New Roman"/>
          <w:sz w:val="28"/>
          <w:szCs w:val="28"/>
          <w:lang w:val="uk-UA"/>
        </w:rPr>
      </w:pPr>
    </w:p>
    <w:p w14:paraId="00B439BA" w14:textId="5133AB84" w:rsidR="00596543" w:rsidRPr="00844BE2" w:rsidRDefault="004E62DC">
      <w:pPr>
        <w:rPr>
          <w:rFonts w:ascii="Times New Roman" w:hAnsi="Times New Roman" w:cs="Times New Roman"/>
          <w:sz w:val="28"/>
          <w:szCs w:val="28"/>
          <w:lang w:val="uk-UA"/>
        </w:rPr>
      </w:pPr>
      <w:r>
        <w:rPr>
          <w:noProof/>
        </w:rPr>
        <w:lastRenderedPageBreak/>
        <w:drawing>
          <wp:inline distT="0" distB="0" distL="0" distR="0" wp14:anchorId="4647C630" wp14:editId="6CC236C6">
            <wp:extent cx="5667375" cy="2743200"/>
            <wp:effectExtent l="0" t="0" r="9525" b="0"/>
            <wp:docPr id="837795169" name="Діаграма 1">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C5140B1" w14:textId="7F0A4844" w:rsidR="00596543" w:rsidRPr="00340800" w:rsidRDefault="00596543" w:rsidP="00340800">
      <w:pPr>
        <w:spacing w:after="0" w:line="360" w:lineRule="auto"/>
        <w:rPr>
          <w:rFonts w:ascii="Times New Roman" w:hAnsi="Times New Roman" w:cs="Times New Roman"/>
          <w:sz w:val="28"/>
          <w:szCs w:val="28"/>
          <w:lang w:val="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 xml:space="preserve">9. </w:t>
      </w:r>
      <w:r w:rsidRPr="00844BE2">
        <w:rPr>
          <w:rFonts w:ascii="Times New Roman" w:hAnsi="Times New Roman" w:cs="Times New Roman"/>
          <w:sz w:val="28"/>
          <w:szCs w:val="28"/>
        </w:rPr>
        <w:t xml:space="preserve"> Вплив методу екстрагування на </w:t>
      </w:r>
      <w:r w:rsidRPr="00844BE2">
        <w:rPr>
          <w:rFonts w:ascii="Times New Roman" w:eastAsia="Calibri" w:hAnsi="Times New Roman" w:cs="Times New Roman"/>
          <w:color w:val="000000" w:themeColor="text1"/>
          <w:kern w:val="24"/>
          <w:sz w:val="28"/>
          <w:szCs w:val="28"/>
          <w:lang w:eastAsia="uk-UA"/>
        </w:rPr>
        <w:t>вилучення суми вільних органічних кислот</w:t>
      </w:r>
      <w:r w:rsidRPr="00844BE2">
        <w:rPr>
          <w:rFonts w:ascii="Times New Roman" w:hAnsi="Times New Roman" w:cs="Times New Roman"/>
          <w:sz w:val="28"/>
          <w:szCs w:val="28"/>
        </w:rPr>
        <w:t xml:space="preserve">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w:t>
      </w:r>
      <w:r w:rsidRPr="004E1202">
        <w:rPr>
          <w:rFonts w:ascii="Times New Roman" w:hAnsi="Times New Roman" w:cs="Times New Roman"/>
          <w:sz w:val="28"/>
          <w:szCs w:val="28"/>
        </w:rPr>
        <w:t>звичайного</w:t>
      </w:r>
      <w:r w:rsidRPr="00844BE2">
        <w:rPr>
          <w:rFonts w:ascii="Times New Roman" w:hAnsi="Times New Roman" w:cs="Times New Roman"/>
          <w:sz w:val="28"/>
          <w:szCs w:val="28"/>
        </w:rPr>
        <w:t xml:space="preserve"> трави</w:t>
      </w:r>
    </w:p>
    <w:p w14:paraId="03AA400D" w14:textId="77777777" w:rsidR="00844BE2" w:rsidRPr="00844BE2" w:rsidRDefault="00844BE2" w:rsidP="00596543">
      <w:pPr>
        <w:rPr>
          <w:rFonts w:ascii="Times New Roman" w:hAnsi="Times New Roman" w:cs="Times New Roman"/>
          <w:sz w:val="28"/>
          <w:szCs w:val="28"/>
          <w:lang w:val="uk-UA"/>
        </w:rPr>
      </w:pPr>
    </w:p>
    <w:p w14:paraId="3AC6FDFB" w14:textId="77777777" w:rsidR="00340800" w:rsidRDefault="004C3A93" w:rsidP="001569E6">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sidRPr="00844BE2">
        <w:rPr>
          <w:rFonts w:ascii="Times New Roman" w:eastAsia="Calibri" w:hAnsi="Times New Roman" w:cs="Times New Roman"/>
          <w:color w:val="000000" w:themeColor="text1"/>
          <w:kern w:val="24"/>
          <w:sz w:val="28"/>
          <w:szCs w:val="28"/>
          <w:lang w:val="uk-UA" w:eastAsia="uk-UA"/>
        </w:rPr>
        <w:t>Як видно із рис. 3.10, п</w:t>
      </w:r>
      <w:r w:rsidR="001569E6" w:rsidRPr="00844BE2">
        <w:rPr>
          <w:rFonts w:ascii="Times New Roman" w:eastAsia="Calibri" w:hAnsi="Times New Roman" w:cs="Times New Roman"/>
          <w:color w:val="000000" w:themeColor="text1"/>
          <w:kern w:val="24"/>
          <w:sz w:val="28"/>
          <w:szCs w:val="28"/>
          <w:lang w:eastAsia="uk-UA"/>
        </w:rPr>
        <w:t>ри вилученні амінокислот спостерігається лінійна залежність від ступеня подрібнення</w:t>
      </w:r>
      <w:r w:rsidRPr="00844BE2">
        <w:rPr>
          <w:rFonts w:ascii="Times New Roman" w:eastAsia="Calibri" w:hAnsi="Times New Roman" w:cs="Times New Roman"/>
          <w:color w:val="000000" w:themeColor="text1"/>
          <w:kern w:val="24"/>
          <w:sz w:val="28"/>
          <w:szCs w:val="28"/>
          <w:lang w:val="uk-UA" w:eastAsia="uk-UA"/>
        </w:rPr>
        <w:t>. Встановлено, що</w:t>
      </w:r>
      <w:r w:rsidR="001569E6" w:rsidRPr="00844BE2">
        <w:rPr>
          <w:rFonts w:ascii="Times New Roman" w:eastAsia="Calibri" w:hAnsi="Times New Roman" w:cs="Times New Roman"/>
          <w:color w:val="000000" w:themeColor="text1"/>
          <w:kern w:val="24"/>
          <w:sz w:val="28"/>
          <w:szCs w:val="28"/>
          <w:lang w:eastAsia="uk-UA"/>
        </w:rPr>
        <w:t xml:space="preserve"> </w:t>
      </w:r>
      <w:r w:rsidRPr="00844BE2">
        <w:rPr>
          <w:rFonts w:ascii="Times New Roman" w:eastAsia="Calibri" w:hAnsi="Times New Roman" w:cs="Times New Roman"/>
          <w:color w:val="000000" w:themeColor="text1"/>
          <w:kern w:val="24"/>
          <w:sz w:val="28"/>
          <w:szCs w:val="28"/>
          <w:lang w:val="uk-UA" w:eastAsia="uk-UA"/>
        </w:rPr>
        <w:t xml:space="preserve">при </w:t>
      </w:r>
      <w:r w:rsidR="001569E6" w:rsidRPr="00844BE2">
        <w:rPr>
          <w:rFonts w:ascii="Times New Roman" w:eastAsia="Calibri" w:hAnsi="Times New Roman" w:cs="Times New Roman"/>
          <w:color w:val="000000" w:themeColor="text1"/>
          <w:kern w:val="24"/>
          <w:sz w:val="28"/>
          <w:szCs w:val="28"/>
          <w:lang w:eastAsia="uk-UA"/>
        </w:rPr>
        <w:t>розмір</w:t>
      </w:r>
      <w:r w:rsidRPr="00844BE2">
        <w:rPr>
          <w:rFonts w:ascii="Times New Roman" w:eastAsia="Calibri" w:hAnsi="Times New Roman" w:cs="Times New Roman"/>
          <w:color w:val="000000" w:themeColor="text1"/>
          <w:kern w:val="24"/>
          <w:sz w:val="28"/>
          <w:szCs w:val="28"/>
          <w:lang w:val="uk-UA" w:eastAsia="uk-UA"/>
        </w:rPr>
        <w:t>і</w:t>
      </w:r>
      <w:r w:rsidR="001569E6" w:rsidRPr="00844BE2">
        <w:rPr>
          <w:rFonts w:ascii="Times New Roman" w:eastAsia="Calibri" w:hAnsi="Times New Roman" w:cs="Times New Roman"/>
          <w:color w:val="000000" w:themeColor="text1"/>
          <w:kern w:val="24"/>
          <w:sz w:val="28"/>
          <w:szCs w:val="28"/>
          <w:lang w:eastAsia="uk-UA"/>
        </w:rPr>
        <w:t xml:space="preserve"> часточок 1</w:t>
      </w:r>
      <w:r w:rsidRPr="00844BE2">
        <w:rPr>
          <w:rFonts w:ascii="Times New Roman" w:eastAsia="Calibri" w:hAnsi="Times New Roman" w:cs="Times New Roman"/>
          <w:color w:val="000000" w:themeColor="text1"/>
          <w:kern w:val="24"/>
          <w:sz w:val="28"/>
          <w:szCs w:val="28"/>
          <w:lang w:val="uk-UA" w:eastAsia="uk-UA"/>
        </w:rPr>
        <w:t xml:space="preserve"> </w:t>
      </w:r>
      <w:r w:rsidR="001569E6" w:rsidRPr="00844BE2">
        <w:rPr>
          <w:rFonts w:ascii="Times New Roman" w:eastAsia="Calibri" w:hAnsi="Times New Roman" w:cs="Times New Roman"/>
          <w:color w:val="000000" w:themeColor="text1"/>
          <w:kern w:val="24"/>
          <w:sz w:val="28"/>
          <w:szCs w:val="28"/>
          <w:lang w:eastAsia="uk-UA"/>
        </w:rPr>
        <w:t>-</w:t>
      </w:r>
      <w:r w:rsidRPr="00844BE2">
        <w:rPr>
          <w:rFonts w:ascii="Times New Roman" w:eastAsia="Calibri" w:hAnsi="Times New Roman" w:cs="Times New Roman"/>
          <w:color w:val="000000" w:themeColor="text1"/>
          <w:kern w:val="24"/>
          <w:sz w:val="28"/>
          <w:szCs w:val="28"/>
          <w:lang w:val="uk-UA" w:eastAsia="uk-UA"/>
        </w:rPr>
        <w:t xml:space="preserve"> </w:t>
      </w:r>
      <w:r w:rsidR="001569E6" w:rsidRPr="00844BE2">
        <w:rPr>
          <w:rFonts w:ascii="Times New Roman" w:eastAsia="Calibri" w:hAnsi="Times New Roman" w:cs="Times New Roman"/>
          <w:color w:val="000000" w:themeColor="text1"/>
          <w:kern w:val="24"/>
          <w:sz w:val="28"/>
          <w:szCs w:val="28"/>
          <w:lang w:eastAsia="uk-UA"/>
        </w:rPr>
        <w:t>2 мм</w:t>
      </w:r>
      <w:r w:rsidRPr="00844BE2">
        <w:rPr>
          <w:rFonts w:ascii="Times New Roman" w:eastAsia="Calibri" w:hAnsi="Times New Roman" w:cs="Times New Roman"/>
          <w:color w:val="000000" w:themeColor="text1"/>
          <w:kern w:val="24"/>
          <w:sz w:val="28"/>
          <w:szCs w:val="28"/>
          <w:lang w:val="uk-UA" w:eastAsia="uk-UA"/>
        </w:rPr>
        <w:t xml:space="preserve"> екстрагується найбільша кількість амінокислот</w:t>
      </w:r>
      <w:r w:rsidR="00340800">
        <w:rPr>
          <w:rFonts w:ascii="Times New Roman" w:eastAsia="Calibri" w:hAnsi="Times New Roman" w:cs="Times New Roman"/>
          <w:color w:val="000000" w:themeColor="text1"/>
          <w:kern w:val="24"/>
          <w:sz w:val="28"/>
          <w:szCs w:val="28"/>
          <w:lang w:val="uk-UA" w:eastAsia="uk-UA"/>
        </w:rPr>
        <w:t xml:space="preserve"> 10,57 %</w:t>
      </w:r>
      <w:r w:rsidR="001569E6" w:rsidRPr="00844BE2">
        <w:rPr>
          <w:rFonts w:ascii="Times New Roman" w:eastAsia="Calibri" w:hAnsi="Times New Roman" w:cs="Times New Roman"/>
          <w:color w:val="000000" w:themeColor="text1"/>
          <w:kern w:val="24"/>
          <w:sz w:val="28"/>
          <w:szCs w:val="28"/>
          <w:lang w:eastAsia="uk-UA"/>
        </w:rPr>
        <w:t>,</w:t>
      </w:r>
      <w:r w:rsidR="00340800">
        <w:rPr>
          <w:rFonts w:ascii="Times New Roman" w:eastAsia="Calibri" w:hAnsi="Times New Roman" w:cs="Times New Roman"/>
          <w:color w:val="000000" w:themeColor="text1"/>
          <w:kern w:val="24"/>
          <w:sz w:val="28"/>
          <w:szCs w:val="28"/>
          <w:lang w:val="uk-UA" w:eastAsia="uk-UA"/>
        </w:rPr>
        <w:t xml:space="preserve"> що в 1,5 рази перевищує вміст амінокислот при </w:t>
      </w:r>
      <w:r w:rsidRPr="00844BE2">
        <w:rPr>
          <w:rFonts w:ascii="Times New Roman" w:eastAsia="Calibri" w:hAnsi="Times New Roman" w:cs="Times New Roman"/>
          <w:color w:val="000000" w:themeColor="text1"/>
          <w:kern w:val="24"/>
          <w:sz w:val="28"/>
          <w:szCs w:val="28"/>
          <w:lang w:val="uk-UA" w:eastAsia="uk-UA"/>
        </w:rPr>
        <w:t xml:space="preserve">розмірах часточок </w:t>
      </w:r>
      <w:r w:rsidR="00340800">
        <w:rPr>
          <w:rFonts w:ascii="Times New Roman" w:eastAsia="Calibri" w:hAnsi="Times New Roman" w:cs="Times New Roman"/>
          <w:color w:val="000000" w:themeColor="text1"/>
          <w:kern w:val="24"/>
          <w:sz w:val="28"/>
          <w:szCs w:val="28"/>
          <w:lang w:val="uk-UA" w:eastAsia="uk-UA"/>
        </w:rPr>
        <w:t>від 2 до 4 мм та в 1,97 рази більше</w:t>
      </w:r>
      <w:r w:rsidRPr="00844BE2">
        <w:rPr>
          <w:rFonts w:ascii="Times New Roman" w:eastAsia="Calibri" w:hAnsi="Times New Roman" w:cs="Times New Roman"/>
          <w:color w:val="000000" w:themeColor="text1"/>
          <w:kern w:val="24"/>
          <w:sz w:val="28"/>
          <w:szCs w:val="28"/>
          <w:lang w:val="uk-UA" w:eastAsia="uk-UA"/>
        </w:rPr>
        <w:t xml:space="preserve"> вилуч</w:t>
      </w:r>
      <w:r w:rsidR="00340800">
        <w:rPr>
          <w:rFonts w:ascii="Times New Roman" w:eastAsia="Calibri" w:hAnsi="Times New Roman" w:cs="Times New Roman"/>
          <w:color w:val="000000" w:themeColor="text1"/>
          <w:kern w:val="24"/>
          <w:sz w:val="28"/>
          <w:szCs w:val="28"/>
          <w:lang w:val="uk-UA" w:eastAsia="uk-UA"/>
        </w:rPr>
        <w:t>ається досліджуваних БАР, ніж при розмірі часточок більше 4 мм.</w:t>
      </w:r>
    </w:p>
    <w:p w14:paraId="704180CF" w14:textId="77777777" w:rsidR="00844BE2" w:rsidRPr="00844BE2" w:rsidRDefault="00844BE2" w:rsidP="001569E6">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p>
    <w:p w14:paraId="090C4596" w14:textId="6101C041" w:rsidR="00596543" w:rsidRPr="00844BE2" w:rsidRDefault="001569E6" w:rsidP="00592455">
      <w:pPr>
        <w:spacing w:after="0" w:line="360" w:lineRule="auto"/>
        <w:ind w:firstLine="708"/>
        <w:jc w:val="both"/>
        <w:rPr>
          <w:rFonts w:ascii="Times New Roman" w:hAnsi="Times New Roman" w:cs="Times New Roman"/>
          <w:sz w:val="28"/>
          <w:szCs w:val="28"/>
          <w:lang w:val="uk-UA"/>
        </w:rPr>
      </w:pPr>
      <w:r w:rsidRPr="00844BE2">
        <w:rPr>
          <w:rFonts w:ascii="Times New Roman" w:hAnsi="Times New Roman" w:cs="Times New Roman"/>
          <w:noProof/>
          <w:sz w:val="28"/>
          <w:szCs w:val="28"/>
        </w:rPr>
        <w:drawing>
          <wp:inline distT="0" distB="0" distL="0" distR="0" wp14:anchorId="1B39604C" wp14:editId="1AE775F3">
            <wp:extent cx="4710334" cy="2743200"/>
            <wp:effectExtent l="0" t="0" r="14605" b="0"/>
            <wp:docPr id="421877822" name="Діаграма 1">
              <a:extLst xmlns:a="http://schemas.openxmlformats.org/drawingml/2006/main">
                <a:ext uri="{FF2B5EF4-FFF2-40B4-BE49-F238E27FC236}">
                  <a16:creationId xmlns:a16="http://schemas.microsoft.com/office/drawing/2014/main" id="{3E8F2653-F4BF-6F73-93B4-B90BBF515F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0A5FCDD" w14:textId="07C33BE8" w:rsidR="001569E6" w:rsidRPr="009C0194" w:rsidRDefault="001569E6" w:rsidP="001569E6">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ис. 3.</w:t>
      </w:r>
      <w:r w:rsidRPr="00844BE2">
        <w:rPr>
          <w:rFonts w:ascii="Times New Roman" w:hAnsi="Times New Roman" w:cs="Times New Roman"/>
          <w:sz w:val="28"/>
          <w:szCs w:val="28"/>
          <w:lang w:val="uk-UA"/>
        </w:rPr>
        <w:t>10.</w:t>
      </w:r>
      <w:r w:rsidRPr="00844BE2">
        <w:rPr>
          <w:rFonts w:ascii="Times New Roman" w:hAnsi="Times New Roman" w:cs="Times New Roman"/>
          <w:sz w:val="28"/>
          <w:szCs w:val="28"/>
        </w:rPr>
        <w:t xml:space="preserve"> Вплив </w:t>
      </w:r>
      <w:r w:rsidRPr="00844BE2">
        <w:rPr>
          <w:rFonts w:ascii="Times New Roman" w:hAnsi="Times New Roman" w:cs="Times New Roman"/>
          <w:sz w:val="28"/>
          <w:szCs w:val="28"/>
          <w:lang w:val="uk-UA"/>
        </w:rPr>
        <w:t>розміру часточок</w:t>
      </w:r>
      <w:r w:rsidRPr="00844BE2">
        <w:rPr>
          <w:rFonts w:ascii="Times New Roman" w:hAnsi="Times New Roman" w:cs="Times New Roman"/>
          <w:sz w:val="28"/>
          <w:szCs w:val="28"/>
        </w:rPr>
        <w:t xml:space="preserve">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звичайного трави на </w:t>
      </w:r>
      <w:r w:rsidRPr="00844BE2">
        <w:rPr>
          <w:rFonts w:ascii="Times New Roman" w:eastAsia="Calibri" w:hAnsi="Times New Roman" w:cs="Times New Roman"/>
          <w:color w:val="000000" w:themeColor="text1"/>
          <w:kern w:val="24"/>
          <w:sz w:val="28"/>
          <w:szCs w:val="28"/>
          <w:lang w:eastAsia="uk-UA"/>
        </w:rPr>
        <w:t>вилучення амінокислот</w:t>
      </w:r>
    </w:p>
    <w:p w14:paraId="616C0330" w14:textId="77777777" w:rsidR="009C0194" w:rsidRPr="009C0194" w:rsidRDefault="009C0194" w:rsidP="001569E6">
      <w:pPr>
        <w:spacing w:after="0" w:line="360" w:lineRule="auto"/>
        <w:jc w:val="both"/>
        <w:rPr>
          <w:rFonts w:ascii="Times New Roman" w:hAnsi="Times New Roman" w:cs="Times New Roman"/>
          <w:sz w:val="28"/>
          <w:szCs w:val="28"/>
          <w:lang w:val="uk-UA"/>
        </w:rPr>
      </w:pPr>
    </w:p>
    <w:p w14:paraId="558DB281" w14:textId="211BEFAA" w:rsidR="00596543" w:rsidRPr="00844BE2" w:rsidRDefault="004E1202" w:rsidP="00592455">
      <w:pPr>
        <w:spacing w:after="0" w:line="360" w:lineRule="auto"/>
        <w:ind w:firstLine="708"/>
        <w:jc w:val="both"/>
        <w:rPr>
          <w:rFonts w:ascii="Times New Roman" w:hAnsi="Times New Roman" w:cs="Times New Roman"/>
          <w:sz w:val="28"/>
          <w:szCs w:val="28"/>
          <w:lang w:val="uk-UA"/>
        </w:rPr>
      </w:pPr>
      <w:r w:rsidRPr="004E1202">
        <w:rPr>
          <w:rFonts w:ascii="Times New Roman" w:hAnsi="Times New Roman" w:cs="Times New Roman"/>
          <w:noProof/>
          <w:sz w:val="28"/>
          <w:szCs w:val="28"/>
        </w:rPr>
        <w:drawing>
          <wp:inline distT="0" distB="0" distL="0" distR="0" wp14:anchorId="47C60FD2" wp14:editId="540B7BB6">
            <wp:extent cx="5041557" cy="2743200"/>
            <wp:effectExtent l="0" t="0" r="6985" b="0"/>
            <wp:docPr id="1393601731" name="Діаграма 1">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E7A2989" w14:textId="490A849E" w:rsidR="001569E6" w:rsidRPr="00D21D0D" w:rsidRDefault="001569E6" w:rsidP="001569E6">
      <w:pPr>
        <w:spacing w:after="0" w:line="360" w:lineRule="auto"/>
        <w:jc w:val="both"/>
        <w:rPr>
          <w:rFonts w:ascii="Times New Roman" w:eastAsia="Calibri" w:hAnsi="Times New Roman" w:cs="Times New Roman"/>
          <w:color w:val="000000" w:themeColor="text1"/>
          <w:kern w:val="24"/>
          <w:sz w:val="28"/>
          <w:szCs w:val="28"/>
          <w:lang w:val="uk-UA" w:eastAsia="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11</w:t>
      </w:r>
      <w:r w:rsidRPr="00844BE2">
        <w:rPr>
          <w:rFonts w:ascii="Times New Roman" w:hAnsi="Times New Roman" w:cs="Times New Roman"/>
          <w:sz w:val="28"/>
          <w:szCs w:val="28"/>
        </w:rPr>
        <w:t xml:space="preserve"> Вплив екстрагенту на </w:t>
      </w:r>
      <w:r w:rsidRPr="00844BE2">
        <w:rPr>
          <w:rFonts w:ascii="Times New Roman" w:eastAsia="Calibri" w:hAnsi="Times New Roman" w:cs="Times New Roman"/>
          <w:color w:val="000000" w:themeColor="text1"/>
          <w:kern w:val="24"/>
          <w:sz w:val="28"/>
          <w:szCs w:val="28"/>
          <w:lang w:eastAsia="uk-UA"/>
        </w:rPr>
        <w:t>вилучення амінокислот</w:t>
      </w:r>
      <w:r w:rsidRPr="00844BE2">
        <w:rPr>
          <w:rFonts w:ascii="Times New Roman" w:hAnsi="Times New Roman" w:cs="Times New Roman"/>
          <w:sz w:val="28"/>
          <w:szCs w:val="28"/>
        </w:rPr>
        <w:t xml:space="preserve">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звичайного </w:t>
      </w:r>
      <w:r w:rsidRPr="00844BE2">
        <w:rPr>
          <w:rFonts w:ascii="Times New Roman" w:hAnsi="Times New Roman" w:cs="Times New Roman"/>
          <w:sz w:val="28"/>
          <w:szCs w:val="28"/>
          <w:lang w:val="uk-UA"/>
        </w:rPr>
        <w:t>т</w:t>
      </w:r>
      <w:r w:rsidRPr="00844BE2">
        <w:rPr>
          <w:rFonts w:ascii="Times New Roman" w:hAnsi="Times New Roman" w:cs="Times New Roman"/>
          <w:sz w:val="28"/>
          <w:szCs w:val="28"/>
        </w:rPr>
        <w:t>рави</w:t>
      </w:r>
    </w:p>
    <w:p w14:paraId="7E8C9734" w14:textId="77777777" w:rsidR="00844BE2" w:rsidRPr="00844BE2" w:rsidRDefault="00844BE2" w:rsidP="001569E6">
      <w:pPr>
        <w:spacing w:after="0" w:line="360" w:lineRule="auto"/>
        <w:jc w:val="both"/>
        <w:rPr>
          <w:rFonts w:ascii="Times New Roman" w:hAnsi="Times New Roman" w:cs="Times New Roman"/>
          <w:sz w:val="28"/>
          <w:szCs w:val="28"/>
          <w:lang w:val="uk-UA"/>
        </w:rPr>
      </w:pPr>
    </w:p>
    <w:p w14:paraId="652935A0" w14:textId="77777777" w:rsidR="00D21D0D" w:rsidRPr="006A4F46" w:rsidRDefault="00C92305" w:rsidP="00D21D0D">
      <w:pPr>
        <w:pStyle w:val="a8"/>
        <w:spacing w:line="360" w:lineRule="auto"/>
        <w:ind w:firstLine="708"/>
        <w:jc w:val="both"/>
        <w:rPr>
          <w:rFonts w:ascii="Times New Roman" w:eastAsia="Calibri" w:hAnsi="Times New Roman" w:cs="Times New Roman"/>
          <w:sz w:val="28"/>
          <w:szCs w:val="28"/>
        </w:rPr>
      </w:pPr>
      <w:r w:rsidRPr="00844BE2">
        <w:rPr>
          <w:rFonts w:ascii="Times New Roman" w:hAnsi="Times New Roman" w:cs="Times New Roman"/>
          <w:sz w:val="28"/>
          <w:szCs w:val="28"/>
        </w:rPr>
        <w:t>При вивченні в</w:t>
      </w:r>
      <w:r w:rsidR="004C3A93" w:rsidRPr="00844BE2">
        <w:rPr>
          <w:rFonts w:ascii="Times New Roman" w:hAnsi="Times New Roman" w:cs="Times New Roman"/>
          <w:sz w:val="28"/>
          <w:szCs w:val="28"/>
        </w:rPr>
        <w:t>плив</w:t>
      </w:r>
      <w:r w:rsidRPr="00844BE2">
        <w:rPr>
          <w:rFonts w:ascii="Times New Roman" w:hAnsi="Times New Roman" w:cs="Times New Roman"/>
          <w:sz w:val="28"/>
          <w:szCs w:val="28"/>
        </w:rPr>
        <w:t>у</w:t>
      </w:r>
      <w:r w:rsidR="004C3A93" w:rsidRPr="00844BE2">
        <w:rPr>
          <w:rFonts w:ascii="Times New Roman" w:hAnsi="Times New Roman" w:cs="Times New Roman"/>
          <w:sz w:val="28"/>
          <w:szCs w:val="28"/>
        </w:rPr>
        <w:t xml:space="preserve"> екстрагенту на </w:t>
      </w:r>
      <w:r w:rsidR="004C3A93" w:rsidRPr="00844BE2">
        <w:rPr>
          <w:rFonts w:ascii="Times New Roman" w:eastAsia="Calibri" w:hAnsi="Times New Roman" w:cs="Times New Roman"/>
          <w:color w:val="000000" w:themeColor="text1"/>
          <w:kern w:val="24"/>
          <w:sz w:val="28"/>
          <w:szCs w:val="28"/>
        </w:rPr>
        <w:t>вилучення амінокислот</w:t>
      </w:r>
      <w:r w:rsidR="004C3A93" w:rsidRPr="00844BE2">
        <w:rPr>
          <w:rFonts w:ascii="Times New Roman" w:hAnsi="Times New Roman" w:cs="Times New Roman"/>
          <w:sz w:val="28"/>
          <w:szCs w:val="28"/>
        </w:rPr>
        <w:t xml:space="preserve"> з розхідника звичайного трави</w:t>
      </w:r>
      <w:r w:rsidR="004C3A93" w:rsidRPr="00844BE2">
        <w:rPr>
          <w:rFonts w:ascii="Times New Roman" w:eastAsia="Calibri" w:hAnsi="Times New Roman" w:cs="Times New Roman"/>
          <w:color w:val="000000" w:themeColor="text1"/>
          <w:kern w:val="24"/>
          <w:sz w:val="28"/>
          <w:szCs w:val="28"/>
        </w:rPr>
        <w:t xml:space="preserve"> </w:t>
      </w:r>
      <w:r w:rsidRPr="00844BE2">
        <w:rPr>
          <w:rFonts w:ascii="Times New Roman" w:eastAsia="Calibri" w:hAnsi="Times New Roman" w:cs="Times New Roman"/>
          <w:color w:val="000000" w:themeColor="text1"/>
          <w:kern w:val="24"/>
          <w:sz w:val="28"/>
          <w:szCs w:val="28"/>
        </w:rPr>
        <w:t xml:space="preserve">спостерігається така послідовність: </w:t>
      </w:r>
      <w:r w:rsidR="00D21D0D" w:rsidRPr="006A4F46">
        <w:rPr>
          <w:rFonts w:ascii="Times New Roman" w:eastAsia="Calibri" w:hAnsi="Times New Roman" w:cs="Times New Roman"/>
          <w:sz w:val="28"/>
          <w:szCs w:val="28"/>
          <w:lang w:val="en-US"/>
        </w:rPr>
        <w:t>b</w:t>
      </w:r>
      <w:r w:rsidR="00D21D0D" w:rsidRPr="006A4F46">
        <w:rPr>
          <w:rFonts w:ascii="Times New Roman" w:eastAsia="Calibri" w:hAnsi="Times New Roman" w:cs="Times New Roman"/>
          <w:sz w:val="28"/>
          <w:szCs w:val="28"/>
          <w:vertAlign w:val="subscript"/>
        </w:rPr>
        <w:t>1</w:t>
      </w:r>
      <w:r w:rsidR="00D21D0D" w:rsidRPr="006A4F46">
        <w:rPr>
          <w:rFonts w:ascii="Times New Roman" w:eastAsia="Calibri" w:hAnsi="Times New Roman" w:cs="Times New Roman"/>
          <w:sz w:val="28"/>
          <w:szCs w:val="28"/>
        </w:rPr>
        <w:t xml:space="preserve"> &lt; </w:t>
      </w:r>
      <w:r w:rsidR="00D21D0D" w:rsidRPr="006A4F46">
        <w:rPr>
          <w:rFonts w:ascii="Times New Roman" w:eastAsia="Calibri" w:hAnsi="Times New Roman" w:cs="Times New Roman"/>
          <w:sz w:val="28"/>
          <w:szCs w:val="28"/>
          <w:lang w:val="en-US"/>
        </w:rPr>
        <w:t>b</w:t>
      </w:r>
      <w:r w:rsidR="00D21D0D" w:rsidRPr="006A4F46">
        <w:rPr>
          <w:rFonts w:ascii="Times New Roman" w:eastAsia="Calibri" w:hAnsi="Times New Roman" w:cs="Times New Roman"/>
          <w:sz w:val="28"/>
          <w:szCs w:val="28"/>
          <w:vertAlign w:val="subscript"/>
        </w:rPr>
        <w:t>2</w:t>
      </w:r>
      <w:r w:rsidR="00D21D0D" w:rsidRPr="006A4F46">
        <w:rPr>
          <w:rFonts w:ascii="Times New Roman" w:eastAsia="Calibri" w:hAnsi="Times New Roman" w:cs="Times New Roman"/>
          <w:sz w:val="28"/>
          <w:szCs w:val="28"/>
        </w:rPr>
        <w:t xml:space="preserve"> &gt; </w:t>
      </w:r>
      <w:r w:rsidR="00D21D0D" w:rsidRPr="006A4F46">
        <w:rPr>
          <w:rFonts w:ascii="Times New Roman" w:eastAsia="Calibri" w:hAnsi="Times New Roman" w:cs="Times New Roman"/>
          <w:sz w:val="28"/>
          <w:szCs w:val="28"/>
          <w:lang w:val="en-US"/>
        </w:rPr>
        <w:t>b</w:t>
      </w:r>
      <w:r w:rsidR="00D21D0D" w:rsidRPr="006A4F46">
        <w:rPr>
          <w:rFonts w:ascii="Times New Roman" w:eastAsia="Calibri" w:hAnsi="Times New Roman" w:cs="Times New Roman"/>
          <w:sz w:val="28"/>
          <w:szCs w:val="28"/>
          <w:vertAlign w:val="subscript"/>
        </w:rPr>
        <w:t>3</w:t>
      </w:r>
      <w:r w:rsidR="00D21D0D" w:rsidRPr="006A4F46">
        <w:rPr>
          <w:rFonts w:ascii="Times New Roman" w:eastAsia="Calibri" w:hAnsi="Times New Roman" w:cs="Times New Roman"/>
          <w:sz w:val="28"/>
          <w:szCs w:val="28"/>
        </w:rPr>
        <w:t xml:space="preserve">. </w:t>
      </w:r>
    </w:p>
    <w:p w14:paraId="7CA01AE3" w14:textId="5F19235F" w:rsidR="001569E6" w:rsidRDefault="00D21D0D" w:rsidP="00592455">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Pr>
          <w:rFonts w:ascii="Times New Roman" w:eastAsia="Calibri" w:hAnsi="Times New Roman" w:cs="Times New Roman"/>
          <w:color w:val="000000" w:themeColor="text1"/>
          <w:kern w:val="24"/>
          <w:sz w:val="28"/>
          <w:szCs w:val="28"/>
          <w:lang w:val="uk-UA" w:eastAsia="uk-UA"/>
        </w:rPr>
        <w:t>Н</w:t>
      </w:r>
      <w:r w:rsidR="004C3A93" w:rsidRPr="00844BE2">
        <w:rPr>
          <w:rFonts w:ascii="Times New Roman" w:eastAsia="Calibri" w:hAnsi="Times New Roman" w:cs="Times New Roman"/>
          <w:color w:val="000000" w:themeColor="text1"/>
          <w:kern w:val="24"/>
          <w:sz w:val="28"/>
          <w:szCs w:val="28"/>
          <w:lang w:eastAsia="uk-UA"/>
        </w:rPr>
        <w:t>айкращим екстрагентом бу</w:t>
      </w:r>
      <w:r w:rsidR="004E1202">
        <w:rPr>
          <w:rFonts w:ascii="Times New Roman" w:eastAsia="Calibri" w:hAnsi="Times New Roman" w:cs="Times New Roman"/>
          <w:color w:val="000000" w:themeColor="text1"/>
          <w:kern w:val="24"/>
          <w:sz w:val="28"/>
          <w:szCs w:val="28"/>
          <w:lang w:val="uk-UA" w:eastAsia="uk-UA"/>
        </w:rPr>
        <w:t>в</w:t>
      </w:r>
      <w:r w:rsidR="004C3A93" w:rsidRPr="00844BE2">
        <w:rPr>
          <w:rFonts w:ascii="Times New Roman" w:eastAsia="Calibri" w:hAnsi="Times New Roman" w:cs="Times New Roman"/>
          <w:color w:val="000000" w:themeColor="text1"/>
          <w:kern w:val="24"/>
          <w:sz w:val="28"/>
          <w:szCs w:val="28"/>
          <w:lang w:eastAsia="uk-UA"/>
        </w:rPr>
        <w:t xml:space="preserve"> </w:t>
      </w:r>
      <w:r w:rsidR="004E1202" w:rsidRPr="00844BE2">
        <w:rPr>
          <w:rFonts w:ascii="Times New Roman" w:eastAsia="Calibri" w:hAnsi="Times New Roman" w:cs="Times New Roman"/>
          <w:color w:val="000000" w:themeColor="text1"/>
          <w:kern w:val="24"/>
          <w:sz w:val="28"/>
          <w:szCs w:val="28"/>
          <w:lang w:val="uk-UA" w:eastAsia="uk-UA"/>
        </w:rPr>
        <w:t>етанол 20 %</w:t>
      </w:r>
      <w:r>
        <w:rPr>
          <w:rFonts w:ascii="Times New Roman" w:eastAsia="Calibri" w:hAnsi="Times New Roman" w:cs="Times New Roman"/>
          <w:color w:val="000000" w:themeColor="text1"/>
          <w:kern w:val="24"/>
          <w:sz w:val="28"/>
          <w:szCs w:val="28"/>
          <w:lang w:val="uk-UA" w:eastAsia="uk-UA"/>
        </w:rPr>
        <w:t xml:space="preserve">, що забезпечував вилучення 8,24 % </w:t>
      </w:r>
      <w:r w:rsidRPr="00844BE2">
        <w:rPr>
          <w:rFonts w:ascii="Times New Roman" w:eastAsia="Calibri" w:hAnsi="Times New Roman" w:cs="Times New Roman"/>
          <w:color w:val="000000" w:themeColor="text1"/>
          <w:kern w:val="24"/>
          <w:sz w:val="28"/>
          <w:szCs w:val="28"/>
          <w:lang w:eastAsia="uk-UA"/>
        </w:rPr>
        <w:t>амінокислот</w:t>
      </w:r>
      <w:r w:rsidRPr="00844BE2">
        <w:rPr>
          <w:rFonts w:ascii="Times New Roman" w:hAnsi="Times New Roman" w:cs="Times New Roman"/>
          <w:sz w:val="28"/>
          <w:szCs w:val="28"/>
        </w:rPr>
        <w:t xml:space="preserve">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 xml:space="preserve">озхідника звичайного </w:t>
      </w:r>
      <w:r w:rsidRPr="00844BE2">
        <w:rPr>
          <w:rFonts w:ascii="Times New Roman" w:hAnsi="Times New Roman" w:cs="Times New Roman"/>
          <w:sz w:val="28"/>
          <w:szCs w:val="28"/>
          <w:lang w:val="uk-UA"/>
        </w:rPr>
        <w:t>т</w:t>
      </w:r>
      <w:r w:rsidRPr="00844BE2">
        <w:rPr>
          <w:rFonts w:ascii="Times New Roman" w:hAnsi="Times New Roman" w:cs="Times New Roman"/>
          <w:sz w:val="28"/>
          <w:szCs w:val="28"/>
        </w:rPr>
        <w:t>рави</w:t>
      </w:r>
      <w:r>
        <w:rPr>
          <w:rFonts w:ascii="Times New Roman" w:hAnsi="Times New Roman" w:cs="Times New Roman"/>
          <w:sz w:val="28"/>
          <w:szCs w:val="28"/>
          <w:lang w:val="uk-UA"/>
        </w:rPr>
        <w:t>.</w:t>
      </w:r>
      <w:r w:rsidR="0055745B">
        <w:rPr>
          <w:rFonts w:ascii="Times New Roman" w:hAnsi="Times New Roman" w:cs="Times New Roman"/>
          <w:sz w:val="28"/>
          <w:szCs w:val="28"/>
          <w:lang w:val="uk-UA"/>
        </w:rPr>
        <w:t xml:space="preserve"> </w:t>
      </w:r>
      <w:r w:rsidR="00D859B9">
        <w:rPr>
          <w:rFonts w:ascii="Times New Roman" w:eastAsia="Calibri" w:hAnsi="Times New Roman" w:cs="Times New Roman"/>
          <w:color w:val="000000" w:themeColor="text1"/>
          <w:kern w:val="24"/>
          <w:sz w:val="28"/>
          <w:szCs w:val="28"/>
          <w:lang w:val="uk-UA" w:eastAsia="uk-UA"/>
        </w:rPr>
        <w:t>Н</w:t>
      </w:r>
      <w:r w:rsidR="00C92305" w:rsidRPr="00844BE2">
        <w:rPr>
          <w:rFonts w:ascii="Times New Roman" w:eastAsia="Calibri" w:hAnsi="Times New Roman" w:cs="Times New Roman"/>
          <w:color w:val="000000" w:themeColor="text1"/>
          <w:kern w:val="24"/>
          <w:sz w:val="28"/>
          <w:szCs w:val="28"/>
          <w:lang w:val="uk-UA" w:eastAsia="uk-UA"/>
        </w:rPr>
        <w:t xml:space="preserve">айменша кількість </w:t>
      </w:r>
      <w:r w:rsidR="004E1202">
        <w:rPr>
          <w:rFonts w:ascii="Times New Roman" w:eastAsia="Calibri" w:hAnsi="Times New Roman" w:cs="Times New Roman"/>
          <w:color w:val="000000" w:themeColor="text1"/>
          <w:kern w:val="24"/>
          <w:sz w:val="28"/>
          <w:szCs w:val="28"/>
          <w:lang w:val="uk-UA" w:eastAsia="uk-UA"/>
        </w:rPr>
        <w:t xml:space="preserve">амінокислот вилучалася </w:t>
      </w:r>
      <w:r w:rsidR="00C92305" w:rsidRPr="00844BE2">
        <w:rPr>
          <w:rFonts w:ascii="Times New Roman" w:eastAsia="Calibri" w:hAnsi="Times New Roman" w:cs="Times New Roman"/>
          <w:color w:val="000000" w:themeColor="text1"/>
          <w:kern w:val="24"/>
          <w:sz w:val="28"/>
          <w:szCs w:val="28"/>
          <w:lang w:val="uk-UA" w:eastAsia="uk-UA"/>
        </w:rPr>
        <w:t>етанол</w:t>
      </w:r>
      <w:r w:rsidR="004E1202">
        <w:rPr>
          <w:rFonts w:ascii="Times New Roman" w:eastAsia="Calibri" w:hAnsi="Times New Roman" w:cs="Times New Roman"/>
          <w:color w:val="000000" w:themeColor="text1"/>
          <w:kern w:val="24"/>
          <w:sz w:val="28"/>
          <w:szCs w:val="28"/>
          <w:lang w:val="uk-UA" w:eastAsia="uk-UA"/>
        </w:rPr>
        <w:t>ом</w:t>
      </w:r>
      <w:r w:rsidR="00C92305" w:rsidRPr="00844BE2">
        <w:rPr>
          <w:rFonts w:ascii="Times New Roman" w:eastAsia="Calibri" w:hAnsi="Times New Roman" w:cs="Times New Roman"/>
          <w:color w:val="000000" w:themeColor="text1"/>
          <w:kern w:val="24"/>
          <w:sz w:val="28"/>
          <w:szCs w:val="28"/>
          <w:lang w:val="uk-UA" w:eastAsia="uk-UA"/>
        </w:rPr>
        <w:t xml:space="preserve"> </w:t>
      </w:r>
      <w:r w:rsidR="004E1202">
        <w:rPr>
          <w:rFonts w:ascii="Times New Roman" w:eastAsia="Calibri" w:hAnsi="Times New Roman" w:cs="Times New Roman"/>
          <w:color w:val="000000" w:themeColor="text1"/>
          <w:kern w:val="24"/>
          <w:sz w:val="28"/>
          <w:szCs w:val="28"/>
          <w:lang w:val="uk-UA" w:eastAsia="uk-UA"/>
        </w:rPr>
        <w:t>4</w:t>
      </w:r>
      <w:r w:rsidR="00C92305" w:rsidRPr="00844BE2">
        <w:rPr>
          <w:rFonts w:ascii="Times New Roman" w:eastAsia="Calibri" w:hAnsi="Times New Roman" w:cs="Times New Roman"/>
          <w:color w:val="000000" w:themeColor="text1"/>
          <w:kern w:val="24"/>
          <w:sz w:val="28"/>
          <w:szCs w:val="28"/>
          <w:lang w:val="uk-UA" w:eastAsia="uk-UA"/>
        </w:rPr>
        <w:t xml:space="preserve">0 % (рис. 3.11). </w:t>
      </w:r>
    </w:p>
    <w:p w14:paraId="3FCFD832" w14:textId="77777777" w:rsidR="003E1B42" w:rsidRDefault="003E1B42" w:rsidP="00592455">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p>
    <w:p w14:paraId="2C20BCEA" w14:textId="5F5ABEC3" w:rsidR="003E1B42" w:rsidRDefault="00087279" w:rsidP="00592455">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Pr>
          <w:noProof/>
        </w:rPr>
        <w:drawing>
          <wp:inline distT="0" distB="0" distL="0" distR="0" wp14:anchorId="37552CFC" wp14:editId="673A6631">
            <wp:extent cx="5584825" cy="2520779"/>
            <wp:effectExtent l="0" t="0" r="15875" b="13335"/>
            <wp:docPr id="706922064" name="Діаграма 1">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85C474D" w14:textId="3A956A0B" w:rsidR="001569E6" w:rsidRPr="00844BE2" w:rsidRDefault="001569E6" w:rsidP="001569E6">
      <w:pPr>
        <w:rPr>
          <w:rFonts w:ascii="Times New Roman" w:hAnsi="Times New Roman" w:cs="Times New Roman"/>
          <w:sz w:val="28"/>
          <w:szCs w:val="28"/>
          <w:lang w:val="uk-UA"/>
        </w:rPr>
      </w:pPr>
      <w:r w:rsidRPr="00844BE2">
        <w:rPr>
          <w:rFonts w:ascii="Times New Roman" w:hAnsi="Times New Roman" w:cs="Times New Roman"/>
          <w:sz w:val="28"/>
          <w:szCs w:val="28"/>
        </w:rPr>
        <w:t>Рис. 3.</w:t>
      </w:r>
      <w:r w:rsidRPr="00844BE2">
        <w:rPr>
          <w:rFonts w:ascii="Times New Roman" w:hAnsi="Times New Roman" w:cs="Times New Roman"/>
          <w:sz w:val="28"/>
          <w:szCs w:val="28"/>
          <w:lang w:val="uk-UA"/>
        </w:rPr>
        <w:t xml:space="preserve">12. </w:t>
      </w:r>
      <w:r w:rsidRPr="00844BE2">
        <w:rPr>
          <w:rFonts w:ascii="Times New Roman" w:hAnsi="Times New Roman" w:cs="Times New Roman"/>
          <w:sz w:val="28"/>
          <w:szCs w:val="28"/>
        </w:rPr>
        <w:t xml:space="preserve"> Вплив методу екстрагування на </w:t>
      </w:r>
      <w:r w:rsidRPr="00844BE2">
        <w:rPr>
          <w:rFonts w:ascii="Times New Roman" w:eastAsia="Calibri" w:hAnsi="Times New Roman" w:cs="Times New Roman"/>
          <w:color w:val="000000" w:themeColor="text1"/>
          <w:kern w:val="24"/>
          <w:sz w:val="28"/>
          <w:szCs w:val="28"/>
          <w:lang w:eastAsia="uk-UA"/>
        </w:rPr>
        <w:t>вилучення амінокислот</w:t>
      </w:r>
      <w:r w:rsidRPr="00844BE2">
        <w:rPr>
          <w:rFonts w:ascii="Times New Roman" w:hAnsi="Times New Roman" w:cs="Times New Roman"/>
          <w:sz w:val="28"/>
          <w:szCs w:val="28"/>
        </w:rPr>
        <w:t xml:space="preserve"> 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w:t>
      </w:r>
    </w:p>
    <w:p w14:paraId="1BA53790" w14:textId="0D4D53C0" w:rsidR="00596543" w:rsidRDefault="00531216" w:rsidP="00592455">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sidRPr="00844BE2">
        <w:rPr>
          <w:rFonts w:ascii="Times New Roman" w:eastAsia="Calibri" w:hAnsi="Times New Roman" w:cs="Times New Roman"/>
          <w:color w:val="000000" w:themeColor="text1"/>
          <w:kern w:val="24"/>
          <w:sz w:val="28"/>
          <w:szCs w:val="28"/>
          <w:lang w:val="uk-UA" w:eastAsia="uk-UA"/>
        </w:rPr>
        <w:lastRenderedPageBreak/>
        <w:t>П</w:t>
      </w:r>
      <w:r w:rsidR="00C92305" w:rsidRPr="00844BE2">
        <w:rPr>
          <w:rFonts w:ascii="Times New Roman" w:eastAsia="Calibri" w:hAnsi="Times New Roman" w:cs="Times New Roman"/>
          <w:color w:val="000000" w:themeColor="text1"/>
          <w:kern w:val="24"/>
          <w:sz w:val="28"/>
          <w:szCs w:val="28"/>
          <w:lang w:eastAsia="uk-UA"/>
        </w:rPr>
        <w:t>ри застосуванні методу екстрагування, мацерація з ультразвуком вилучалась</w:t>
      </w:r>
      <w:r w:rsidR="00C92305" w:rsidRPr="00844BE2">
        <w:rPr>
          <w:rFonts w:ascii="Times New Roman" w:eastAsia="Calibri" w:hAnsi="Times New Roman" w:cs="Times New Roman"/>
          <w:color w:val="000000" w:themeColor="text1"/>
          <w:kern w:val="24"/>
          <w:sz w:val="28"/>
          <w:szCs w:val="28"/>
          <w:lang w:val="uk-UA" w:eastAsia="uk-UA"/>
        </w:rPr>
        <w:t xml:space="preserve">  </w:t>
      </w:r>
      <w:r w:rsidR="00C92305" w:rsidRPr="00844BE2">
        <w:rPr>
          <w:rFonts w:ascii="Times New Roman" w:eastAsia="Calibri" w:hAnsi="Times New Roman" w:cs="Times New Roman"/>
          <w:color w:val="000000" w:themeColor="text1"/>
          <w:kern w:val="24"/>
          <w:sz w:val="28"/>
          <w:szCs w:val="28"/>
          <w:lang w:eastAsia="uk-UA"/>
        </w:rPr>
        <w:t xml:space="preserve"> найбільша кількість амінокислот.</w:t>
      </w:r>
      <w:r w:rsidRPr="00844BE2">
        <w:rPr>
          <w:rFonts w:ascii="Times New Roman" w:eastAsia="Calibri" w:hAnsi="Times New Roman" w:cs="Times New Roman"/>
          <w:color w:val="000000" w:themeColor="text1"/>
          <w:kern w:val="24"/>
          <w:sz w:val="28"/>
          <w:szCs w:val="28"/>
          <w:lang w:val="uk-UA" w:eastAsia="uk-UA"/>
        </w:rPr>
        <w:t xml:space="preserve">, дещо менша кількість вилучалась методом </w:t>
      </w:r>
      <w:r w:rsidR="000867FF" w:rsidRPr="00844BE2">
        <w:rPr>
          <w:rFonts w:ascii="Times New Roman" w:eastAsia="Calibri" w:hAnsi="Times New Roman" w:cs="Times New Roman"/>
          <w:color w:val="000000" w:themeColor="text1"/>
          <w:kern w:val="24"/>
          <w:sz w:val="28"/>
          <w:szCs w:val="28"/>
          <w:lang w:val="uk-UA" w:eastAsia="uk-UA"/>
        </w:rPr>
        <w:t>перемішування, найгірші показники спостерігались при дробній мецерації.</w:t>
      </w:r>
    </w:p>
    <w:p w14:paraId="541CDD88" w14:textId="544ADFE4" w:rsidR="00F5162E" w:rsidRPr="009C46C0" w:rsidRDefault="00F5162E" w:rsidP="009C46C0">
      <w:pPr>
        <w:spacing w:after="0" w:line="360" w:lineRule="auto"/>
        <w:ind w:firstLine="708"/>
        <w:jc w:val="both"/>
        <w:rPr>
          <w:rFonts w:ascii="Times New Roman" w:hAnsi="Times New Roman" w:cs="Times New Roman"/>
          <w:sz w:val="28"/>
          <w:szCs w:val="28"/>
          <w:lang w:eastAsia="ru-RU"/>
        </w:rPr>
      </w:pPr>
      <w:r w:rsidRPr="009C46C0">
        <w:rPr>
          <w:rFonts w:ascii="Times New Roman" w:hAnsi="Times New Roman" w:cs="Times New Roman"/>
          <w:sz w:val="28"/>
          <w:szCs w:val="28"/>
          <w:lang w:eastAsia="ru-RU"/>
        </w:rPr>
        <w:t xml:space="preserve">На підставі аналізу результатів статистичної обробки даних з вивчення впливу технологічних факторів на вилучення БАР з </w:t>
      </w:r>
      <w:r w:rsidRPr="009C46C0">
        <w:rPr>
          <w:rFonts w:ascii="Times New Roman" w:hAnsi="Times New Roman" w:cs="Times New Roman"/>
          <w:sz w:val="28"/>
          <w:szCs w:val="28"/>
          <w:lang w:val="uk-UA"/>
        </w:rPr>
        <w:t>р</w:t>
      </w:r>
      <w:r w:rsidRPr="009C46C0">
        <w:rPr>
          <w:rFonts w:ascii="Times New Roman" w:hAnsi="Times New Roman" w:cs="Times New Roman"/>
          <w:sz w:val="28"/>
          <w:szCs w:val="28"/>
        </w:rPr>
        <w:t xml:space="preserve">озхідника звичайного </w:t>
      </w:r>
      <w:r w:rsidRPr="009C46C0">
        <w:rPr>
          <w:rFonts w:ascii="Times New Roman" w:hAnsi="Times New Roman" w:cs="Times New Roman"/>
          <w:sz w:val="28"/>
          <w:szCs w:val="28"/>
          <w:lang w:val="uk-UA"/>
        </w:rPr>
        <w:t>т</w:t>
      </w:r>
      <w:r w:rsidRPr="009C46C0">
        <w:rPr>
          <w:rFonts w:ascii="Times New Roman" w:hAnsi="Times New Roman" w:cs="Times New Roman"/>
          <w:sz w:val="28"/>
          <w:szCs w:val="28"/>
        </w:rPr>
        <w:t>рави</w:t>
      </w:r>
      <w:r w:rsidRPr="009C46C0">
        <w:rPr>
          <w:rFonts w:ascii="Times New Roman" w:hAnsi="Times New Roman" w:cs="Times New Roman"/>
          <w:sz w:val="28"/>
          <w:szCs w:val="28"/>
          <w:lang w:eastAsia="ru-RU"/>
        </w:rPr>
        <w:t xml:space="preserve"> </w:t>
      </w:r>
      <w:r w:rsidRPr="009C46C0">
        <w:rPr>
          <w:rFonts w:ascii="Times New Roman" w:hAnsi="Times New Roman" w:cs="Times New Roman"/>
          <w:sz w:val="28"/>
          <w:szCs w:val="28"/>
          <w:lang w:eastAsia="ru-RU"/>
        </w:rPr>
        <w:t>у (у</w:t>
      </w:r>
      <w:r w:rsidRPr="009C46C0">
        <w:rPr>
          <w:rFonts w:ascii="Times New Roman" w:hAnsi="Times New Roman" w:cs="Times New Roman"/>
          <w:sz w:val="28"/>
          <w:szCs w:val="28"/>
          <w:vertAlign w:val="subscript"/>
          <w:lang w:eastAsia="ru-RU"/>
        </w:rPr>
        <w:t>1</w:t>
      </w:r>
      <w:r w:rsidRPr="009C46C0">
        <w:rPr>
          <w:rFonts w:ascii="Times New Roman" w:hAnsi="Times New Roman" w:cs="Times New Roman"/>
          <w:sz w:val="28"/>
          <w:szCs w:val="28"/>
          <w:lang w:eastAsia="ru-RU"/>
        </w:rPr>
        <w:t>, у</w:t>
      </w:r>
      <w:r w:rsidRPr="009C46C0">
        <w:rPr>
          <w:rFonts w:ascii="Times New Roman" w:hAnsi="Times New Roman" w:cs="Times New Roman"/>
          <w:sz w:val="28"/>
          <w:szCs w:val="28"/>
          <w:vertAlign w:val="subscript"/>
          <w:lang w:eastAsia="ru-RU"/>
        </w:rPr>
        <w:t>2</w:t>
      </w:r>
      <w:r w:rsidRPr="009C46C0">
        <w:rPr>
          <w:rFonts w:ascii="Times New Roman" w:hAnsi="Times New Roman" w:cs="Times New Roman"/>
          <w:sz w:val="28"/>
          <w:szCs w:val="28"/>
          <w:lang w:eastAsia="ru-RU"/>
        </w:rPr>
        <w:t>, у</w:t>
      </w:r>
      <w:r w:rsidRPr="009C46C0">
        <w:rPr>
          <w:rFonts w:ascii="Times New Roman" w:hAnsi="Times New Roman" w:cs="Times New Roman"/>
          <w:sz w:val="28"/>
          <w:szCs w:val="28"/>
          <w:vertAlign w:val="subscript"/>
          <w:lang w:eastAsia="ru-RU"/>
        </w:rPr>
        <w:t>3</w:t>
      </w:r>
      <w:r w:rsidRPr="009C46C0">
        <w:rPr>
          <w:rFonts w:ascii="Times New Roman" w:hAnsi="Times New Roman" w:cs="Times New Roman"/>
          <w:sz w:val="28"/>
          <w:szCs w:val="28"/>
          <w:lang w:eastAsia="ru-RU"/>
        </w:rPr>
        <w:t>) можна зробити наступні узагальнення:</w:t>
      </w:r>
    </w:p>
    <w:p w14:paraId="1C246379" w14:textId="5D88D99F" w:rsidR="00F5162E" w:rsidRPr="009C46C0" w:rsidRDefault="00F5162E" w:rsidP="009C46C0">
      <w:pPr>
        <w:pStyle w:val="a8"/>
        <w:spacing w:line="360" w:lineRule="auto"/>
        <w:jc w:val="both"/>
        <w:rPr>
          <w:rFonts w:ascii="Times New Roman" w:eastAsia="Calibri" w:hAnsi="Times New Roman" w:cs="Times New Roman"/>
          <w:sz w:val="28"/>
          <w:szCs w:val="28"/>
        </w:rPr>
      </w:pPr>
      <w:r w:rsidRPr="009C46C0">
        <w:rPr>
          <w:rFonts w:ascii="Times New Roman" w:eastAsia="Calibri" w:hAnsi="Times New Roman" w:cs="Times New Roman"/>
          <w:sz w:val="28"/>
          <w:szCs w:val="28"/>
        </w:rPr>
        <w:t xml:space="preserve">- максимальний вихід БАР з </w:t>
      </w:r>
      <w:r w:rsidRPr="009C46C0">
        <w:rPr>
          <w:rFonts w:ascii="Times New Roman" w:hAnsi="Times New Roman" w:cs="Times New Roman"/>
          <w:sz w:val="28"/>
          <w:szCs w:val="28"/>
        </w:rPr>
        <w:t>розхідника звичайного трави</w:t>
      </w:r>
      <w:r w:rsidRPr="009C46C0">
        <w:rPr>
          <w:rFonts w:ascii="Times New Roman" w:eastAsia="Calibri" w:hAnsi="Times New Roman" w:cs="Times New Roman"/>
          <w:sz w:val="28"/>
          <w:szCs w:val="28"/>
        </w:rPr>
        <w:t xml:space="preserve"> </w:t>
      </w:r>
      <w:r w:rsidRPr="009C46C0">
        <w:rPr>
          <w:rFonts w:ascii="Times New Roman" w:eastAsia="Calibri" w:hAnsi="Times New Roman" w:cs="Times New Roman"/>
          <w:sz w:val="28"/>
          <w:szCs w:val="28"/>
        </w:rPr>
        <w:t>(</w:t>
      </w:r>
      <w:r w:rsidRPr="009C46C0">
        <w:rPr>
          <w:rFonts w:ascii="Times New Roman" w:eastAsia="Calibri" w:hAnsi="Times New Roman" w:cs="Times New Roman"/>
          <w:sz w:val="28"/>
          <w:szCs w:val="28"/>
        </w:rPr>
        <w:t>амінокислот, суми вільних органічних кислот</w:t>
      </w:r>
      <w:r w:rsidRPr="009C46C0">
        <w:rPr>
          <w:rFonts w:ascii="Times New Roman" w:eastAsia="Calibri" w:hAnsi="Times New Roman" w:cs="Times New Roman"/>
          <w:sz w:val="28"/>
          <w:szCs w:val="28"/>
        </w:rPr>
        <w:t xml:space="preserve">, </w:t>
      </w:r>
      <w:r w:rsidRPr="009C46C0">
        <w:rPr>
          <w:rFonts w:ascii="Times New Roman" w:eastAsia="Calibri" w:hAnsi="Times New Roman" w:cs="Times New Roman"/>
          <w:sz w:val="28"/>
          <w:szCs w:val="28"/>
        </w:rPr>
        <w:t>вмісту сухого залишку та екстрактивних речовин</w:t>
      </w:r>
      <w:r w:rsidRPr="009C46C0">
        <w:rPr>
          <w:rFonts w:ascii="Times New Roman" w:eastAsia="Calibri" w:hAnsi="Times New Roman" w:cs="Times New Roman"/>
          <w:sz w:val="28"/>
          <w:szCs w:val="28"/>
        </w:rPr>
        <w:t xml:space="preserve">) </w:t>
      </w:r>
      <w:r w:rsidRPr="009C46C0">
        <w:rPr>
          <w:rFonts w:ascii="Times New Roman" w:eastAsia="Calibri" w:hAnsi="Times New Roman" w:cs="Times New Roman"/>
          <w:sz w:val="28"/>
          <w:szCs w:val="28"/>
        </w:rPr>
        <w:t>було досягнуто при розмірі часточок ЛРС від 1 до 2 мм;</w:t>
      </w:r>
    </w:p>
    <w:p w14:paraId="358C4BE3" w14:textId="40ED8935" w:rsidR="00D859B9" w:rsidRPr="009C46C0" w:rsidRDefault="00F5162E" w:rsidP="009C46C0">
      <w:pPr>
        <w:pStyle w:val="a8"/>
        <w:spacing w:line="360" w:lineRule="auto"/>
        <w:jc w:val="both"/>
        <w:rPr>
          <w:rFonts w:ascii="Times New Roman" w:hAnsi="Times New Roman" w:cs="Times New Roman"/>
          <w:sz w:val="28"/>
          <w:szCs w:val="28"/>
        </w:rPr>
      </w:pPr>
      <w:r w:rsidRPr="009C46C0">
        <w:rPr>
          <w:rFonts w:ascii="Times New Roman" w:eastAsia="Calibri" w:hAnsi="Times New Roman" w:cs="Times New Roman"/>
          <w:sz w:val="28"/>
          <w:szCs w:val="28"/>
        </w:rPr>
        <w:t xml:space="preserve">- </w:t>
      </w:r>
      <w:r w:rsidRPr="009C46C0">
        <w:rPr>
          <w:rFonts w:ascii="Times New Roman" w:hAnsi="Times New Roman" w:cs="Times New Roman"/>
          <w:sz w:val="28"/>
          <w:szCs w:val="28"/>
        </w:rPr>
        <w:t>п</w:t>
      </w:r>
      <w:r w:rsidRPr="009C46C0">
        <w:rPr>
          <w:rFonts w:ascii="Times New Roman" w:hAnsi="Times New Roman" w:cs="Times New Roman"/>
          <w:sz w:val="28"/>
          <w:szCs w:val="28"/>
        </w:rPr>
        <w:t xml:space="preserve">ри вивченні впливу екстрагенту на </w:t>
      </w:r>
      <w:r w:rsidRPr="009C46C0">
        <w:rPr>
          <w:rFonts w:ascii="Times New Roman" w:eastAsia="Calibri" w:hAnsi="Times New Roman" w:cs="Times New Roman"/>
          <w:color w:val="000000" w:themeColor="text1"/>
          <w:kern w:val="24"/>
          <w:sz w:val="28"/>
          <w:szCs w:val="28"/>
        </w:rPr>
        <w:t xml:space="preserve">вилучення </w:t>
      </w:r>
      <w:r w:rsidRPr="009C46C0">
        <w:rPr>
          <w:rFonts w:ascii="Times New Roman" w:eastAsia="Calibri" w:hAnsi="Times New Roman" w:cs="Times New Roman"/>
          <w:color w:val="000000" w:themeColor="text1"/>
          <w:kern w:val="24"/>
          <w:sz w:val="28"/>
          <w:szCs w:val="28"/>
        </w:rPr>
        <w:t>досліджуваних БАР</w:t>
      </w:r>
      <w:r w:rsidRPr="009C46C0">
        <w:rPr>
          <w:rFonts w:ascii="Times New Roman" w:hAnsi="Times New Roman" w:cs="Times New Roman"/>
          <w:sz w:val="28"/>
          <w:szCs w:val="28"/>
        </w:rPr>
        <w:t xml:space="preserve"> з розхідника звичайного трави</w:t>
      </w:r>
      <w:r w:rsidRPr="009C46C0">
        <w:rPr>
          <w:rFonts w:ascii="Times New Roman" w:hAnsi="Times New Roman" w:cs="Times New Roman"/>
          <w:sz w:val="28"/>
          <w:szCs w:val="28"/>
        </w:rPr>
        <w:t xml:space="preserve"> встановлено, що найкращим екстрагентом </w:t>
      </w:r>
      <w:r w:rsidR="00D859B9" w:rsidRPr="009C46C0">
        <w:rPr>
          <w:rFonts w:ascii="Times New Roman" w:hAnsi="Times New Roman" w:cs="Times New Roman"/>
          <w:sz w:val="28"/>
          <w:szCs w:val="28"/>
        </w:rPr>
        <w:t>є 20 % етанол;</w:t>
      </w:r>
    </w:p>
    <w:p w14:paraId="653C4480" w14:textId="00533A4D" w:rsidR="00F5162E" w:rsidRDefault="00D859B9" w:rsidP="006405AC">
      <w:pPr>
        <w:pStyle w:val="a8"/>
        <w:spacing w:line="360" w:lineRule="auto"/>
        <w:jc w:val="both"/>
        <w:rPr>
          <w:rFonts w:ascii="Times New Roman" w:eastAsia="Calibri" w:hAnsi="Times New Roman" w:cs="Times New Roman"/>
          <w:sz w:val="28"/>
          <w:szCs w:val="28"/>
        </w:rPr>
      </w:pPr>
      <w:r w:rsidRPr="009C46C0">
        <w:rPr>
          <w:rFonts w:ascii="Times New Roman" w:eastAsia="Calibri" w:hAnsi="Times New Roman" w:cs="Times New Roman"/>
          <w:sz w:val="28"/>
          <w:szCs w:val="28"/>
        </w:rPr>
        <w:t xml:space="preserve">- при дослідженні впливу методу екстрагування на вилучення БАР </w:t>
      </w:r>
      <w:r w:rsidRPr="009C46C0">
        <w:rPr>
          <w:rFonts w:ascii="Times New Roman" w:hAnsi="Times New Roman" w:cs="Times New Roman"/>
          <w:sz w:val="28"/>
          <w:szCs w:val="28"/>
        </w:rPr>
        <w:t>з розхідника звичайного трави</w:t>
      </w:r>
      <w:r w:rsidRPr="009C46C0">
        <w:rPr>
          <w:rFonts w:ascii="Times New Roman" w:hAnsi="Times New Roman" w:cs="Times New Roman"/>
          <w:sz w:val="28"/>
          <w:szCs w:val="28"/>
        </w:rPr>
        <w:t xml:space="preserve"> встановлено, що на вилучення продуктів первинного синтезу, зокрема суми вільних органічних сполук, амінокислот та</w:t>
      </w:r>
      <w:r w:rsidRPr="009C46C0">
        <w:rPr>
          <w:rFonts w:ascii="Times New Roman" w:eastAsia="Calibri" w:hAnsi="Times New Roman" w:cs="Times New Roman"/>
          <w:sz w:val="28"/>
          <w:szCs w:val="28"/>
        </w:rPr>
        <w:t xml:space="preserve"> </w:t>
      </w:r>
      <w:r w:rsidR="009C46C0" w:rsidRPr="009C46C0">
        <w:rPr>
          <w:rFonts w:ascii="Times New Roman" w:eastAsia="Calibri" w:hAnsi="Times New Roman" w:cs="Times New Roman"/>
          <w:sz w:val="28"/>
          <w:szCs w:val="28"/>
        </w:rPr>
        <w:t>вмісту сухого залишку найкращим є метод мацерації з ультразвуком. Встановлено, що максимальне вилучення екстрактивних речовин забезпечують два методи: метод мацерації з перемішуванням та метод мацерації з ультразвуком.</w:t>
      </w:r>
    </w:p>
    <w:p w14:paraId="062494F2" w14:textId="7A689FA5" w:rsidR="006405AC" w:rsidRDefault="006405AC" w:rsidP="006405AC">
      <w:pPr>
        <w:pStyle w:val="a8"/>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Тому для вилучення </w:t>
      </w:r>
      <w:r w:rsidRPr="009C46C0">
        <w:rPr>
          <w:rFonts w:ascii="Times New Roman" w:hAnsi="Times New Roman" w:cs="Times New Roman"/>
          <w:sz w:val="28"/>
          <w:szCs w:val="28"/>
        </w:rPr>
        <w:t>вилучення продуктів первинного синтезу</w:t>
      </w:r>
      <w:r w:rsidRPr="006405AC">
        <w:rPr>
          <w:rFonts w:ascii="Times New Roman" w:eastAsia="Calibri" w:hAnsi="Times New Roman" w:cs="Times New Roman"/>
          <w:sz w:val="28"/>
          <w:szCs w:val="28"/>
        </w:rPr>
        <w:t xml:space="preserve"> </w:t>
      </w:r>
      <w:r w:rsidRPr="009C46C0">
        <w:rPr>
          <w:rFonts w:ascii="Times New Roman" w:eastAsia="Calibri" w:hAnsi="Times New Roman" w:cs="Times New Roman"/>
          <w:sz w:val="28"/>
          <w:szCs w:val="28"/>
        </w:rPr>
        <w:t xml:space="preserve">з </w:t>
      </w:r>
      <w:r w:rsidRPr="009C46C0">
        <w:rPr>
          <w:rFonts w:ascii="Times New Roman" w:hAnsi="Times New Roman" w:cs="Times New Roman"/>
          <w:sz w:val="28"/>
          <w:szCs w:val="28"/>
        </w:rPr>
        <w:t>розхідника звичайного трави, зокрема суми вільних органічних сполук</w:t>
      </w:r>
      <w:r>
        <w:rPr>
          <w:rFonts w:ascii="Times New Roman" w:hAnsi="Times New Roman" w:cs="Times New Roman"/>
          <w:sz w:val="28"/>
          <w:szCs w:val="28"/>
        </w:rPr>
        <w:t xml:space="preserve"> та</w:t>
      </w:r>
      <w:r w:rsidRPr="009C46C0">
        <w:rPr>
          <w:rFonts w:ascii="Times New Roman" w:hAnsi="Times New Roman" w:cs="Times New Roman"/>
          <w:sz w:val="28"/>
          <w:szCs w:val="28"/>
        </w:rPr>
        <w:t xml:space="preserve"> амінокислот</w:t>
      </w:r>
      <w:r>
        <w:rPr>
          <w:rFonts w:ascii="Times New Roman" w:hAnsi="Times New Roman" w:cs="Times New Roman"/>
          <w:sz w:val="28"/>
          <w:szCs w:val="28"/>
        </w:rPr>
        <w:t>, а</w:t>
      </w:r>
      <w:r w:rsidRPr="009C46C0">
        <w:rPr>
          <w:rFonts w:ascii="Times New Roman" w:hAnsi="Times New Roman" w:cs="Times New Roman"/>
          <w:sz w:val="28"/>
          <w:szCs w:val="28"/>
        </w:rPr>
        <w:t xml:space="preserve"> та</w:t>
      </w:r>
      <w:r>
        <w:rPr>
          <w:rFonts w:ascii="Times New Roman" w:hAnsi="Times New Roman" w:cs="Times New Roman"/>
          <w:sz w:val="28"/>
          <w:szCs w:val="28"/>
        </w:rPr>
        <w:t>кож</w:t>
      </w:r>
      <w:r w:rsidRPr="009C46C0">
        <w:rPr>
          <w:rFonts w:ascii="Times New Roman" w:eastAsia="Calibri" w:hAnsi="Times New Roman" w:cs="Times New Roman"/>
          <w:sz w:val="28"/>
          <w:szCs w:val="28"/>
        </w:rPr>
        <w:t xml:space="preserve"> вмісту сухого залишку</w:t>
      </w:r>
      <w:r>
        <w:rPr>
          <w:rFonts w:ascii="Times New Roman" w:eastAsia="Calibri" w:hAnsi="Times New Roman" w:cs="Times New Roman"/>
          <w:sz w:val="28"/>
          <w:szCs w:val="28"/>
        </w:rPr>
        <w:t xml:space="preserve"> і </w:t>
      </w:r>
      <w:r w:rsidRPr="009C46C0">
        <w:rPr>
          <w:rFonts w:ascii="Times New Roman" w:eastAsia="Calibri" w:hAnsi="Times New Roman" w:cs="Times New Roman"/>
          <w:sz w:val="28"/>
          <w:szCs w:val="28"/>
        </w:rPr>
        <w:t>екстрактивних речовин</w:t>
      </w:r>
      <w:r>
        <w:rPr>
          <w:rFonts w:ascii="Times New Roman" w:eastAsia="Calibri" w:hAnsi="Times New Roman" w:cs="Times New Roman"/>
          <w:sz w:val="28"/>
          <w:szCs w:val="28"/>
        </w:rPr>
        <w:t xml:space="preserve"> слід використовувати сировину із розміром часточок від 1 до 2 мм, як екстрагент – 20 % етанол, метод екстракції - </w:t>
      </w:r>
      <w:r w:rsidRPr="009C46C0">
        <w:rPr>
          <w:rFonts w:ascii="Times New Roman" w:eastAsia="Calibri" w:hAnsi="Times New Roman" w:cs="Times New Roman"/>
          <w:sz w:val="28"/>
          <w:szCs w:val="28"/>
        </w:rPr>
        <w:t>метод мацерації з перемішуванням та метод мацерації з ультразвуком</w:t>
      </w:r>
      <w:r w:rsidR="00012F38">
        <w:rPr>
          <w:rFonts w:ascii="Times New Roman" w:eastAsia="Calibri" w:hAnsi="Times New Roman" w:cs="Times New Roman"/>
          <w:sz w:val="28"/>
          <w:szCs w:val="28"/>
        </w:rPr>
        <w:t xml:space="preserve">. </w:t>
      </w:r>
    </w:p>
    <w:p w14:paraId="395EDFAE" w14:textId="3E593156" w:rsidR="00667BAC" w:rsidRDefault="00667BAC" w:rsidP="00012F38">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Pr>
          <w:rFonts w:ascii="Times New Roman" w:eastAsia="Calibri" w:hAnsi="Times New Roman" w:cs="Times New Roman"/>
          <w:color w:val="000000" w:themeColor="text1"/>
          <w:kern w:val="24"/>
          <w:sz w:val="28"/>
          <w:szCs w:val="28"/>
          <w:lang w:val="uk-UA" w:eastAsia="uk-UA"/>
        </w:rPr>
        <w:t xml:space="preserve">На онові проведених досліджень розроблено технологічну схему виробництва фітосубстанції </w:t>
      </w:r>
      <w:r w:rsidRPr="00844BE2">
        <w:rPr>
          <w:rFonts w:ascii="Times New Roman" w:hAnsi="Times New Roman" w:cs="Times New Roman"/>
          <w:sz w:val="28"/>
          <w:szCs w:val="28"/>
        </w:rPr>
        <w:t xml:space="preserve">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w:t>
      </w:r>
      <w:r>
        <w:rPr>
          <w:rFonts w:ascii="Times New Roman" w:hAnsi="Times New Roman" w:cs="Times New Roman"/>
          <w:sz w:val="28"/>
          <w:szCs w:val="28"/>
          <w:lang w:val="uk-UA"/>
        </w:rPr>
        <w:t xml:space="preserve"> (рис 3.13)</w:t>
      </w:r>
    </w:p>
    <w:p w14:paraId="31915EAF" w14:textId="77912708" w:rsidR="00667BAC" w:rsidRDefault="00667BAC" w:rsidP="00667BAC">
      <w:pPr>
        <w:spacing w:line="360" w:lineRule="auto"/>
        <w:jc w:val="both"/>
        <w:rPr>
          <w:color w:val="222222"/>
          <w:sz w:val="28"/>
          <w:szCs w:val="28"/>
          <w:shd w:val="clear" w:color="auto" w:fill="FFFFFF"/>
          <w:lang w:val="en-US"/>
        </w:rPr>
      </w:pPr>
      <w:r w:rsidRPr="0079092D">
        <w:rPr>
          <w:noProof/>
          <w:color w:val="222222"/>
          <w:sz w:val="28"/>
          <w:szCs w:val="28"/>
          <w:shd w:val="clear" w:color="auto" w:fill="FFFFFF"/>
          <w:lang w:val="en-US"/>
        </w:rPr>
        <w:lastRenderedPageBreak/>
        <w:drawing>
          <wp:inline distT="0" distB="0" distL="0" distR="0" wp14:anchorId="3DE8F19A" wp14:editId="1A81907F">
            <wp:extent cx="5654040" cy="4678680"/>
            <wp:effectExtent l="0" t="0" r="3810" b="7620"/>
            <wp:docPr id="17902393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54040" cy="4678680"/>
                    </a:xfrm>
                    <a:prstGeom prst="rect">
                      <a:avLst/>
                    </a:prstGeom>
                    <a:noFill/>
                    <a:ln>
                      <a:noFill/>
                    </a:ln>
                  </pic:spPr>
                </pic:pic>
              </a:graphicData>
            </a:graphic>
          </wp:inline>
        </w:drawing>
      </w:r>
    </w:p>
    <w:p w14:paraId="30EA2C4D" w14:textId="4D72E4BB" w:rsidR="00667BAC" w:rsidRPr="00C25150" w:rsidRDefault="00667BAC" w:rsidP="00667BAC">
      <w:pPr>
        <w:spacing w:line="360" w:lineRule="auto"/>
        <w:ind w:left="142"/>
        <w:jc w:val="both"/>
        <w:rPr>
          <w:sz w:val="28"/>
          <w:szCs w:val="28"/>
          <w:lang w:val="uk-UA"/>
        </w:rPr>
      </w:pPr>
      <w:r w:rsidRPr="0079092D">
        <w:rPr>
          <w:noProof/>
          <w:sz w:val="28"/>
          <w:szCs w:val="28"/>
          <w:lang w:val="en-US"/>
        </w:rPr>
        <w:drawing>
          <wp:inline distT="0" distB="0" distL="0" distR="0" wp14:anchorId="2C897D1C" wp14:editId="29F23F4B">
            <wp:extent cx="5608320" cy="2529840"/>
            <wp:effectExtent l="0" t="0" r="0" b="3810"/>
            <wp:docPr id="229390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08320" cy="2529840"/>
                    </a:xfrm>
                    <a:prstGeom prst="rect">
                      <a:avLst/>
                    </a:prstGeom>
                    <a:noFill/>
                    <a:ln>
                      <a:noFill/>
                    </a:ln>
                  </pic:spPr>
                </pic:pic>
              </a:graphicData>
            </a:graphic>
          </wp:inline>
        </w:drawing>
      </w:r>
    </w:p>
    <w:p w14:paraId="3E464EAE" w14:textId="21EE0AED" w:rsidR="00667BAC" w:rsidRPr="00667BAC" w:rsidRDefault="00667BAC" w:rsidP="00667BAC">
      <w:pPr>
        <w:spacing w:after="0" w:line="360" w:lineRule="auto"/>
        <w:ind w:firstLine="708"/>
        <w:jc w:val="both"/>
        <w:rPr>
          <w:rFonts w:ascii="Times New Roman" w:eastAsia="Calibri" w:hAnsi="Times New Roman" w:cs="Times New Roman"/>
          <w:color w:val="000000" w:themeColor="text1"/>
          <w:kern w:val="24"/>
          <w:sz w:val="28"/>
          <w:szCs w:val="28"/>
          <w:lang w:val="uk-UA" w:eastAsia="uk-UA"/>
        </w:rPr>
      </w:pPr>
      <w:r>
        <w:rPr>
          <w:rFonts w:ascii="Times New Roman" w:hAnsi="Times New Roman" w:cs="Times New Roman"/>
          <w:sz w:val="28"/>
          <w:szCs w:val="28"/>
          <w:lang w:val="uk-UA"/>
        </w:rPr>
        <w:t>Рис 3.13. Т</w:t>
      </w:r>
      <w:r>
        <w:rPr>
          <w:rFonts w:ascii="Times New Roman" w:eastAsia="Calibri" w:hAnsi="Times New Roman" w:cs="Times New Roman"/>
          <w:color w:val="000000" w:themeColor="text1"/>
          <w:kern w:val="24"/>
          <w:sz w:val="28"/>
          <w:szCs w:val="28"/>
          <w:lang w:val="uk-UA" w:eastAsia="uk-UA"/>
        </w:rPr>
        <w:t xml:space="preserve">ехнологічна схема виробництва фітосубстанції </w:t>
      </w:r>
      <w:r w:rsidRPr="00844BE2">
        <w:rPr>
          <w:rFonts w:ascii="Times New Roman" w:hAnsi="Times New Roman" w:cs="Times New Roman"/>
          <w:sz w:val="28"/>
          <w:szCs w:val="28"/>
        </w:rPr>
        <w:t xml:space="preserve">з </w:t>
      </w:r>
      <w:r w:rsidRPr="00844BE2">
        <w:rPr>
          <w:rFonts w:ascii="Times New Roman" w:hAnsi="Times New Roman" w:cs="Times New Roman"/>
          <w:sz w:val="28"/>
          <w:szCs w:val="28"/>
          <w:lang w:val="uk-UA"/>
        </w:rPr>
        <w:t>р</w:t>
      </w:r>
      <w:r w:rsidRPr="00844BE2">
        <w:rPr>
          <w:rFonts w:ascii="Times New Roman" w:hAnsi="Times New Roman" w:cs="Times New Roman"/>
          <w:sz w:val="28"/>
          <w:szCs w:val="28"/>
        </w:rPr>
        <w:t>озхідника звичайного трави</w:t>
      </w:r>
      <w:r>
        <w:rPr>
          <w:rFonts w:ascii="Times New Roman" w:hAnsi="Times New Roman" w:cs="Times New Roman"/>
          <w:sz w:val="28"/>
          <w:szCs w:val="28"/>
          <w:lang w:val="uk-UA"/>
        </w:rPr>
        <w:t xml:space="preserve"> </w:t>
      </w:r>
    </w:p>
    <w:p w14:paraId="3378D750" w14:textId="77777777" w:rsidR="00667BAC" w:rsidRDefault="00667BAC" w:rsidP="00592455">
      <w:pPr>
        <w:spacing w:after="0" w:line="360" w:lineRule="auto"/>
        <w:ind w:firstLine="708"/>
        <w:jc w:val="both"/>
        <w:rPr>
          <w:rFonts w:ascii="Times New Roman" w:hAnsi="Times New Roman" w:cs="Times New Roman"/>
          <w:sz w:val="28"/>
          <w:szCs w:val="28"/>
          <w:lang w:val="uk-UA"/>
        </w:rPr>
      </w:pPr>
    </w:p>
    <w:p w14:paraId="3F99692B" w14:textId="77777777" w:rsidR="001569E6" w:rsidRPr="00844BE2" w:rsidRDefault="001569E6">
      <w:pPr>
        <w:rPr>
          <w:rFonts w:ascii="Times New Roman" w:hAnsi="Times New Roman" w:cs="Times New Roman"/>
          <w:sz w:val="28"/>
          <w:szCs w:val="28"/>
        </w:rPr>
      </w:pPr>
      <w:r w:rsidRPr="00844BE2">
        <w:rPr>
          <w:rFonts w:ascii="Times New Roman" w:hAnsi="Times New Roman" w:cs="Times New Roman"/>
          <w:sz w:val="28"/>
          <w:szCs w:val="28"/>
        </w:rPr>
        <w:br w:type="page"/>
      </w:r>
    </w:p>
    <w:p w14:paraId="2630956C" w14:textId="3CBB999E" w:rsidR="00012F38" w:rsidRDefault="00012F38">
      <w:pPr>
        <w:rPr>
          <w:rFonts w:ascii="Times New Roman" w:hAnsi="Times New Roman" w:cs="Times New Roman"/>
          <w:sz w:val="28"/>
          <w:szCs w:val="28"/>
          <w:lang w:val="uk-UA"/>
        </w:rPr>
      </w:pPr>
      <w:r>
        <w:rPr>
          <w:rFonts w:ascii="Times New Roman" w:hAnsi="Times New Roman" w:cs="Times New Roman"/>
          <w:sz w:val="28"/>
          <w:szCs w:val="28"/>
          <w:lang w:val="uk-UA"/>
        </w:rPr>
        <w:lastRenderedPageBreak/>
        <w:t>3.3 Висновка до розділу ІІІ</w:t>
      </w:r>
    </w:p>
    <w:p w14:paraId="0C500365" w14:textId="016FF779" w:rsidR="00012F38" w:rsidRDefault="00012F38" w:rsidP="00C012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C46C0">
        <w:rPr>
          <w:rFonts w:ascii="Times New Roman" w:hAnsi="Times New Roman" w:cs="Times New Roman"/>
          <w:sz w:val="28"/>
          <w:szCs w:val="28"/>
          <w:lang w:eastAsia="ru-RU"/>
        </w:rPr>
        <w:t>На підставі аналізу результатів статистичної обробки даних вивчен</w:t>
      </w:r>
      <w:r>
        <w:rPr>
          <w:rFonts w:ascii="Times New Roman" w:hAnsi="Times New Roman" w:cs="Times New Roman"/>
          <w:sz w:val="28"/>
          <w:szCs w:val="28"/>
          <w:lang w:val="uk-UA" w:eastAsia="ru-RU"/>
        </w:rPr>
        <w:t>о</w:t>
      </w:r>
      <w:r w:rsidRPr="009C46C0">
        <w:rPr>
          <w:rFonts w:ascii="Times New Roman" w:hAnsi="Times New Roman" w:cs="Times New Roman"/>
          <w:sz w:val="28"/>
          <w:szCs w:val="28"/>
          <w:lang w:eastAsia="ru-RU"/>
        </w:rPr>
        <w:t xml:space="preserve"> вплив технологічних факторів на вилучення </w:t>
      </w:r>
      <w:r w:rsidR="00C01208" w:rsidRPr="009C46C0">
        <w:rPr>
          <w:rFonts w:ascii="Times New Roman" w:hAnsi="Times New Roman" w:cs="Times New Roman"/>
          <w:sz w:val="28"/>
          <w:szCs w:val="28"/>
        </w:rPr>
        <w:t>вилучення продуктів первинного синтезу</w:t>
      </w:r>
      <w:r w:rsidR="00C01208" w:rsidRPr="006405AC">
        <w:rPr>
          <w:rFonts w:ascii="Times New Roman" w:eastAsia="Calibri" w:hAnsi="Times New Roman" w:cs="Times New Roman"/>
          <w:sz w:val="28"/>
          <w:szCs w:val="28"/>
        </w:rPr>
        <w:t xml:space="preserve"> </w:t>
      </w:r>
      <w:r w:rsidR="00C01208" w:rsidRPr="009C46C0">
        <w:rPr>
          <w:rFonts w:ascii="Times New Roman" w:eastAsia="Calibri" w:hAnsi="Times New Roman" w:cs="Times New Roman"/>
          <w:sz w:val="28"/>
          <w:szCs w:val="28"/>
        </w:rPr>
        <w:t xml:space="preserve">з </w:t>
      </w:r>
      <w:r w:rsidR="00C01208" w:rsidRPr="009C46C0">
        <w:rPr>
          <w:rFonts w:ascii="Times New Roman" w:hAnsi="Times New Roman" w:cs="Times New Roman"/>
          <w:sz w:val="28"/>
          <w:szCs w:val="28"/>
          <w:lang w:val="uk-UA"/>
        </w:rPr>
        <w:t>р</w:t>
      </w:r>
      <w:r w:rsidR="00C01208" w:rsidRPr="009C46C0">
        <w:rPr>
          <w:rFonts w:ascii="Times New Roman" w:hAnsi="Times New Roman" w:cs="Times New Roman"/>
          <w:sz w:val="28"/>
          <w:szCs w:val="28"/>
        </w:rPr>
        <w:t xml:space="preserve">озхідника звичайного </w:t>
      </w:r>
      <w:r w:rsidR="00C01208" w:rsidRPr="009C46C0">
        <w:rPr>
          <w:rFonts w:ascii="Times New Roman" w:hAnsi="Times New Roman" w:cs="Times New Roman"/>
          <w:sz w:val="28"/>
          <w:szCs w:val="28"/>
          <w:lang w:val="uk-UA"/>
        </w:rPr>
        <w:t>т</w:t>
      </w:r>
      <w:r w:rsidR="00C01208" w:rsidRPr="009C46C0">
        <w:rPr>
          <w:rFonts w:ascii="Times New Roman" w:hAnsi="Times New Roman" w:cs="Times New Roman"/>
          <w:sz w:val="28"/>
          <w:szCs w:val="28"/>
        </w:rPr>
        <w:t>рави, зокрема суми вільних органічних сполук</w:t>
      </w:r>
      <w:r w:rsidR="00C01208">
        <w:rPr>
          <w:rFonts w:ascii="Times New Roman" w:hAnsi="Times New Roman" w:cs="Times New Roman"/>
          <w:sz w:val="28"/>
          <w:szCs w:val="28"/>
        </w:rPr>
        <w:t xml:space="preserve"> та</w:t>
      </w:r>
      <w:r w:rsidR="00C01208" w:rsidRPr="009C46C0">
        <w:rPr>
          <w:rFonts w:ascii="Times New Roman" w:hAnsi="Times New Roman" w:cs="Times New Roman"/>
          <w:sz w:val="28"/>
          <w:szCs w:val="28"/>
        </w:rPr>
        <w:t xml:space="preserve"> амінокислот</w:t>
      </w:r>
      <w:r w:rsidR="00C01208">
        <w:rPr>
          <w:rFonts w:ascii="Times New Roman" w:hAnsi="Times New Roman" w:cs="Times New Roman"/>
          <w:sz w:val="28"/>
          <w:szCs w:val="28"/>
        </w:rPr>
        <w:t>, а</w:t>
      </w:r>
      <w:r w:rsidR="00C01208" w:rsidRPr="009C46C0">
        <w:rPr>
          <w:rFonts w:ascii="Times New Roman" w:hAnsi="Times New Roman" w:cs="Times New Roman"/>
          <w:sz w:val="28"/>
          <w:szCs w:val="28"/>
        </w:rPr>
        <w:t xml:space="preserve"> та</w:t>
      </w:r>
      <w:r w:rsidR="00C01208">
        <w:rPr>
          <w:rFonts w:ascii="Times New Roman" w:hAnsi="Times New Roman" w:cs="Times New Roman"/>
          <w:sz w:val="28"/>
          <w:szCs w:val="28"/>
        </w:rPr>
        <w:t>кож</w:t>
      </w:r>
      <w:r w:rsidR="00C01208" w:rsidRPr="009C46C0">
        <w:rPr>
          <w:rFonts w:ascii="Times New Roman" w:eastAsia="Calibri" w:hAnsi="Times New Roman" w:cs="Times New Roman"/>
          <w:sz w:val="28"/>
          <w:szCs w:val="28"/>
        </w:rPr>
        <w:t xml:space="preserve"> вмісту сухого залишку</w:t>
      </w:r>
      <w:r w:rsidR="00C01208">
        <w:rPr>
          <w:rFonts w:ascii="Times New Roman" w:eastAsia="Calibri" w:hAnsi="Times New Roman" w:cs="Times New Roman"/>
          <w:sz w:val="28"/>
          <w:szCs w:val="28"/>
        </w:rPr>
        <w:t xml:space="preserve"> і </w:t>
      </w:r>
      <w:r w:rsidR="00C01208" w:rsidRPr="009C46C0">
        <w:rPr>
          <w:rFonts w:ascii="Times New Roman" w:eastAsia="Calibri" w:hAnsi="Times New Roman" w:cs="Times New Roman"/>
          <w:sz w:val="28"/>
          <w:szCs w:val="28"/>
        </w:rPr>
        <w:t>екстрактивних речовин</w:t>
      </w:r>
      <w:r w:rsidRPr="009C46C0">
        <w:rPr>
          <w:rFonts w:ascii="Times New Roman" w:hAnsi="Times New Roman" w:cs="Times New Roman"/>
          <w:sz w:val="28"/>
          <w:szCs w:val="28"/>
          <w:lang w:eastAsia="ru-RU"/>
        </w:rPr>
        <w:t xml:space="preserve"> з </w:t>
      </w:r>
      <w:r w:rsidRPr="009C46C0">
        <w:rPr>
          <w:rFonts w:ascii="Times New Roman" w:hAnsi="Times New Roman" w:cs="Times New Roman"/>
          <w:sz w:val="28"/>
          <w:szCs w:val="28"/>
          <w:lang w:val="uk-UA"/>
        </w:rPr>
        <w:t>р</w:t>
      </w:r>
      <w:r w:rsidRPr="009C46C0">
        <w:rPr>
          <w:rFonts w:ascii="Times New Roman" w:hAnsi="Times New Roman" w:cs="Times New Roman"/>
          <w:sz w:val="28"/>
          <w:szCs w:val="28"/>
        </w:rPr>
        <w:t xml:space="preserve">озхідника звичайного </w:t>
      </w:r>
      <w:r w:rsidRPr="009C46C0">
        <w:rPr>
          <w:rFonts w:ascii="Times New Roman" w:hAnsi="Times New Roman" w:cs="Times New Roman"/>
          <w:sz w:val="28"/>
          <w:szCs w:val="28"/>
          <w:lang w:val="uk-UA"/>
        </w:rPr>
        <w:t>т</w:t>
      </w:r>
      <w:r w:rsidRPr="009C46C0">
        <w:rPr>
          <w:rFonts w:ascii="Times New Roman" w:hAnsi="Times New Roman" w:cs="Times New Roman"/>
          <w:sz w:val="28"/>
          <w:szCs w:val="28"/>
        </w:rPr>
        <w:t>рави</w:t>
      </w:r>
      <w:r w:rsidR="00C01208">
        <w:rPr>
          <w:rFonts w:ascii="Times New Roman" w:hAnsi="Times New Roman" w:cs="Times New Roman"/>
          <w:sz w:val="28"/>
          <w:szCs w:val="28"/>
          <w:lang w:val="uk-UA"/>
        </w:rPr>
        <w:t>.</w:t>
      </w:r>
    </w:p>
    <w:p w14:paraId="1E074EEB" w14:textId="4273198A" w:rsidR="00C01208" w:rsidRPr="00C01208" w:rsidRDefault="00C01208" w:rsidP="00C0120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Встановлено, що </w:t>
      </w:r>
      <w:r>
        <w:rPr>
          <w:rFonts w:ascii="Times New Roman" w:eastAsia="Calibri" w:hAnsi="Times New Roman" w:cs="Times New Roman"/>
          <w:sz w:val="28"/>
          <w:szCs w:val="28"/>
        </w:rPr>
        <w:t xml:space="preserve">для вилучення </w:t>
      </w:r>
      <w:r w:rsidRPr="009C46C0">
        <w:rPr>
          <w:rFonts w:ascii="Times New Roman" w:hAnsi="Times New Roman" w:cs="Times New Roman"/>
          <w:sz w:val="28"/>
          <w:szCs w:val="28"/>
        </w:rPr>
        <w:t xml:space="preserve">вилучення </w:t>
      </w:r>
      <w:r>
        <w:rPr>
          <w:rFonts w:ascii="Times New Roman" w:hAnsi="Times New Roman" w:cs="Times New Roman"/>
          <w:sz w:val="28"/>
          <w:szCs w:val="28"/>
          <w:lang w:val="uk-UA"/>
        </w:rPr>
        <w:t>БАД</w:t>
      </w:r>
      <w:r>
        <w:rPr>
          <w:rFonts w:ascii="Times New Roman" w:eastAsia="Calibri" w:hAnsi="Times New Roman" w:cs="Times New Roman"/>
          <w:sz w:val="28"/>
          <w:szCs w:val="28"/>
        </w:rPr>
        <w:t xml:space="preserve"> </w:t>
      </w:r>
      <w:r w:rsidRPr="009C46C0">
        <w:rPr>
          <w:rFonts w:ascii="Times New Roman" w:hAnsi="Times New Roman" w:cs="Times New Roman"/>
          <w:sz w:val="28"/>
          <w:szCs w:val="28"/>
          <w:lang w:eastAsia="ru-RU"/>
        </w:rPr>
        <w:t xml:space="preserve">з </w:t>
      </w:r>
      <w:r w:rsidRPr="009C46C0">
        <w:rPr>
          <w:rFonts w:ascii="Times New Roman" w:hAnsi="Times New Roman" w:cs="Times New Roman"/>
          <w:sz w:val="28"/>
          <w:szCs w:val="28"/>
          <w:lang w:val="uk-UA"/>
        </w:rPr>
        <w:t>р</w:t>
      </w:r>
      <w:r w:rsidRPr="009C46C0">
        <w:rPr>
          <w:rFonts w:ascii="Times New Roman" w:hAnsi="Times New Roman" w:cs="Times New Roman"/>
          <w:sz w:val="28"/>
          <w:szCs w:val="28"/>
        </w:rPr>
        <w:t xml:space="preserve">озхідника звичайного </w:t>
      </w:r>
      <w:r w:rsidRPr="009C46C0">
        <w:rPr>
          <w:rFonts w:ascii="Times New Roman" w:hAnsi="Times New Roman" w:cs="Times New Roman"/>
          <w:sz w:val="28"/>
          <w:szCs w:val="28"/>
          <w:lang w:val="uk-UA"/>
        </w:rPr>
        <w:t>т</w:t>
      </w:r>
      <w:r w:rsidRPr="009C46C0">
        <w:rPr>
          <w:rFonts w:ascii="Times New Roman" w:hAnsi="Times New Roman" w:cs="Times New Roman"/>
          <w:sz w:val="28"/>
          <w:szCs w:val="28"/>
        </w:rPr>
        <w:t>рави</w:t>
      </w: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слід використовувати сировину із розміром часточок від 1 до 2 мм, як екстрагент – 20 % етанол, метод екстракції - </w:t>
      </w:r>
      <w:r w:rsidRPr="009C46C0">
        <w:rPr>
          <w:rFonts w:ascii="Times New Roman" w:eastAsia="Calibri" w:hAnsi="Times New Roman" w:cs="Times New Roman"/>
          <w:sz w:val="28"/>
          <w:szCs w:val="28"/>
        </w:rPr>
        <w:t>метод мацерації з перемішуванням та метод мацерації з ультразвуком</w:t>
      </w:r>
      <w:r>
        <w:rPr>
          <w:rFonts w:ascii="Times New Roman" w:eastAsia="Calibri" w:hAnsi="Times New Roman" w:cs="Times New Roman"/>
          <w:sz w:val="28"/>
          <w:szCs w:val="28"/>
        </w:rPr>
        <w:t>.</w:t>
      </w:r>
    </w:p>
    <w:p w14:paraId="38045496" w14:textId="77777777" w:rsidR="00012F38" w:rsidRDefault="00012F3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0FECC4D" w14:textId="04011160" w:rsidR="00C46F7E" w:rsidRPr="00844BE2" w:rsidRDefault="00DA248F" w:rsidP="000413CD">
      <w:pPr>
        <w:spacing w:after="0" w:line="360" w:lineRule="auto"/>
        <w:jc w:val="center"/>
        <w:rPr>
          <w:rFonts w:ascii="Times New Roman" w:hAnsi="Times New Roman" w:cs="Times New Roman"/>
          <w:sz w:val="28"/>
          <w:szCs w:val="28"/>
          <w:lang w:val="uk-UA"/>
        </w:rPr>
      </w:pPr>
      <w:r w:rsidRPr="00844BE2">
        <w:rPr>
          <w:rFonts w:ascii="Times New Roman" w:hAnsi="Times New Roman" w:cs="Times New Roman"/>
          <w:sz w:val="28"/>
          <w:szCs w:val="28"/>
          <w:lang w:val="uk-UA"/>
        </w:rPr>
        <w:lastRenderedPageBreak/>
        <w:t>ЗАГАЛЬНІ ВИСНОВКИ</w:t>
      </w:r>
    </w:p>
    <w:p w14:paraId="252BC7A5" w14:textId="49BCEC08" w:rsidR="00DA248F" w:rsidRPr="00844BE2" w:rsidRDefault="00DA248F" w:rsidP="00DA248F">
      <w:pPr>
        <w:pStyle w:val="a8"/>
        <w:spacing w:line="360" w:lineRule="auto"/>
        <w:ind w:firstLine="709"/>
        <w:jc w:val="both"/>
        <w:rPr>
          <w:rFonts w:ascii="Times New Roman" w:hAnsi="Times New Roman" w:cs="Times New Roman"/>
          <w:sz w:val="28"/>
          <w:szCs w:val="28"/>
        </w:rPr>
      </w:pPr>
      <w:r w:rsidRPr="00844BE2">
        <w:rPr>
          <w:rFonts w:ascii="Times New Roman" w:hAnsi="Times New Roman" w:cs="Times New Roman"/>
          <w:sz w:val="28"/>
          <w:szCs w:val="28"/>
        </w:rPr>
        <w:t xml:space="preserve">В кваліфікаційній роботі вивчено вплив фармако-технологічних факторів на вилучення </w:t>
      </w:r>
      <w:r w:rsidR="00C92305" w:rsidRPr="00844BE2">
        <w:rPr>
          <w:rFonts w:ascii="Times New Roman" w:hAnsi="Times New Roman" w:cs="Times New Roman"/>
          <w:sz w:val="28"/>
          <w:szCs w:val="28"/>
        </w:rPr>
        <w:t>продуктів первинного синтезу</w:t>
      </w:r>
      <w:r w:rsidRPr="00844BE2">
        <w:rPr>
          <w:rFonts w:ascii="Times New Roman" w:hAnsi="Times New Roman" w:cs="Times New Roman"/>
          <w:sz w:val="28"/>
          <w:szCs w:val="28"/>
        </w:rPr>
        <w:t xml:space="preserve"> із Розхідника звичайного трави. </w:t>
      </w:r>
    </w:p>
    <w:p w14:paraId="4B2229D8" w14:textId="7F317C3F" w:rsidR="00F54988" w:rsidRPr="00844BE2" w:rsidRDefault="00F54988" w:rsidP="00F54988">
      <w:pPr>
        <w:spacing w:line="360" w:lineRule="auto"/>
        <w:jc w:val="both"/>
        <w:rPr>
          <w:rFonts w:ascii="Times New Roman" w:hAnsi="Times New Roman"/>
          <w:sz w:val="28"/>
          <w:szCs w:val="28"/>
        </w:rPr>
      </w:pPr>
      <w:r w:rsidRPr="00844BE2">
        <w:rPr>
          <w:rFonts w:ascii="Times New Roman" w:hAnsi="Times New Roman"/>
          <w:sz w:val="28"/>
          <w:szCs w:val="28"/>
          <w:lang w:val="uk-UA"/>
        </w:rPr>
        <w:t xml:space="preserve">1. </w:t>
      </w:r>
      <w:r w:rsidRPr="00844BE2">
        <w:rPr>
          <w:rFonts w:ascii="Times New Roman" w:hAnsi="Times New Roman"/>
          <w:sz w:val="28"/>
          <w:szCs w:val="28"/>
        </w:rPr>
        <w:t>Проаналізовано дані наукової літератури, щодо вмісту БАР розхідника звичайного трави та застосування його в традиційній та офіцинальній медицині</w:t>
      </w:r>
    </w:p>
    <w:p w14:paraId="77BD2975" w14:textId="56729F9D" w:rsidR="00F54988" w:rsidRPr="00844BE2" w:rsidRDefault="009D4126" w:rsidP="00F54988">
      <w:pPr>
        <w:spacing w:line="360" w:lineRule="auto"/>
        <w:jc w:val="both"/>
        <w:rPr>
          <w:rFonts w:ascii="Times New Roman" w:eastAsia="Times New Roman" w:hAnsi="Times New Roman"/>
          <w:sz w:val="28"/>
          <w:szCs w:val="28"/>
          <w:lang w:eastAsia="uk-UA"/>
        </w:rPr>
      </w:pPr>
      <w:r w:rsidRPr="00844BE2">
        <w:rPr>
          <w:rFonts w:ascii="Times New Roman" w:eastAsia="Times New Roman" w:hAnsi="Times New Roman" w:cs="Times New Roman"/>
          <w:sz w:val="28"/>
          <w:szCs w:val="28"/>
          <w:lang w:val="uk-UA" w:eastAsia="uk-UA"/>
        </w:rPr>
        <w:t xml:space="preserve">2. </w:t>
      </w:r>
      <w:r w:rsidR="007961DD" w:rsidRPr="00844BE2">
        <w:rPr>
          <w:rFonts w:ascii="Times New Roman" w:eastAsia="Times New Roman" w:hAnsi="Times New Roman" w:cs="Times New Roman"/>
          <w:sz w:val="28"/>
          <w:szCs w:val="28"/>
          <w:lang w:eastAsia="uk-UA"/>
        </w:rPr>
        <w:t xml:space="preserve">За допомогою </w:t>
      </w:r>
      <w:r w:rsidRPr="00844BE2">
        <w:rPr>
          <w:rFonts w:ascii="Times New Roman" w:eastAsia="Times New Roman" w:hAnsi="Times New Roman" w:cs="Times New Roman"/>
          <w:sz w:val="28"/>
          <w:szCs w:val="28"/>
          <w:lang w:val="uk-UA" w:eastAsia="uk-UA"/>
        </w:rPr>
        <w:t>математичного планування експерименту вивчено вплив таких технологічних факторів як</w:t>
      </w:r>
      <w:r w:rsidR="00F54988" w:rsidRPr="00844BE2">
        <w:rPr>
          <w:rFonts w:ascii="Times New Roman" w:eastAsia="Times New Roman" w:hAnsi="Times New Roman"/>
          <w:sz w:val="28"/>
          <w:szCs w:val="28"/>
          <w:lang w:eastAsia="uk-UA"/>
        </w:rPr>
        <w:t xml:space="preserve"> метод екстрагування, </w:t>
      </w:r>
      <w:r w:rsidR="00F54988" w:rsidRPr="00844BE2">
        <w:rPr>
          <w:rFonts w:ascii="Times New Roman" w:eastAsia="Times New Roman" w:hAnsi="Times New Roman"/>
          <w:sz w:val="28"/>
          <w:szCs w:val="28"/>
          <w:lang w:val="uk-UA" w:eastAsia="uk-UA"/>
        </w:rPr>
        <w:t xml:space="preserve">природа та </w:t>
      </w:r>
      <w:r w:rsidR="00F54988" w:rsidRPr="00844BE2">
        <w:rPr>
          <w:rFonts w:ascii="Times New Roman" w:eastAsia="Times New Roman" w:hAnsi="Times New Roman"/>
          <w:sz w:val="28"/>
          <w:szCs w:val="28"/>
          <w:lang w:eastAsia="uk-UA"/>
        </w:rPr>
        <w:t>концентрація екстрагенту, розміру часточок на вилучення БАР з розхідника звичайного трави.</w:t>
      </w:r>
    </w:p>
    <w:p w14:paraId="56AF5ED0" w14:textId="1033EEA0" w:rsidR="00DA248F" w:rsidRPr="00844BE2" w:rsidRDefault="009D4126" w:rsidP="00F54988">
      <w:pPr>
        <w:spacing w:after="0" w:line="360" w:lineRule="auto"/>
        <w:jc w:val="both"/>
        <w:rPr>
          <w:rFonts w:ascii="Times New Roman" w:hAnsi="Times New Roman" w:cs="Times New Roman"/>
          <w:sz w:val="28"/>
          <w:szCs w:val="28"/>
          <w:lang w:val="uk-UA"/>
        </w:rPr>
      </w:pPr>
      <w:r w:rsidRPr="00844BE2">
        <w:rPr>
          <w:rFonts w:ascii="Times New Roman" w:hAnsi="Times New Roman" w:cs="Times New Roman"/>
          <w:sz w:val="28"/>
          <w:szCs w:val="28"/>
          <w:lang w:val="uk-UA"/>
        </w:rPr>
        <w:t>3</w:t>
      </w:r>
      <w:r w:rsidR="00DA248F" w:rsidRPr="00844BE2">
        <w:rPr>
          <w:rFonts w:ascii="Times New Roman" w:hAnsi="Times New Roman" w:cs="Times New Roman"/>
          <w:sz w:val="28"/>
          <w:szCs w:val="28"/>
          <w:lang w:val="uk-UA"/>
        </w:rPr>
        <w:t xml:space="preserve"> </w:t>
      </w:r>
      <w:r w:rsidR="00F54988" w:rsidRPr="00844BE2">
        <w:rPr>
          <w:rFonts w:ascii="Times New Roman" w:hAnsi="Times New Roman" w:cs="Times New Roman"/>
          <w:sz w:val="28"/>
          <w:szCs w:val="28"/>
        </w:rPr>
        <w:t xml:space="preserve">Встановлено,  що на ефективність екстрагування продуктів первнного синтезу (суми вільних органічних кислот , амінокислот, вмісту сухого залишку та </w:t>
      </w:r>
      <w:r w:rsidR="00F54988" w:rsidRPr="00844BE2">
        <w:rPr>
          <w:rFonts w:ascii="Times New Roman" w:hAnsi="Times New Roman" w:cs="Times New Roman"/>
          <w:b/>
          <w:bCs/>
          <w:sz w:val="28"/>
          <w:szCs w:val="28"/>
          <w:vertAlign w:val="subscript"/>
        </w:rPr>
        <w:t xml:space="preserve"> </w:t>
      </w:r>
      <w:r w:rsidR="00F54988" w:rsidRPr="00844BE2">
        <w:rPr>
          <w:rFonts w:ascii="Times New Roman" w:hAnsi="Times New Roman" w:cs="Times New Roman"/>
          <w:sz w:val="28"/>
          <w:szCs w:val="28"/>
        </w:rPr>
        <w:t>вмісту екстрактивних речовин) найбільш позитивно впливає метод мацерація з ультразвуком або з перемішуванням, 20 % етанолом при розмірі часточок сировини від 1 до 2мм.</w:t>
      </w:r>
    </w:p>
    <w:p w14:paraId="5E48D361" w14:textId="20D525C9" w:rsidR="00DA248F" w:rsidRPr="00844BE2" w:rsidRDefault="00DA248F" w:rsidP="00DA248F">
      <w:pPr>
        <w:spacing w:after="0" w:line="360" w:lineRule="auto"/>
        <w:jc w:val="both"/>
        <w:rPr>
          <w:rFonts w:ascii="Times New Roman" w:hAnsi="Times New Roman" w:cs="Times New Roman"/>
          <w:sz w:val="28"/>
          <w:szCs w:val="28"/>
          <w:lang w:val="uk-UA"/>
        </w:rPr>
      </w:pPr>
    </w:p>
    <w:p w14:paraId="590EF58B" w14:textId="77777777" w:rsidR="00E27B29" w:rsidRPr="00844BE2" w:rsidRDefault="00DA248F" w:rsidP="00E27B29">
      <w:pPr>
        <w:pStyle w:val="1"/>
        <w:rPr>
          <w:rFonts w:eastAsia="Times New Roman" w:cs="Times New Roman"/>
          <w:szCs w:val="28"/>
          <w:lang w:val="uk-UA" w:eastAsia="ru-RU"/>
        </w:rPr>
      </w:pPr>
      <w:r w:rsidRPr="00844BE2">
        <w:rPr>
          <w:rFonts w:eastAsia="Times New Roman"/>
          <w:lang w:val="uk-UA" w:eastAsia="ru-RU"/>
        </w:rPr>
        <w:br w:type="page"/>
      </w:r>
      <w:r w:rsidR="00E27B29" w:rsidRPr="00844BE2">
        <w:rPr>
          <w:rFonts w:eastAsia="Times New Roman" w:cs="Times New Roman"/>
          <w:szCs w:val="28"/>
          <w:lang w:val="uk-UA" w:eastAsia="ru-RU"/>
        </w:rPr>
        <w:lastRenderedPageBreak/>
        <w:t>СПИСОК ВИКОРИСТАНИХ ДЖЕРЕЛ</w:t>
      </w:r>
    </w:p>
    <w:p w14:paraId="2DEEC285" w14:textId="77777777" w:rsidR="00E27B29" w:rsidRPr="00844BE2" w:rsidRDefault="00E27B29" w:rsidP="00E27B29">
      <w:pPr>
        <w:spacing w:after="0" w:line="360" w:lineRule="auto"/>
        <w:jc w:val="both"/>
        <w:rPr>
          <w:rFonts w:ascii="Times New Roman" w:hAnsi="Times New Roman" w:cs="Times New Roman"/>
          <w:sz w:val="28"/>
          <w:szCs w:val="28"/>
          <w:lang w:val="uk-UA"/>
        </w:rPr>
      </w:pPr>
    </w:p>
    <w:p w14:paraId="3BA93DCF" w14:textId="77777777" w:rsidR="00E27B29" w:rsidRPr="00844BE2" w:rsidRDefault="00E27B29" w:rsidP="00E27B29">
      <w:pPr>
        <w:pStyle w:val="a3"/>
        <w:numPr>
          <w:ilvl w:val="0"/>
          <w:numId w:val="3"/>
        </w:numPr>
        <w:spacing w:after="0" w:line="360" w:lineRule="auto"/>
        <w:ind w:left="0" w:firstLine="426"/>
        <w:jc w:val="both"/>
        <w:rPr>
          <w:rFonts w:ascii="Times New Roman" w:hAnsi="Times New Roman"/>
          <w:color w:val="FF0000"/>
          <w:sz w:val="28"/>
          <w:szCs w:val="28"/>
        </w:rPr>
      </w:pPr>
      <w:r w:rsidRPr="00844BE2">
        <w:rPr>
          <w:rFonts w:ascii="Times New Roman" w:hAnsi="Times New Roman"/>
          <w:color w:val="FF0000"/>
          <w:sz w:val="28"/>
          <w:szCs w:val="28"/>
        </w:rPr>
        <w:t xml:space="preserve"> </w:t>
      </w:r>
      <w:r w:rsidRPr="00844BE2">
        <w:rPr>
          <w:rFonts w:ascii="Times New Roman" w:hAnsi="Times New Roman"/>
          <w:sz w:val="28"/>
          <w:szCs w:val="28"/>
        </w:rPr>
        <w:t xml:space="preserve">Носаль М. А., Носаль І. М. Лікарські рослини і способи їх застосування в народі. Київ: </w:t>
      </w:r>
      <w:r w:rsidRPr="00844BE2">
        <w:rPr>
          <w:rFonts w:ascii="Times New Roman" w:hAnsi="Times New Roman"/>
          <w:sz w:val="28"/>
          <w:szCs w:val="28"/>
          <w:lang w:val="en-US"/>
        </w:rPr>
        <w:t>N. Terletsky</w:t>
      </w:r>
      <w:r w:rsidRPr="00844BE2">
        <w:rPr>
          <w:rFonts w:ascii="Times New Roman" w:hAnsi="Times New Roman"/>
          <w:sz w:val="28"/>
          <w:szCs w:val="28"/>
        </w:rPr>
        <w:t>, 2013. 324 с.</w:t>
      </w:r>
    </w:p>
    <w:p w14:paraId="66B511B4"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rPr>
      </w:pPr>
      <w:r w:rsidRPr="00844BE2">
        <w:rPr>
          <w:rFonts w:ascii="Times New Roman" w:hAnsi="Times New Roman"/>
          <w:color w:val="FF0000"/>
          <w:sz w:val="28"/>
          <w:szCs w:val="28"/>
        </w:rPr>
        <w:t xml:space="preserve">  </w:t>
      </w:r>
      <w:r w:rsidRPr="00844BE2">
        <w:rPr>
          <w:rFonts w:ascii="Times New Roman" w:hAnsi="Times New Roman"/>
          <w:sz w:val="28"/>
          <w:szCs w:val="28"/>
        </w:rPr>
        <w:t>Лікарські рослини : енциклопедичний довідник / ред. А. М. Гродзінський. Київ : «Укр. Енциклопедія» ім. М. П. Баж., Укр. виробничо-комерц. центр «Олімп», 1992. 382 с.</w:t>
      </w:r>
    </w:p>
    <w:p w14:paraId="4B75089F" w14:textId="77777777" w:rsidR="00E27B29" w:rsidRPr="00844BE2" w:rsidRDefault="00E27B29" w:rsidP="00E27B29">
      <w:pPr>
        <w:pStyle w:val="a3"/>
        <w:numPr>
          <w:ilvl w:val="0"/>
          <w:numId w:val="3"/>
        </w:numPr>
        <w:spacing w:after="0" w:line="360" w:lineRule="auto"/>
        <w:ind w:left="0" w:firstLine="426"/>
        <w:contextualSpacing w:val="0"/>
        <w:jc w:val="both"/>
        <w:rPr>
          <w:rStyle w:val="a4"/>
          <w:rFonts w:ascii="Times New Roman" w:hAnsi="Times New Roman"/>
          <w:sz w:val="28"/>
          <w:szCs w:val="28"/>
        </w:rPr>
      </w:pPr>
      <w:r w:rsidRPr="00844BE2">
        <w:rPr>
          <w:rFonts w:ascii="Times New Roman" w:hAnsi="Times New Roman"/>
          <w:sz w:val="28"/>
          <w:szCs w:val="28"/>
        </w:rPr>
        <w:t xml:space="preserve"> Лікарські рослини, трави, дикороси. Розхідник звичайний. URL: </w:t>
      </w:r>
      <w:hyperlink r:id="rId25" w:history="1">
        <w:r w:rsidRPr="00844BE2">
          <w:rPr>
            <w:rStyle w:val="a4"/>
            <w:rFonts w:ascii="Times New Roman" w:hAnsi="Times New Roman"/>
            <w:sz w:val="28"/>
            <w:szCs w:val="28"/>
          </w:rPr>
          <w:t>https://www.facebook.com/ekomed.com.ua/photos/a.1672908846263994/2256920554529484/?type=3</w:t>
        </w:r>
      </w:hyperlink>
      <w:r w:rsidRPr="00844BE2">
        <w:rPr>
          <w:rStyle w:val="a4"/>
          <w:rFonts w:ascii="Times New Roman" w:hAnsi="Times New Roman"/>
          <w:sz w:val="28"/>
          <w:szCs w:val="28"/>
        </w:rPr>
        <w:t xml:space="preserve">. </w:t>
      </w:r>
    </w:p>
    <w:p w14:paraId="63D89A9E"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Розвиток науки та техніки в умовах пандемії, LXV Міжнародна науково-практична iнтернет-конференція. – м. Київ, 26 квітня 2021 року. 208 с. URL: </w:t>
      </w:r>
      <w:hyperlink r:id="rId26" w:history="1">
        <w:r w:rsidRPr="00844BE2">
          <w:rPr>
            <w:rStyle w:val="a4"/>
            <w:rFonts w:ascii="Times New Roman" w:hAnsi="Times New Roman"/>
            <w:sz w:val="28"/>
            <w:szCs w:val="28"/>
          </w:rPr>
          <w:t>https://el-conf.com.ua/wp-content/uploads/2021/05/%D0%9A%D0%98%D0%87%D0%92_2021_04_%D1%81%D0%B0%D0%B9%D1%82.pdf</w:t>
        </w:r>
      </w:hyperlink>
      <w:r w:rsidRPr="00844BE2">
        <w:rPr>
          <w:rFonts w:ascii="Times New Roman" w:hAnsi="Times New Roman"/>
          <w:sz w:val="28"/>
          <w:szCs w:val="28"/>
        </w:rPr>
        <w:t xml:space="preserve">. </w:t>
      </w:r>
    </w:p>
    <w:p w14:paraId="07B09DF5" w14:textId="77777777" w:rsidR="00E27B29" w:rsidRPr="00844BE2" w:rsidRDefault="00E27B29" w:rsidP="00E27B29">
      <w:pPr>
        <w:pStyle w:val="a3"/>
        <w:numPr>
          <w:ilvl w:val="0"/>
          <w:numId w:val="3"/>
        </w:numPr>
        <w:tabs>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Трав’янисті рослини для відкритого грунту, де росте, користь і шкода. URL: </w:t>
      </w:r>
      <w:hyperlink r:id="rId27" w:anchor="google_vignette" w:history="1">
        <w:r w:rsidRPr="00844BE2">
          <w:rPr>
            <w:rStyle w:val="a4"/>
            <w:rFonts w:ascii="Times New Roman" w:hAnsi="Times New Roman"/>
            <w:sz w:val="28"/>
            <w:szCs w:val="28"/>
          </w:rPr>
          <w:t>https://perebus.com.ua/budra-plyushhevidnaya-zvisaye-sobacha-myata-travyanisti-roslini-dlya-vidkritogo-gruntu-de-roste-korist-i-shkoda/#google_vignette</w:t>
        </w:r>
      </w:hyperlink>
      <w:r w:rsidRPr="00844BE2">
        <w:rPr>
          <w:rStyle w:val="a4"/>
          <w:rFonts w:ascii="Times New Roman" w:hAnsi="Times New Roman"/>
          <w:sz w:val="28"/>
          <w:szCs w:val="28"/>
        </w:rPr>
        <w:t>.</w:t>
      </w:r>
    </w:p>
    <w:p w14:paraId="1DA86B77" w14:textId="77777777" w:rsidR="00E27B29" w:rsidRPr="00844BE2" w:rsidRDefault="00E27B29" w:rsidP="00E27B29">
      <w:pPr>
        <w:pStyle w:val="a3"/>
        <w:numPr>
          <w:ilvl w:val="0"/>
          <w:numId w:val="3"/>
        </w:numPr>
        <w:tabs>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 Актуальні  питання  створення нових лікарських засобів: матер.  Всеукр. наук.-практ. конф. студ. та мол. вчених (19-20 квітня  2012 р.). – Харків: НФаУ, 2012. 724 с.</w:t>
      </w:r>
    </w:p>
    <w:p w14:paraId="612F7531" w14:textId="77777777" w:rsidR="00E27B29" w:rsidRPr="00844BE2" w:rsidRDefault="00E27B29" w:rsidP="00E27B29">
      <w:pPr>
        <w:pStyle w:val="a3"/>
        <w:numPr>
          <w:ilvl w:val="0"/>
          <w:numId w:val="3"/>
        </w:numPr>
        <w:tabs>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 Мамчур Ф. І. Довідник з фітотерапії. — 2-е вид., перероб. і доп. — Київ: Здоров'я, 1986. 280 с. URL: </w:t>
      </w:r>
      <w:hyperlink r:id="rId28" w:history="1">
        <w:r w:rsidRPr="00844BE2">
          <w:rPr>
            <w:rStyle w:val="a4"/>
            <w:rFonts w:ascii="Times New Roman" w:hAnsi="Times New Roman"/>
            <w:sz w:val="28"/>
            <w:szCs w:val="28"/>
          </w:rPr>
          <w:t>https://archive.org/details/fit1986/page/1/mode/2up</w:t>
        </w:r>
      </w:hyperlink>
      <w:r w:rsidRPr="00844BE2">
        <w:rPr>
          <w:rFonts w:ascii="Times New Roman" w:hAnsi="Times New Roman"/>
          <w:sz w:val="28"/>
          <w:szCs w:val="28"/>
        </w:rPr>
        <w:t xml:space="preserve">. </w:t>
      </w:r>
    </w:p>
    <w:p w14:paraId="74AFC525" w14:textId="77777777" w:rsidR="00E27B29" w:rsidRPr="00844BE2" w:rsidRDefault="00E27B29" w:rsidP="00E27B29">
      <w:pPr>
        <w:pStyle w:val="a3"/>
        <w:numPr>
          <w:ilvl w:val="0"/>
          <w:numId w:val="3"/>
        </w:numPr>
        <w:tabs>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 Кархут В. В. Ліки навколо нас. — 3-є вид., перероб. і доп. — Київ: Здоров'я, 1993. 232 с. URL: </w:t>
      </w:r>
      <w:hyperlink r:id="rId29" w:history="1">
        <w:r w:rsidRPr="00844BE2">
          <w:rPr>
            <w:rStyle w:val="a4"/>
            <w:rFonts w:ascii="Times New Roman" w:hAnsi="Times New Roman"/>
            <w:sz w:val="28"/>
            <w:szCs w:val="28"/>
          </w:rPr>
          <w:t>https://chtyvo.org.ua/authors/Karkhut_Vasyl/Liky_navkolo_nas_vyd_1993.djvu</w:t>
        </w:r>
      </w:hyperlink>
      <w:r w:rsidRPr="00844BE2">
        <w:rPr>
          <w:rFonts w:ascii="Times New Roman" w:hAnsi="Times New Roman"/>
          <w:sz w:val="28"/>
          <w:szCs w:val="28"/>
        </w:rPr>
        <w:t xml:space="preserve">. </w:t>
      </w:r>
    </w:p>
    <w:p w14:paraId="162B0F4F" w14:textId="5244F1A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lang w:val="ru-RU"/>
        </w:rPr>
      </w:pPr>
      <w:r w:rsidRPr="00844BE2">
        <w:rPr>
          <w:rFonts w:ascii="Times New Roman" w:hAnsi="Times New Roman"/>
          <w:sz w:val="28"/>
          <w:szCs w:val="28"/>
        </w:rPr>
        <w:t xml:space="preserve">Від легенди до сучасного наукового обґрунтування використання рослин у виробництві функціональних харчових продуктів – фітоконцентратів "Екомед" / В. С. Пилипчук, О. М. Гриценко, І. В. Моспан, Н. М. Постоєнко, В. К. Виборнова </w:t>
      </w:r>
      <w:r w:rsidRPr="00844BE2">
        <w:rPr>
          <w:rFonts w:ascii="Times New Roman" w:hAnsi="Times New Roman"/>
          <w:sz w:val="28"/>
          <w:szCs w:val="28"/>
        </w:rPr>
        <w:lastRenderedPageBreak/>
        <w:t xml:space="preserve">// Фітотерапія. – 2013. – № 4. – С. 37 – 40. URL: </w:t>
      </w:r>
      <w:hyperlink r:id="rId30" w:history="1">
        <w:r w:rsidRPr="00844BE2">
          <w:rPr>
            <w:rStyle w:val="a4"/>
            <w:rFonts w:ascii="Times New Roman" w:hAnsi="Times New Roman"/>
            <w:sz w:val="28"/>
            <w:szCs w:val="28"/>
          </w:rPr>
          <w:t>http://nbuv.gov.ua/UJRN/Fch_2014_4_7</w:t>
        </w:r>
      </w:hyperlink>
    </w:p>
    <w:p w14:paraId="0CF70EB6"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Розхідник звичайний. URL: </w:t>
      </w:r>
      <w:hyperlink r:id="rId31" w:history="1">
        <w:r w:rsidRPr="00844BE2">
          <w:rPr>
            <w:rStyle w:val="a4"/>
            <w:rFonts w:ascii="Times New Roman" w:hAnsi="Times New Roman"/>
            <w:sz w:val="28"/>
            <w:szCs w:val="28"/>
          </w:rPr>
          <w:t>https://uk.wikipedia.org/wiki/%D0%A0%D0%BE%D0%B7%D1%85%D1%96%D0%B4%D0%BD%D0%B8%D0%BA_%D0%B7%D0%B2%D0%B8%D1%87%D0%B0%D0%B9%D0%BD%D0%B8%D0%B9</w:t>
        </w:r>
      </w:hyperlink>
      <w:r w:rsidRPr="00844BE2">
        <w:rPr>
          <w:rFonts w:ascii="Times New Roman" w:hAnsi="Times New Roman"/>
          <w:sz w:val="28"/>
          <w:szCs w:val="28"/>
        </w:rPr>
        <w:t>.</w:t>
      </w:r>
    </w:p>
    <w:p w14:paraId="7CFC1AC1"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rPr>
      </w:pPr>
      <w:r w:rsidRPr="00844BE2">
        <w:rPr>
          <w:rFonts w:ascii="Times New Roman" w:hAnsi="Times New Roman"/>
          <w:color w:val="FF0000"/>
          <w:sz w:val="28"/>
          <w:szCs w:val="28"/>
        </w:rPr>
        <w:t xml:space="preserve"> </w:t>
      </w:r>
      <w:r w:rsidRPr="00844BE2">
        <w:rPr>
          <w:rFonts w:ascii="Times New Roman" w:hAnsi="Times New Roman"/>
          <w:sz w:val="28"/>
          <w:szCs w:val="28"/>
        </w:rPr>
        <w:t>Алєксєєв О. І., Гвоздецький П. І., Сушко Л. П., Філь В. М. Фітотерапія карпатського краю: монографія. Трускавець: Редакційно-видавничий  відділ Дрогобицького державного педагогічного університету імені Івана Франка, 2010. 413 с.</w:t>
      </w:r>
    </w:p>
    <w:p w14:paraId="6E9B589E" w14:textId="77777777" w:rsidR="00E27B29" w:rsidRPr="00844BE2" w:rsidRDefault="00E27B29" w:rsidP="00E27B29">
      <w:pPr>
        <w:pStyle w:val="a3"/>
        <w:numPr>
          <w:ilvl w:val="0"/>
          <w:numId w:val="3"/>
        </w:numPr>
        <w:spacing w:after="0" w:line="360" w:lineRule="auto"/>
        <w:ind w:left="141"/>
        <w:jc w:val="both"/>
        <w:rPr>
          <w:rFonts w:ascii="Times New Roman" w:hAnsi="Times New Roman"/>
          <w:iCs/>
          <w:sz w:val="28"/>
          <w:szCs w:val="28"/>
        </w:rPr>
      </w:pPr>
      <w:r w:rsidRPr="00844BE2">
        <w:rPr>
          <w:rFonts w:ascii="Times New Roman" w:hAnsi="Times New Roman"/>
          <w:iCs/>
          <w:sz w:val="28"/>
          <w:szCs w:val="28"/>
        </w:rPr>
        <w:t>Марчишин С. М. Визначення вмісту аскорбінової та вільних органічних кислот у траві розхідника звичайного (Glechoma hederacea L.) / С. М. Марчишин, М. С. Гарник, О. Б. Калушка // Фармацевтичний часопис. – 2012. – № 2 (22). – С. 38-41.</w:t>
      </w:r>
    </w:p>
    <w:p w14:paraId="58A3A500" w14:textId="77777777" w:rsidR="00E27B29" w:rsidRPr="00844BE2" w:rsidRDefault="00E27B29" w:rsidP="00E27B29">
      <w:pPr>
        <w:pStyle w:val="a3"/>
        <w:numPr>
          <w:ilvl w:val="0"/>
          <w:numId w:val="3"/>
        </w:numPr>
        <w:spacing w:after="0" w:line="360" w:lineRule="auto"/>
        <w:ind w:left="141"/>
        <w:jc w:val="both"/>
        <w:rPr>
          <w:rFonts w:ascii="Times New Roman" w:hAnsi="Times New Roman"/>
          <w:sz w:val="28"/>
          <w:szCs w:val="28"/>
        </w:rPr>
      </w:pPr>
      <w:r w:rsidRPr="00844BE2">
        <w:rPr>
          <w:rFonts w:ascii="Times New Roman" w:hAnsi="Times New Roman"/>
          <w:iCs/>
          <w:sz w:val="28"/>
          <w:szCs w:val="28"/>
        </w:rPr>
        <w:t xml:space="preserve"> Марчишин С. М. Дослідження вмісту флавоноїдів у траві розхідника звичайного (Glechoma hederacea L.) / С. М. Марчишин, М. С. Гарник, К. О. Горбачук // </w:t>
      </w:r>
      <w:r w:rsidRPr="00844BE2">
        <w:rPr>
          <w:rFonts w:ascii="Times New Roman" w:hAnsi="Times New Roman"/>
          <w:sz w:val="28"/>
          <w:szCs w:val="28"/>
        </w:rPr>
        <w:t>ІІІ Всеукраїнська науково-практична конференція «Хімія природних сполук»: Матеріали конференції. – Тернопіль, 30-31 жовтня 2012 р. – С. 9-10.</w:t>
      </w:r>
    </w:p>
    <w:p w14:paraId="18FDD7BB" w14:textId="77777777" w:rsidR="00E27B29" w:rsidRPr="00844BE2" w:rsidRDefault="00E27B29" w:rsidP="00E27B29">
      <w:pPr>
        <w:pStyle w:val="a3"/>
        <w:numPr>
          <w:ilvl w:val="0"/>
          <w:numId w:val="3"/>
        </w:numPr>
        <w:spacing w:after="0" w:line="360" w:lineRule="auto"/>
        <w:ind w:left="141"/>
        <w:jc w:val="both"/>
        <w:rPr>
          <w:rFonts w:ascii="Times New Roman" w:hAnsi="Times New Roman"/>
          <w:sz w:val="28"/>
          <w:szCs w:val="28"/>
        </w:rPr>
      </w:pPr>
      <w:r w:rsidRPr="00844BE2">
        <w:rPr>
          <w:rFonts w:ascii="Times New Roman" w:hAnsi="Times New Roman"/>
          <w:iCs/>
          <w:sz w:val="28"/>
          <w:szCs w:val="28"/>
        </w:rPr>
        <w:t xml:space="preserve"> </w:t>
      </w:r>
      <w:r w:rsidRPr="00844BE2">
        <w:rPr>
          <w:rFonts w:ascii="Times New Roman" w:hAnsi="Times New Roman"/>
          <w:sz w:val="28"/>
          <w:szCs w:val="28"/>
        </w:rPr>
        <w:t>Марчишин С. М. Дослідження ліпофільної фракції трави розхідника звичайного (Glechoma hederacea L.) / С. М. Марчишин, М. С. Гарник // Фармацевтичний журнал. – 2011. – № 6. – С. 99-103.</w:t>
      </w:r>
    </w:p>
    <w:p w14:paraId="5D49D588" w14:textId="77777777" w:rsidR="00E27B29" w:rsidRPr="00844BE2" w:rsidRDefault="00E27B29" w:rsidP="00E27B29">
      <w:pPr>
        <w:pStyle w:val="a3"/>
        <w:numPr>
          <w:ilvl w:val="0"/>
          <w:numId w:val="3"/>
        </w:numPr>
        <w:spacing w:after="0" w:line="360" w:lineRule="auto"/>
        <w:ind w:left="141"/>
        <w:jc w:val="both"/>
        <w:rPr>
          <w:rFonts w:ascii="Times New Roman" w:hAnsi="Times New Roman"/>
          <w:iCs/>
          <w:sz w:val="28"/>
          <w:szCs w:val="28"/>
        </w:rPr>
      </w:pPr>
      <w:r w:rsidRPr="00844BE2">
        <w:rPr>
          <w:rFonts w:ascii="Times New Roman" w:hAnsi="Times New Roman"/>
          <w:bCs/>
          <w:sz w:val="28"/>
          <w:szCs w:val="28"/>
        </w:rPr>
        <w:t xml:space="preserve"> </w:t>
      </w:r>
      <w:r w:rsidRPr="00844BE2">
        <w:rPr>
          <w:rFonts w:ascii="Times New Roman" w:hAnsi="Times New Roman"/>
          <w:iCs/>
          <w:sz w:val="28"/>
          <w:szCs w:val="28"/>
        </w:rPr>
        <w:t>Марчишин С. М. Дослідження полісахаридів розхідника звичайного (Glechoma hederacea L.) / С. М. Марчишин, М. С. Гарник // Фармацевтичний часопис. – 2012. – № 4 (24). – С. 21-23.</w:t>
      </w:r>
    </w:p>
    <w:p w14:paraId="7491AFE0" w14:textId="77777777" w:rsidR="00E27B29" w:rsidRPr="00844BE2" w:rsidRDefault="00E27B29" w:rsidP="00E27B29">
      <w:pPr>
        <w:pStyle w:val="a3"/>
        <w:numPr>
          <w:ilvl w:val="0"/>
          <w:numId w:val="3"/>
        </w:numPr>
        <w:spacing w:after="0" w:line="360" w:lineRule="auto"/>
        <w:ind w:left="141"/>
        <w:jc w:val="both"/>
        <w:rPr>
          <w:rFonts w:ascii="Times New Roman" w:hAnsi="Times New Roman"/>
          <w:iCs/>
          <w:sz w:val="28"/>
          <w:szCs w:val="28"/>
        </w:rPr>
      </w:pPr>
      <w:r w:rsidRPr="00844BE2">
        <w:rPr>
          <w:rFonts w:ascii="Times New Roman" w:hAnsi="Times New Roman"/>
          <w:iCs/>
          <w:sz w:val="28"/>
          <w:szCs w:val="28"/>
        </w:rPr>
        <w:t xml:space="preserve"> Марчишин С. М. Компоненти ефірної олії трави розхідника звичайного (Glechoma hederacea L.) / С. М. Марчишин, Т. І. Ющенко, М. С. Гарник // Український біофармацевтичний журнал. – 2012. - № 4 (21). – С. 64-68.</w:t>
      </w:r>
    </w:p>
    <w:p w14:paraId="14150CAE" w14:textId="77777777" w:rsidR="00E27B29" w:rsidRPr="00844BE2" w:rsidRDefault="00E27B29" w:rsidP="00E27B29">
      <w:pPr>
        <w:pStyle w:val="a3"/>
        <w:numPr>
          <w:ilvl w:val="0"/>
          <w:numId w:val="3"/>
        </w:numPr>
        <w:spacing w:after="0" w:line="360" w:lineRule="auto"/>
        <w:ind w:left="141"/>
        <w:jc w:val="both"/>
        <w:rPr>
          <w:rFonts w:ascii="Times New Roman" w:hAnsi="Times New Roman"/>
          <w:iCs/>
          <w:sz w:val="28"/>
          <w:szCs w:val="28"/>
        </w:rPr>
      </w:pPr>
      <w:r w:rsidRPr="00844BE2">
        <w:rPr>
          <w:rFonts w:ascii="Times New Roman" w:hAnsi="Times New Roman"/>
          <w:iCs/>
          <w:sz w:val="28"/>
          <w:szCs w:val="28"/>
        </w:rPr>
        <w:lastRenderedPageBreak/>
        <w:t xml:space="preserve"> Марчишин С. М. Морфолого-анатомічна будова трави розхідника звичайного (Glechoma hederacea L.) / С. М. Марчишин, М. С. Гарник, Л. М. Сіра // Фармацевтичний часопис. – 2013. – № 1 (25). – С. 37-43.</w:t>
      </w:r>
    </w:p>
    <w:p w14:paraId="06941CB2" w14:textId="77777777" w:rsidR="00E27B29" w:rsidRPr="00844BE2" w:rsidRDefault="00E27B29" w:rsidP="00E27B29">
      <w:pPr>
        <w:pStyle w:val="a3"/>
        <w:numPr>
          <w:ilvl w:val="0"/>
          <w:numId w:val="3"/>
        </w:numPr>
        <w:spacing w:after="0" w:line="360" w:lineRule="auto"/>
        <w:ind w:left="141"/>
        <w:jc w:val="both"/>
        <w:rPr>
          <w:rFonts w:ascii="Times New Roman" w:hAnsi="Times New Roman"/>
          <w:sz w:val="28"/>
          <w:szCs w:val="28"/>
        </w:rPr>
      </w:pPr>
      <w:r w:rsidRPr="00844BE2">
        <w:rPr>
          <w:rFonts w:ascii="Times New Roman" w:hAnsi="Times New Roman"/>
          <w:sz w:val="28"/>
          <w:szCs w:val="28"/>
        </w:rPr>
        <w:t>Мізюк Р. М. Дослідження протимікробної активності культивованих і дикоростучих лікарських рослин Галичини відносно основних збудників гнійно-септичних інфекцій: дис. канд. мед. наук: 03.00.07. ІваноФранківськ, 2016. 175 с.</w:t>
      </w:r>
    </w:p>
    <w:p w14:paraId="7B1D95F4" w14:textId="77777777" w:rsidR="00E27B29" w:rsidRPr="00844BE2" w:rsidRDefault="00E27B29" w:rsidP="00E27B29">
      <w:pPr>
        <w:pStyle w:val="a3"/>
        <w:numPr>
          <w:ilvl w:val="0"/>
          <w:numId w:val="3"/>
        </w:numPr>
        <w:spacing w:after="0" w:line="360" w:lineRule="auto"/>
        <w:ind w:left="141"/>
        <w:contextualSpacing w:val="0"/>
        <w:jc w:val="both"/>
        <w:rPr>
          <w:rFonts w:ascii="Times New Roman" w:hAnsi="Times New Roman"/>
          <w:sz w:val="28"/>
          <w:szCs w:val="28"/>
          <w:lang w:val="ru-RU"/>
        </w:rPr>
      </w:pPr>
      <w:r w:rsidRPr="00844BE2">
        <w:rPr>
          <w:rFonts w:ascii="Times New Roman" w:hAnsi="Times New Roman"/>
          <w:sz w:val="28"/>
          <w:szCs w:val="28"/>
        </w:rPr>
        <w:t xml:space="preserve">Дослідження ліпофільної фракції трави розхідника звичайного / Марчишин С.М., Гарник М.С. // Фармацевтичний журнал. – 2011. – № 6. – С. 99–103. URL: </w:t>
      </w:r>
      <w:hyperlink r:id="rId32" w:history="1">
        <w:r w:rsidRPr="00844BE2">
          <w:rPr>
            <w:rStyle w:val="a4"/>
            <w:rFonts w:ascii="Times New Roman" w:hAnsi="Times New Roman"/>
            <w:sz w:val="28"/>
            <w:szCs w:val="28"/>
          </w:rPr>
          <w:t>http://nbuv.gov.ua/UJRN/pharmazh_2011_6_1</w:t>
        </w:r>
      </w:hyperlink>
    </w:p>
    <w:p w14:paraId="390EA1CF" w14:textId="38BC4F9B" w:rsidR="00E27B29" w:rsidRPr="00844BE2" w:rsidRDefault="00E27B29" w:rsidP="00E27B29">
      <w:pPr>
        <w:pStyle w:val="a3"/>
        <w:numPr>
          <w:ilvl w:val="0"/>
          <w:numId w:val="3"/>
        </w:numPr>
        <w:tabs>
          <w:tab w:val="left" w:pos="426"/>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 Державна Фармакопея України: в 3 т. / Державне підприємство „Український науковий фармакопейний центр якості лікарських засобів”. 2е вид. Харків: Державне підприємство „Український науковий фармакопейний центр якості лікарських засобів”, 2014. Т. 2. 724 с. </w:t>
      </w:r>
    </w:p>
    <w:p w14:paraId="016258E5" w14:textId="658DC759" w:rsidR="00E27B29" w:rsidRPr="00844BE2" w:rsidRDefault="00E27B29" w:rsidP="00E27B29">
      <w:pPr>
        <w:pStyle w:val="a3"/>
        <w:numPr>
          <w:ilvl w:val="0"/>
          <w:numId w:val="3"/>
        </w:numPr>
        <w:tabs>
          <w:tab w:val="left" w:pos="284"/>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 Державна Фармакопея України / Державне підприємство «Науково-експертний фармакопейний центр». — 1-е вид. — Харків: РІРЕГ, 2001. — Доповнення 1. 2004. 520 с. </w:t>
      </w:r>
    </w:p>
    <w:p w14:paraId="34F902BD" w14:textId="0B25806B" w:rsidR="00E27B29" w:rsidRPr="00844BE2" w:rsidRDefault="00E27B29" w:rsidP="00E27B29">
      <w:pPr>
        <w:pStyle w:val="a3"/>
        <w:numPr>
          <w:ilvl w:val="0"/>
          <w:numId w:val="3"/>
        </w:numPr>
        <w:spacing w:after="0" w:line="360" w:lineRule="auto"/>
        <w:ind w:left="141"/>
        <w:contextualSpacing w:val="0"/>
        <w:jc w:val="both"/>
        <w:rPr>
          <w:rFonts w:ascii="Times New Roman" w:hAnsi="Times New Roman"/>
          <w:sz w:val="28"/>
          <w:szCs w:val="28"/>
        </w:rPr>
      </w:pPr>
      <w:r w:rsidRPr="00844BE2">
        <w:rPr>
          <w:rFonts w:ascii="Times New Roman" w:hAnsi="Times New Roman"/>
          <w:sz w:val="28"/>
          <w:szCs w:val="28"/>
        </w:rPr>
        <w:t xml:space="preserve">Державна Фармакопея України: в 3 т. / Державне підприємство «Український науковий фармакопейний центр якості лікарських засобів». – 2-е вид. – Харків: Державне підприємство «Український науковий фармакопейний центр якості лікарських засобів», 2015. – Т. 1. </w:t>
      </w:r>
    </w:p>
    <w:p w14:paraId="4FEAD351"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lang w:val="ru-RU"/>
        </w:rPr>
      </w:pPr>
      <w:r w:rsidRPr="00844BE2">
        <w:rPr>
          <w:rFonts w:ascii="Times New Roman" w:hAnsi="Times New Roman"/>
          <w:sz w:val="28"/>
          <w:szCs w:val="28"/>
        </w:rPr>
        <w:t xml:space="preserve"> Державна Фармакопея України: в 3 т. / Державне підприємство “Український науковий фармакопейний центр якості лікарських засобів”. 2-е вид. Харків, 2014. Т.3. 732 с. </w:t>
      </w:r>
    </w:p>
    <w:p w14:paraId="7EB9BAC7"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lang w:val="ru-RU"/>
        </w:rPr>
      </w:pPr>
      <w:r w:rsidRPr="00844BE2">
        <w:rPr>
          <w:rFonts w:ascii="Times New Roman" w:hAnsi="Times New Roman"/>
          <w:sz w:val="28"/>
          <w:szCs w:val="28"/>
        </w:rPr>
        <w:t>Кисличенко О. А, Дослідження якісного складу та визначення кількісного вмісту суми амінокислот у сировині моркви посівної сортів «Яскрава», «Нантська-Харківська», «Оленка», «Комет» та «Афалон» / О. А Кисличенко, В. В. Процька, І. О. Журавель  //Фітотерапія. Часопис, 2018.— № 1. –  С 41 – 45</w:t>
      </w:r>
    </w:p>
    <w:p w14:paraId="363F5F7A" w14:textId="77777777" w:rsidR="00E27B29" w:rsidRPr="00844BE2" w:rsidRDefault="00E27B29" w:rsidP="00E27B29">
      <w:pPr>
        <w:pStyle w:val="a3"/>
        <w:numPr>
          <w:ilvl w:val="0"/>
          <w:numId w:val="3"/>
        </w:numPr>
        <w:spacing w:after="0" w:line="360" w:lineRule="auto"/>
        <w:ind w:left="141"/>
        <w:jc w:val="both"/>
        <w:rPr>
          <w:rFonts w:ascii="Times New Roman" w:hAnsi="Times New Roman"/>
          <w:sz w:val="28"/>
          <w:szCs w:val="28"/>
        </w:rPr>
      </w:pPr>
      <w:r w:rsidRPr="00844BE2">
        <w:rPr>
          <w:rFonts w:ascii="Times New Roman" w:hAnsi="Times New Roman"/>
          <w:sz w:val="28"/>
          <w:szCs w:val="28"/>
        </w:rPr>
        <w:lastRenderedPageBreak/>
        <w:t xml:space="preserve">Гарна С. В. Валідація </w:t>
      </w:r>
      <w:bookmarkStart w:id="27" w:name="_Hlk196606877"/>
      <w:r w:rsidRPr="00844BE2">
        <w:rPr>
          <w:rFonts w:ascii="Times New Roman" w:hAnsi="Times New Roman"/>
          <w:sz w:val="28"/>
          <w:szCs w:val="28"/>
        </w:rPr>
        <w:t xml:space="preserve">спектрофотометричної методики </w:t>
      </w:r>
      <w:bookmarkEnd w:id="27"/>
      <w:r w:rsidRPr="00844BE2">
        <w:rPr>
          <w:rFonts w:ascii="Times New Roman" w:hAnsi="Times New Roman"/>
          <w:sz w:val="28"/>
          <w:szCs w:val="28"/>
        </w:rPr>
        <w:t>кількісного визначення суми амінокислот у розчині для пиття «Седавіт» / С. В. Гарна, Л. П. Савченко, В. А. Георгіянц // Укр. мед. альм. 2011. Т. 14, № 5. – С. 37-39</w:t>
      </w:r>
    </w:p>
    <w:p w14:paraId="383E9679" w14:textId="77777777" w:rsidR="00E27B29" w:rsidRPr="00844BE2" w:rsidRDefault="00E27B29" w:rsidP="00E27B29">
      <w:pPr>
        <w:numPr>
          <w:ilvl w:val="0"/>
          <w:numId w:val="3"/>
        </w:numPr>
        <w:autoSpaceDE w:val="0"/>
        <w:autoSpaceDN w:val="0"/>
        <w:adjustRightInd w:val="0"/>
        <w:spacing w:after="0" w:line="360" w:lineRule="auto"/>
        <w:ind w:left="141"/>
        <w:contextualSpacing/>
        <w:jc w:val="both"/>
        <w:rPr>
          <w:rFonts w:ascii="Times New Roman" w:hAnsi="Times New Roman" w:cs="Times New Roman"/>
          <w:iCs/>
          <w:color w:val="231F20"/>
          <w:sz w:val="28"/>
          <w:szCs w:val="28"/>
          <w:lang w:val="uk-UA"/>
        </w:rPr>
      </w:pPr>
      <w:r w:rsidRPr="00844BE2">
        <w:rPr>
          <w:rFonts w:ascii="Times New Roman" w:hAnsi="Times New Roman" w:cs="Times New Roman"/>
          <w:bCs/>
          <w:iCs/>
          <w:color w:val="000000"/>
          <w:sz w:val="28"/>
          <w:szCs w:val="28"/>
          <w:lang w:val="uk-UA"/>
        </w:rPr>
        <w:t>Марчишин С. М., Івасюк І. М., Козир Г. Р.</w:t>
      </w:r>
      <w:r w:rsidRPr="00844BE2">
        <w:rPr>
          <w:rFonts w:ascii="Times New Roman" w:hAnsi="Times New Roman" w:cs="Times New Roman"/>
          <w:bCs/>
          <w:color w:val="000000"/>
          <w:sz w:val="28"/>
          <w:szCs w:val="28"/>
          <w:lang w:val="uk-UA"/>
        </w:rPr>
        <w:t xml:space="preserve"> Дослідження вмісту органічних кислот у траві та бульбочках смикавця істівного.</w:t>
      </w:r>
      <w:r w:rsidRPr="00844BE2">
        <w:rPr>
          <w:rFonts w:ascii="Times New Roman" w:hAnsi="Times New Roman" w:cs="Times New Roman"/>
          <w:b/>
          <w:bCs/>
          <w:color w:val="000000"/>
          <w:sz w:val="28"/>
          <w:szCs w:val="28"/>
          <w:lang w:val="uk-UA"/>
        </w:rPr>
        <w:t xml:space="preserve"> </w:t>
      </w:r>
      <w:r w:rsidRPr="00844BE2">
        <w:rPr>
          <w:rFonts w:ascii="Times New Roman" w:hAnsi="Times New Roman" w:cs="Times New Roman"/>
          <w:color w:val="000000"/>
          <w:sz w:val="28"/>
          <w:szCs w:val="28"/>
          <w:lang w:val="uk-UA"/>
        </w:rPr>
        <w:t>Сучасні досягнення фармацевтичної науки в створенні та стандартизації лікарських засобів і дієтичних добавок, що містять компоненти природного походження : матеріали ІІ Міжнар. наук.-практ. інтернет-конф. (11 березня 2020 р.,</w:t>
      </w:r>
      <w:r w:rsidRPr="00844BE2">
        <w:rPr>
          <w:rFonts w:ascii="Times New Roman" w:hAnsi="Times New Roman" w:cs="Times New Roman"/>
          <w:color w:val="000000"/>
          <w:sz w:val="28"/>
          <w:szCs w:val="28"/>
          <w:lang w:val="en-US"/>
        </w:rPr>
        <w:t xml:space="preserve"> </w:t>
      </w:r>
      <w:r w:rsidRPr="00844BE2">
        <w:rPr>
          <w:rFonts w:ascii="Times New Roman" w:hAnsi="Times New Roman" w:cs="Times New Roman"/>
          <w:color w:val="000000"/>
          <w:sz w:val="28"/>
          <w:szCs w:val="28"/>
          <w:lang w:val="uk-UA"/>
        </w:rPr>
        <w:t xml:space="preserve">м. Харків). – Електрон. дані. – </w:t>
      </w:r>
      <w:r w:rsidRPr="00844BE2">
        <w:rPr>
          <w:rFonts w:ascii="Times New Roman" w:hAnsi="Times New Roman" w:cs="Times New Roman"/>
          <w:color w:val="000000"/>
          <w:sz w:val="28"/>
          <w:szCs w:val="28"/>
        </w:rPr>
        <w:t>X</w:t>
      </w:r>
      <w:r w:rsidRPr="00844BE2">
        <w:rPr>
          <w:rFonts w:ascii="Times New Roman" w:hAnsi="Times New Roman" w:cs="Times New Roman"/>
          <w:color w:val="000000"/>
          <w:sz w:val="28"/>
          <w:szCs w:val="28"/>
          <w:lang w:val="uk-UA"/>
        </w:rPr>
        <w:t>. : НФаУ, 2020.</w:t>
      </w:r>
      <w:r w:rsidRPr="00844BE2">
        <w:rPr>
          <w:rFonts w:ascii="Times New Roman" w:hAnsi="Times New Roman" w:cs="Times New Roman"/>
          <w:iCs/>
          <w:color w:val="231F20"/>
          <w:sz w:val="28"/>
          <w:szCs w:val="28"/>
          <w:lang w:val="uk-UA"/>
        </w:rPr>
        <w:t xml:space="preserve"> доп</w:t>
      </w:r>
    </w:p>
    <w:p w14:paraId="541F80EA" w14:textId="77777777" w:rsidR="00E27B29" w:rsidRPr="00844BE2" w:rsidRDefault="00E27B29" w:rsidP="00E27B29">
      <w:pPr>
        <w:pStyle w:val="a3"/>
        <w:numPr>
          <w:ilvl w:val="0"/>
          <w:numId w:val="3"/>
        </w:numPr>
        <w:tabs>
          <w:tab w:val="left" w:pos="709"/>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Математичне планування експерименту при проведенні наукових досліджень в фармації / Грошовий Т. А., Марценюк В. П., Кучеренко Л. І. – Тернопіль : ТДМУ, 2008. 368 с.</w:t>
      </w:r>
    </w:p>
    <w:p w14:paraId="57A16C7E" w14:textId="77777777" w:rsidR="00E27B29" w:rsidRPr="00844BE2" w:rsidRDefault="00E27B29" w:rsidP="00E27B29">
      <w:pPr>
        <w:pStyle w:val="a3"/>
        <w:numPr>
          <w:ilvl w:val="0"/>
          <w:numId w:val="3"/>
        </w:numPr>
        <w:tabs>
          <w:tab w:val="left" w:pos="709"/>
          <w:tab w:val="left" w:pos="851"/>
        </w:tabs>
        <w:spacing w:after="0" w:line="360" w:lineRule="auto"/>
        <w:ind w:left="141"/>
        <w:contextualSpacing w:val="0"/>
        <w:jc w:val="both"/>
        <w:rPr>
          <w:rFonts w:ascii="Times New Roman" w:hAnsi="Times New Roman"/>
          <w:sz w:val="28"/>
          <w:szCs w:val="28"/>
          <w:lang w:val="ru-RU"/>
        </w:rPr>
      </w:pPr>
      <w:r w:rsidRPr="00844BE2">
        <w:rPr>
          <w:rFonts w:ascii="Times New Roman" w:hAnsi="Times New Roman"/>
          <w:sz w:val="28"/>
          <w:szCs w:val="28"/>
        </w:rPr>
        <w:t xml:space="preserve">Козир Г. Р. Дослідження впливу фармацевтичних факторів на ефективність екстрагування з розхідника звичайного трави / Г. Р. Козир, О. М. Барна, Ю. Ю. Пласконіс, А. Карга // Медична і клінічна хімія. – 2025. - № 1. – С. </w:t>
      </w:r>
    </w:p>
    <w:p w14:paraId="66CC15A8" w14:textId="77777777" w:rsidR="00E27B29" w:rsidRPr="00844BE2" w:rsidRDefault="00E27B29" w:rsidP="00E27B29">
      <w:pPr>
        <w:pStyle w:val="a3"/>
        <w:numPr>
          <w:ilvl w:val="0"/>
          <w:numId w:val="3"/>
        </w:numPr>
        <w:tabs>
          <w:tab w:val="left" w:pos="709"/>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Чернецька С. Б.. Теоретичне і експериментальне обґрунтування складу та технології фітосубстанції материнки звичайної та таблеток на її основі : дис. ... д-ра філософії : 226 «Фармація, промислова фармація» / Тернопільський національний медичний університет імені І. Я. Горбачевського МОЗ України. Тернопіль, 2021. 191 с. URL: </w:t>
      </w:r>
      <w:hyperlink r:id="rId33" w:history="1">
        <w:r w:rsidRPr="00844BE2">
          <w:rPr>
            <w:rStyle w:val="a4"/>
            <w:rFonts w:ascii="Times New Roman" w:hAnsi="Times New Roman"/>
            <w:sz w:val="28"/>
            <w:szCs w:val="28"/>
          </w:rPr>
          <w:t>https://repository.tdmu.edu.ua//handle/123456789/17297</w:t>
        </w:r>
      </w:hyperlink>
      <w:r w:rsidRPr="00844BE2">
        <w:rPr>
          <w:rFonts w:ascii="Times New Roman" w:hAnsi="Times New Roman"/>
          <w:sz w:val="28"/>
          <w:szCs w:val="28"/>
        </w:rPr>
        <w:t>.</w:t>
      </w:r>
    </w:p>
    <w:p w14:paraId="3E67BFD9" w14:textId="77777777" w:rsidR="00E27B29" w:rsidRPr="00844BE2" w:rsidRDefault="00E27B29" w:rsidP="00E27B29">
      <w:pPr>
        <w:pStyle w:val="a3"/>
        <w:numPr>
          <w:ilvl w:val="0"/>
          <w:numId w:val="3"/>
        </w:numPr>
        <w:tabs>
          <w:tab w:val="left" w:pos="709"/>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color w:val="333333"/>
          <w:sz w:val="28"/>
          <w:szCs w:val="28"/>
          <w:shd w:val="clear" w:color="auto" w:fill="FFFFFF"/>
        </w:rPr>
        <w:t xml:space="preserve">Методи екстрагування рослинної сировини при одержанні активних фармацевтичних інгредієнтів / Сукейна Аламі, Хохлова Л. Н. // Проблеми та досягнення сучасної біотехнології : матеріали І міжнар.наук.-практ. інтернет-конф., м. Харків, 25 березня 2021 р. – Харків : НФаУ, 2021. С. 60-61. </w:t>
      </w:r>
      <w:r w:rsidRPr="00844BE2">
        <w:rPr>
          <w:rFonts w:ascii="Times New Roman" w:hAnsi="Times New Roman"/>
          <w:sz w:val="28"/>
          <w:szCs w:val="28"/>
        </w:rPr>
        <w:t xml:space="preserve">URL: </w:t>
      </w:r>
      <w:hyperlink r:id="rId34" w:history="1">
        <w:r w:rsidRPr="00844BE2">
          <w:rPr>
            <w:rStyle w:val="a4"/>
            <w:rFonts w:ascii="Times New Roman" w:hAnsi="Times New Roman"/>
            <w:sz w:val="28"/>
            <w:szCs w:val="28"/>
          </w:rPr>
          <w:t>https://dspace.nuph.edu.ua/bitstream/123456789/25651/1/60-61.pdf</w:t>
        </w:r>
      </w:hyperlink>
      <w:r w:rsidRPr="00844BE2">
        <w:rPr>
          <w:rFonts w:ascii="Times New Roman" w:hAnsi="Times New Roman"/>
          <w:sz w:val="28"/>
          <w:szCs w:val="28"/>
        </w:rPr>
        <w:t>.</w:t>
      </w:r>
    </w:p>
    <w:p w14:paraId="2D37BE4D" w14:textId="77777777" w:rsidR="00E27B29" w:rsidRPr="00844BE2" w:rsidRDefault="00E27B29" w:rsidP="00E27B29">
      <w:pPr>
        <w:numPr>
          <w:ilvl w:val="0"/>
          <w:numId w:val="3"/>
        </w:numPr>
        <w:autoSpaceDE w:val="0"/>
        <w:autoSpaceDN w:val="0"/>
        <w:adjustRightInd w:val="0"/>
        <w:spacing w:after="0" w:line="360" w:lineRule="auto"/>
        <w:ind w:left="141"/>
        <w:contextualSpacing/>
        <w:jc w:val="both"/>
        <w:rPr>
          <w:rFonts w:ascii="Times New Roman" w:hAnsi="Times New Roman" w:cs="Times New Roman"/>
          <w:iCs/>
          <w:color w:val="231F20"/>
          <w:sz w:val="28"/>
          <w:szCs w:val="28"/>
          <w:lang w:val="uk-UA"/>
        </w:rPr>
      </w:pPr>
      <w:r w:rsidRPr="00844BE2">
        <w:rPr>
          <w:rFonts w:ascii="Times New Roman" w:hAnsi="Times New Roman" w:cs="Times New Roman"/>
          <w:sz w:val="28"/>
          <w:szCs w:val="28"/>
        </w:rPr>
        <w:t xml:space="preserve">Козир Г. Р. </w:t>
      </w:r>
      <w:r w:rsidRPr="00844BE2">
        <w:rPr>
          <w:rFonts w:ascii="Times New Roman" w:hAnsi="Times New Roman" w:cs="Times New Roman"/>
          <w:bCs/>
          <w:sz w:val="28"/>
          <w:szCs w:val="28"/>
        </w:rPr>
        <w:t xml:space="preserve">Технологічні аспекти отримання екстракту з квіток хризантеми садової сорту Пектораль </w:t>
      </w:r>
      <w:r w:rsidRPr="00844BE2">
        <w:rPr>
          <w:rFonts w:ascii="Times New Roman" w:hAnsi="Times New Roman" w:cs="Times New Roman"/>
          <w:sz w:val="28"/>
          <w:szCs w:val="28"/>
        </w:rPr>
        <w:t>Г. Р.Козир, Ю.В.Каріна</w:t>
      </w:r>
      <w:r w:rsidRPr="00844BE2">
        <w:rPr>
          <w:rFonts w:ascii="Times New Roman" w:hAnsi="Times New Roman" w:cs="Times New Roman"/>
          <w:bCs/>
          <w:sz w:val="28"/>
          <w:szCs w:val="28"/>
        </w:rPr>
        <w:t xml:space="preserve"> // Медична та клінічна хімія</w:t>
      </w:r>
      <w:r w:rsidRPr="00844BE2">
        <w:rPr>
          <w:rFonts w:ascii="Times New Roman" w:hAnsi="Times New Roman" w:cs="Times New Roman"/>
          <w:sz w:val="28"/>
          <w:szCs w:val="28"/>
        </w:rPr>
        <w:t xml:space="preserve">. – 2021. – № </w:t>
      </w:r>
      <w:r w:rsidRPr="00844BE2">
        <w:rPr>
          <w:rFonts w:ascii="Times New Roman" w:hAnsi="Times New Roman" w:cs="Times New Roman"/>
          <w:bCs/>
          <w:sz w:val="28"/>
          <w:szCs w:val="28"/>
        </w:rPr>
        <w:t>1</w:t>
      </w:r>
      <w:r w:rsidRPr="00844BE2">
        <w:rPr>
          <w:rFonts w:ascii="Times New Roman" w:hAnsi="Times New Roman" w:cs="Times New Roman"/>
          <w:sz w:val="28"/>
          <w:szCs w:val="28"/>
        </w:rPr>
        <w:t>. – С. 68-74.</w:t>
      </w:r>
      <w:r w:rsidRPr="00844BE2">
        <w:rPr>
          <w:rFonts w:ascii="Times New Roman" w:hAnsi="Times New Roman" w:cs="Times New Roman"/>
          <w:sz w:val="28"/>
          <w:szCs w:val="28"/>
          <w:shd w:val="clear" w:color="auto" w:fill="FFFFFF"/>
        </w:rPr>
        <w:t xml:space="preserve"> </w:t>
      </w:r>
      <w:r w:rsidRPr="00844BE2">
        <w:rPr>
          <w:rFonts w:ascii="Times New Roman" w:hAnsi="Times New Roman" w:cs="Times New Roman"/>
          <w:sz w:val="28"/>
          <w:szCs w:val="28"/>
        </w:rPr>
        <w:t>DOI: </w:t>
      </w:r>
      <w:hyperlink r:id="rId35" w:history="1">
        <w:r w:rsidRPr="00844BE2">
          <w:rPr>
            <w:rStyle w:val="a4"/>
            <w:rFonts w:ascii="Times New Roman" w:hAnsi="Times New Roman" w:cs="Times New Roman"/>
            <w:sz w:val="28"/>
            <w:szCs w:val="28"/>
          </w:rPr>
          <w:t>https://doi.org/10.11603/mcch.2410-681X.2021.i1.12110</w:t>
        </w:r>
      </w:hyperlink>
    </w:p>
    <w:p w14:paraId="4E8C5AFA" w14:textId="77777777" w:rsidR="00E27B29" w:rsidRPr="00844BE2" w:rsidRDefault="00E27B29" w:rsidP="00E27B29">
      <w:pPr>
        <w:numPr>
          <w:ilvl w:val="0"/>
          <w:numId w:val="3"/>
        </w:numPr>
        <w:autoSpaceDE w:val="0"/>
        <w:autoSpaceDN w:val="0"/>
        <w:adjustRightInd w:val="0"/>
        <w:spacing w:after="0" w:line="360" w:lineRule="auto"/>
        <w:ind w:left="141"/>
        <w:contextualSpacing/>
        <w:jc w:val="both"/>
        <w:rPr>
          <w:rFonts w:ascii="Times New Roman" w:hAnsi="Times New Roman" w:cs="Times New Roman"/>
          <w:iCs/>
          <w:color w:val="231F20"/>
          <w:sz w:val="28"/>
          <w:szCs w:val="28"/>
          <w:lang w:val="uk-UA"/>
        </w:rPr>
      </w:pPr>
      <w:r w:rsidRPr="00844BE2">
        <w:rPr>
          <w:rFonts w:ascii="Times New Roman" w:hAnsi="Times New Roman" w:cs="Times New Roman"/>
          <w:sz w:val="28"/>
          <w:szCs w:val="28"/>
        </w:rPr>
        <w:lastRenderedPageBreak/>
        <w:t>Карга А. О., Козир Г.Р.</w:t>
      </w:r>
      <w:r w:rsidRPr="00844BE2">
        <w:rPr>
          <w:rFonts w:ascii="Times New Roman" w:hAnsi="Times New Roman" w:cs="Times New Roman"/>
          <w:sz w:val="28"/>
          <w:szCs w:val="28"/>
          <w:lang w:val="uk-UA"/>
        </w:rPr>
        <w:t xml:space="preserve"> Обґрунтування доцільності створення фітосубстанції на основі розхідника звичайного трави. </w:t>
      </w:r>
      <w:r w:rsidRPr="00844BE2">
        <w:rPr>
          <w:rFonts w:ascii="Times New Roman" w:hAnsi="Times New Roman" w:cs="Times New Roman"/>
          <w:i/>
          <w:iCs/>
          <w:sz w:val="28"/>
          <w:szCs w:val="28"/>
        </w:rPr>
        <w:t xml:space="preserve">Здобутки клінічної та експериментальної медицини </w:t>
      </w:r>
      <w:r w:rsidRPr="00844BE2">
        <w:rPr>
          <w:rFonts w:ascii="Times New Roman" w:hAnsi="Times New Roman" w:cs="Times New Roman"/>
          <w:sz w:val="28"/>
          <w:szCs w:val="28"/>
        </w:rPr>
        <w:t>: матеріали підсумкової LXVІІ наук.-практ. конф. (Тернопіль, 13-14 черв. 2024 р.) /. – Тернопіль : ТНМУ, 2024. –</w:t>
      </w:r>
      <w:r w:rsidRPr="00844BE2">
        <w:rPr>
          <w:rFonts w:ascii="Times New Roman" w:hAnsi="Times New Roman" w:cs="Times New Roman"/>
          <w:sz w:val="28"/>
          <w:szCs w:val="28"/>
          <w:lang w:val="uk-UA"/>
        </w:rPr>
        <w:t xml:space="preserve"> С 175-176</w:t>
      </w:r>
    </w:p>
    <w:p w14:paraId="798AFBD6" w14:textId="77777777" w:rsidR="00E27B29" w:rsidRPr="00844BE2" w:rsidRDefault="00E27B29" w:rsidP="00E27B29">
      <w:pPr>
        <w:numPr>
          <w:ilvl w:val="0"/>
          <w:numId w:val="3"/>
        </w:numPr>
        <w:autoSpaceDE w:val="0"/>
        <w:autoSpaceDN w:val="0"/>
        <w:adjustRightInd w:val="0"/>
        <w:spacing w:after="0" w:line="360" w:lineRule="auto"/>
        <w:ind w:left="141"/>
        <w:jc w:val="both"/>
        <w:rPr>
          <w:rFonts w:ascii="Times New Roman" w:hAnsi="Times New Roman" w:cs="Times New Roman"/>
          <w:sz w:val="28"/>
          <w:szCs w:val="28"/>
          <w:lang w:val="uk-UA" w:eastAsia="uk-UA"/>
        </w:rPr>
      </w:pPr>
      <w:r w:rsidRPr="00844BE2">
        <w:rPr>
          <w:rFonts w:ascii="Times New Roman" w:hAnsi="Times New Roman" w:cs="Times New Roman"/>
          <w:sz w:val="28"/>
          <w:szCs w:val="28"/>
          <w:lang w:val="uk-UA"/>
        </w:rPr>
        <w:t>Г.Р. Козир Дослідження амінокислотного складу чорнобривців трави екстракту сухого // Медична та клінічна хімія . – 2018. - № 4 – С. 114-119.</w:t>
      </w:r>
    </w:p>
    <w:p w14:paraId="63EC4AD5" w14:textId="77777777" w:rsidR="00E27B29" w:rsidRPr="00844BE2" w:rsidRDefault="00E27B29" w:rsidP="00E27B29">
      <w:pPr>
        <w:pStyle w:val="a3"/>
        <w:numPr>
          <w:ilvl w:val="0"/>
          <w:numId w:val="3"/>
        </w:numPr>
        <w:tabs>
          <w:tab w:val="left" w:pos="709"/>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Оптимізація технологічних процесів створення лікарських засобів за допомогою математичного планування експерименту / Грошовий Т. А., Белей Н. М., Кучеренко Л. І.  // Фармац. часоп. – 2007. – №  1. С. 21–28. URL: </w:t>
      </w:r>
      <w:hyperlink r:id="rId36" w:history="1">
        <w:r w:rsidRPr="00844BE2">
          <w:rPr>
            <w:rStyle w:val="a4"/>
            <w:rFonts w:ascii="Times New Roman" w:hAnsi="Times New Roman"/>
            <w:sz w:val="28"/>
            <w:szCs w:val="28"/>
          </w:rPr>
          <w:t>https://ojs.tdmu.edu.ua/index.php/pharm-chas/article/view/3107/2901</w:t>
        </w:r>
      </w:hyperlink>
      <w:r w:rsidRPr="00844BE2">
        <w:rPr>
          <w:rFonts w:ascii="Times New Roman" w:hAnsi="Times New Roman"/>
          <w:sz w:val="28"/>
          <w:szCs w:val="28"/>
        </w:rPr>
        <w:t xml:space="preserve">. </w:t>
      </w:r>
    </w:p>
    <w:p w14:paraId="7AFFC496" w14:textId="77777777" w:rsidR="00E27B29" w:rsidRPr="00844BE2" w:rsidRDefault="00E27B29" w:rsidP="00E27B29">
      <w:pPr>
        <w:pStyle w:val="a3"/>
        <w:numPr>
          <w:ilvl w:val="0"/>
          <w:numId w:val="3"/>
        </w:numPr>
        <w:tabs>
          <w:tab w:val="left" w:pos="709"/>
          <w:tab w:val="left" w:pos="851"/>
        </w:tabs>
        <w:spacing w:after="0" w:line="360" w:lineRule="auto"/>
        <w:ind w:left="0" w:firstLine="426"/>
        <w:contextualSpacing w:val="0"/>
        <w:jc w:val="both"/>
        <w:rPr>
          <w:rFonts w:ascii="Times New Roman" w:hAnsi="Times New Roman"/>
          <w:sz w:val="28"/>
          <w:szCs w:val="28"/>
        </w:rPr>
      </w:pPr>
      <w:r w:rsidRPr="00844BE2">
        <w:rPr>
          <w:rFonts w:ascii="Times New Roman" w:hAnsi="Times New Roman"/>
          <w:sz w:val="28"/>
          <w:szCs w:val="28"/>
        </w:rPr>
        <w:t xml:space="preserve">Дослідження технологічних характеристик квіток календули (Flores Calendulaе) для оптимізації екстракції флавоноїдів / Протункевич О. О., Присяжнюк К. О., Пономарьова Л. А. // Південноукраїнський медичний науковий журнал. 2019, № 24. С. 56-60 </w:t>
      </w:r>
    </w:p>
    <w:p w14:paraId="4125AE52" w14:textId="77777777" w:rsidR="00E27B29" w:rsidRPr="00844BE2" w:rsidRDefault="00E27B29" w:rsidP="00E27B29">
      <w:pPr>
        <w:pStyle w:val="a3"/>
        <w:numPr>
          <w:ilvl w:val="0"/>
          <w:numId w:val="3"/>
        </w:numPr>
        <w:tabs>
          <w:tab w:val="left" w:pos="709"/>
          <w:tab w:val="left" w:pos="851"/>
        </w:tabs>
        <w:spacing w:after="0" w:line="360" w:lineRule="auto"/>
        <w:ind w:left="0" w:firstLine="426"/>
        <w:contextualSpacing w:val="0"/>
        <w:jc w:val="both"/>
        <w:rPr>
          <w:rFonts w:ascii="Times New Roman" w:hAnsi="Times New Roman"/>
          <w:sz w:val="28"/>
          <w:szCs w:val="28"/>
          <w:lang w:val="en-US"/>
        </w:rPr>
      </w:pPr>
      <w:r w:rsidRPr="00844BE2">
        <w:rPr>
          <w:rFonts w:ascii="Times New Roman" w:hAnsi="Times New Roman"/>
          <w:sz w:val="28"/>
          <w:szCs w:val="28"/>
        </w:rPr>
        <w:t>Визначення технологічних показників перетинок волоського горіха / Васенда М. М., Шилан Ю. Ю., Пласконіс Ю. Ю. // Актуальні наукові дослідження в сучасному світі. Зб. наук. праць – Переяслав-Хмельницький, 2017. – випуск 2(22). – ч.3. С. 100-102.</w:t>
      </w:r>
    </w:p>
    <w:p w14:paraId="5D9D5522" w14:textId="6E6F5F9C" w:rsidR="00E27B29" w:rsidRPr="00844BE2" w:rsidRDefault="00E27B29" w:rsidP="00E27B29">
      <w:pPr>
        <w:numPr>
          <w:ilvl w:val="0"/>
          <w:numId w:val="3"/>
        </w:numPr>
        <w:autoSpaceDE w:val="0"/>
        <w:autoSpaceDN w:val="0"/>
        <w:adjustRightInd w:val="0"/>
        <w:spacing w:after="0" w:line="360" w:lineRule="auto"/>
        <w:ind w:left="141"/>
        <w:jc w:val="both"/>
        <w:rPr>
          <w:rFonts w:ascii="Times New Roman" w:hAnsi="Times New Roman" w:cs="Times New Roman"/>
          <w:sz w:val="28"/>
          <w:szCs w:val="28"/>
          <w:lang w:val="uk-UA" w:eastAsia="uk-UA"/>
        </w:rPr>
      </w:pPr>
      <w:r w:rsidRPr="00844BE2">
        <w:rPr>
          <w:rFonts w:ascii="Times New Roman" w:hAnsi="Times New Roman" w:cs="Times New Roman"/>
          <w:sz w:val="28"/>
          <w:szCs w:val="28"/>
          <w:lang w:val="uk-UA"/>
        </w:rPr>
        <w:t>Козир Г.Р. Дослідження деяких технологічних параметрів Хризантеми листя та квітів для створення нової лікарської субстанції / Козир Г.Р., Полонець О., Кравченко Ю., Каріна Ю.</w:t>
      </w:r>
      <w:r w:rsidRPr="00844BE2">
        <w:rPr>
          <w:rFonts w:ascii="Times New Roman" w:hAnsi="Times New Roman" w:cs="Times New Roman"/>
          <w:bCs/>
          <w:sz w:val="28"/>
          <w:szCs w:val="28"/>
          <w:lang w:val="uk-UA"/>
        </w:rPr>
        <w:t xml:space="preserve"> // </w:t>
      </w:r>
      <w:r w:rsidRPr="00844BE2">
        <w:rPr>
          <w:rFonts w:ascii="Times New Roman" w:hAnsi="Times New Roman" w:cs="Times New Roman"/>
          <w:sz w:val="28"/>
          <w:szCs w:val="28"/>
          <w:lang w:val="uk-UA"/>
        </w:rPr>
        <w:t xml:space="preserve">Хімія природніх сполук: Матеріали </w:t>
      </w:r>
      <w:r w:rsidRPr="00844BE2">
        <w:rPr>
          <w:rFonts w:ascii="Times New Roman" w:hAnsi="Times New Roman" w:cs="Times New Roman"/>
          <w:sz w:val="28"/>
          <w:szCs w:val="28"/>
          <w:lang w:val="en-US"/>
        </w:rPr>
        <w:t>V</w:t>
      </w:r>
      <w:r w:rsidRPr="00844BE2">
        <w:rPr>
          <w:rFonts w:ascii="Times New Roman" w:hAnsi="Times New Roman" w:cs="Times New Roman"/>
          <w:sz w:val="28"/>
          <w:szCs w:val="28"/>
          <w:lang w:val="uk-UA"/>
        </w:rPr>
        <w:t xml:space="preserve"> Всеукраїнської науково-практичної конференції з міжнародною участю (30-31 травня 2019 р.). – м.</w:t>
      </w:r>
      <w:r w:rsidR="0017539F">
        <w:rPr>
          <w:rFonts w:ascii="Times New Roman" w:hAnsi="Times New Roman" w:cs="Times New Roman"/>
          <w:sz w:val="28"/>
          <w:szCs w:val="28"/>
          <w:lang w:val="uk-UA"/>
        </w:rPr>
        <w:t xml:space="preserve"> </w:t>
      </w:r>
      <w:r w:rsidRPr="00844BE2">
        <w:rPr>
          <w:rFonts w:ascii="Times New Roman" w:hAnsi="Times New Roman" w:cs="Times New Roman"/>
          <w:sz w:val="28"/>
          <w:szCs w:val="28"/>
          <w:lang w:val="uk-UA"/>
        </w:rPr>
        <w:t>Тернопіль, 2019. – С. 1</w:t>
      </w:r>
      <w:r w:rsidRPr="00844BE2">
        <w:rPr>
          <w:rFonts w:ascii="Times New Roman" w:hAnsi="Times New Roman" w:cs="Times New Roman"/>
          <w:bCs/>
          <w:sz w:val="28"/>
          <w:szCs w:val="28"/>
          <w:lang w:val="uk-UA"/>
        </w:rPr>
        <w:t xml:space="preserve">30 – 131. </w:t>
      </w:r>
      <w:r w:rsidRPr="00844BE2">
        <w:rPr>
          <w:rFonts w:ascii="Times New Roman" w:hAnsi="Times New Roman" w:cs="Times New Roman"/>
          <w:sz w:val="28"/>
          <w:szCs w:val="28"/>
          <w:lang w:val="uk-UA" w:eastAsia="uk-UA"/>
        </w:rPr>
        <w:t xml:space="preserve"> </w:t>
      </w:r>
    </w:p>
    <w:p w14:paraId="77D7CEEB" w14:textId="32547DEB" w:rsidR="00E27B29" w:rsidRPr="00844BE2" w:rsidRDefault="00E27B29" w:rsidP="00E27B29">
      <w:pPr>
        <w:numPr>
          <w:ilvl w:val="0"/>
          <w:numId w:val="3"/>
        </w:numPr>
        <w:autoSpaceDE w:val="0"/>
        <w:autoSpaceDN w:val="0"/>
        <w:adjustRightInd w:val="0"/>
        <w:spacing w:after="0" w:line="360" w:lineRule="auto"/>
        <w:ind w:left="141"/>
        <w:jc w:val="both"/>
        <w:rPr>
          <w:rFonts w:ascii="Times New Roman" w:hAnsi="Times New Roman" w:cs="Times New Roman"/>
          <w:sz w:val="28"/>
          <w:szCs w:val="28"/>
          <w:lang w:val="uk-UA" w:eastAsia="uk-UA"/>
        </w:rPr>
      </w:pPr>
      <w:r w:rsidRPr="00844BE2">
        <w:rPr>
          <w:rFonts w:ascii="Times New Roman" w:hAnsi="Times New Roman" w:cs="Times New Roman"/>
          <w:sz w:val="28"/>
          <w:szCs w:val="28"/>
          <w:lang w:val="uk-UA"/>
        </w:rPr>
        <w:t xml:space="preserve">Кравченко Юля Визначення основних параметрів хризантеми листя для створення нової лікарської субстанції / Кравченко Юля, Полонець Ольга, Козир Галина // </w:t>
      </w:r>
      <w:r w:rsidRPr="00844BE2">
        <w:rPr>
          <w:rFonts w:ascii="Times New Roman" w:hAnsi="Times New Roman" w:cs="Times New Roman"/>
          <w:sz w:val="28"/>
          <w:szCs w:val="28"/>
        </w:rPr>
        <w:t>XXIII</w:t>
      </w:r>
      <w:r w:rsidRPr="00844BE2">
        <w:rPr>
          <w:rFonts w:ascii="Times New Roman" w:hAnsi="Times New Roman" w:cs="Times New Roman"/>
          <w:sz w:val="28"/>
          <w:szCs w:val="28"/>
          <w:lang w:val="uk-UA"/>
        </w:rPr>
        <w:t xml:space="preserve"> Міжнародний медичний конгрес студентів та молодих вчених  (15 -17 квітня 2019 р.). – м.</w:t>
      </w:r>
      <w:r w:rsidR="0017539F">
        <w:rPr>
          <w:rFonts w:ascii="Times New Roman" w:hAnsi="Times New Roman" w:cs="Times New Roman"/>
          <w:sz w:val="28"/>
          <w:szCs w:val="28"/>
          <w:lang w:val="uk-UA"/>
        </w:rPr>
        <w:t xml:space="preserve"> </w:t>
      </w:r>
      <w:r w:rsidRPr="00844BE2">
        <w:rPr>
          <w:rFonts w:ascii="Times New Roman" w:hAnsi="Times New Roman" w:cs="Times New Roman"/>
          <w:sz w:val="28"/>
          <w:szCs w:val="28"/>
          <w:lang w:val="uk-UA"/>
        </w:rPr>
        <w:t>Тернопіль, 2019. – С. 223</w:t>
      </w:r>
      <w:r w:rsidRPr="00844BE2">
        <w:rPr>
          <w:rFonts w:ascii="Times New Roman" w:hAnsi="Times New Roman" w:cs="Times New Roman"/>
          <w:sz w:val="28"/>
          <w:szCs w:val="28"/>
          <w:lang w:val="uk-UA" w:eastAsia="uk-UA"/>
        </w:rPr>
        <w:t xml:space="preserve"> </w:t>
      </w:r>
    </w:p>
    <w:p w14:paraId="2D29F7D8" w14:textId="77777777" w:rsidR="00E27B29" w:rsidRPr="00844BE2" w:rsidRDefault="00E27B29" w:rsidP="00E27B29">
      <w:pPr>
        <w:pStyle w:val="a3"/>
        <w:numPr>
          <w:ilvl w:val="0"/>
          <w:numId w:val="3"/>
        </w:numPr>
        <w:spacing w:after="0" w:line="360" w:lineRule="auto"/>
        <w:ind w:left="0" w:firstLine="426"/>
        <w:contextualSpacing w:val="0"/>
        <w:jc w:val="both"/>
        <w:rPr>
          <w:rFonts w:ascii="Times New Roman" w:hAnsi="Times New Roman"/>
          <w:sz w:val="28"/>
          <w:szCs w:val="28"/>
          <w:lang w:val="ru-RU"/>
        </w:rPr>
      </w:pPr>
    </w:p>
    <w:p w14:paraId="3E15F7A7" w14:textId="77777777" w:rsidR="00E27B29" w:rsidRPr="00B141D6" w:rsidRDefault="00E27B29" w:rsidP="00E27B29">
      <w:pPr>
        <w:spacing w:after="0" w:line="360" w:lineRule="auto"/>
        <w:rPr>
          <w:rFonts w:ascii="Times New Roman" w:hAnsi="Times New Roman" w:cs="Times New Roman"/>
          <w:sz w:val="28"/>
          <w:szCs w:val="28"/>
          <w:lang w:val="uk-UA"/>
        </w:rPr>
      </w:pPr>
    </w:p>
    <w:bookmarkEnd w:id="16"/>
    <w:p w14:paraId="4625B3BC" w14:textId="5896E68F" w:rsidR="00DA248F" w:rsidRDefault="00DA248F">
      <w:pPr>
        <w:rPr>
          <w:rFonts w:ascii="Times New Roman" w:eastAsia="Times New Roman" w:hAnsi="Times New Roman" w:cstheme="majorBidi"/>
          <w:b/>
          <w:caps/>
          <w:sz w:val="28"/>
          <w:szCs w:val="32"/>
          <w:lang w:val="uk-UA" w:eastAsia="ru-RU"/>
        </w:rPr>
      </w:pPr>
    </w:p>
    <w:sectPr w:rsidR="00DA248F" w:rsidSect="00E97CFF">
      <w:footerReference w:type="default" r:id="rId3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778A0" w14:textId="77777777" w:rsidR="0046774B" w:rsidRDefault="0046774B" w:rsidP="00E97CFF">
      <w:pPr>
        <w:spacing w:after="0" w:line="240" w:lineRule="auto"/>
      </w:pPr>
      <w:r>
        <w:separator/>
      </w:r>
    </w:p>
  </w:endnote>
  <w:endnote w:type="continuationSeparator" w:id="0">
    <w:p w14:paraId="15EC6484" w14:textId="77777777" w:rsidR="0046774B" w:rsidRDefault="0046774B" w:rsidP="00E97C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6456109"/>
      <w:docPartObj>
        <w:docPartGallery w:val="Page Numbers (Bottom of Page)"/>
        <w:docPartUnique/>
      </w:docPartObj>
    </w:sdtPr>
    <w:sdtContent>
      <w:p w14:paraId="71416CFA" w14:textId="4FF617C9" w:rsidR="00E97CFF" w:rsidRDefault="00E97CFF">
        <w:pPr>
          <w:pStyle w:val="ae"/>
          <w:jc w:val="right"/>
        </w:pPr>
        <w:r>
          <w:fldChar w:fldCharType="begin"/>
        </w:r>
        <w:r>
          <w:instrText>PAGE   \* MERGEFORMAT</w:instrText>
        </w:r>
        <w:r>
          <w:fldChar w:fldCharType="separate"/>
        </w:r>
        <w:r>
          <w:rPr>
            <w:lang w:val="uk-UA"/>
          </w:rPr>
          <w:t>2</w:t>
        </w:r>
        <w:r>
          <w:fldChar w:fldCharType="end"/>
        </w:r>
      </w:p>
    </w:sdtContent>
  </w:sdt>
  <w:p w14:paraId="00E32180" w14:textId="77777777" w:rsidR="00E97CFF" w:rsidRDefault="00E97CFF">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374D35" w14:textId="77777777" w:rsidR="0046774B" w:rsidRDefault="0046774B" w:rsidP="00E97CFF">
      <w:pPr>
        <w:spacing w:after="0" w:line="240" w:lineRule="auto"/>
      </w:pPr>
      <w:r>
        <w:separator/>
      </w:r>
    </w:p>
  </w:footnote>
  <w:footnote w:type="continuationSeparator" w:id="0">
    <w:p w14:paraId="16438487" w14:textId="77777777" w:rsidR="0046774B" w:rsidRDefault="0046774B" w:rsidP="00E97C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E51E7"/>
    <w:multiLevelType w:val="hybridMultilevel"/>
    <w:tmpl w:val="CDDE3E82"/>
    <w:lvl w:ilvl="0" w:tplc="61F8C1F8">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E20A0A"/>
    <w:multiLevelType w:val="hybridMultilevel"/>
    <w:tmpl w:val="85663C82"/>
    <w:lvl w:ilvl="0" w:tplc="B836827A">
      <w:start w:val="1"/>
      <w:numFmt w:val="bullet"/>
      <w:lvlText w:val=""/>
      <w:lvlJc w:val="left"/>
      <w:pPr>
        <w:tabs>
          <w:tab w:val="num" w:pos="720"/>
        </w:tabs>
        <w:ind w:left="720" w:hanging="360"/>
      </w:pPr>
      <w:rPr>
        <w:rFonts w:ascii="Wingdings" w:hAnsi="Wingdings" w:hint="default"/>
      </w:rPr>
    </w:lvl>
    <w:lvl w:ilvl="1" w:tplc="0ADAAAE4" w:tentative="1">
      <w:start w:val="1"/>
      <w:numFmt w:val="bullet"/>
      <w:lvlText w:val=""/>
      <w:lvlJc w:val="left"/>
      <w:pPr>
        <w:tabs>
          <w:tab w:val="num" w:pos="1440"/>
        </w:tabs>
        <w:ind w:left="1440" w:hanging="360"/>
      </w:pPr>
      <w:rPr>
        <w:rFonts w:ascii="Wingdings" w:hAnsi="Wingdings" w:hint="default"/>
      </w:rPr>
    </w:lvl>
    <w:lvl w:ilvl="2" w:tplc="65B67B2E" w:tentative="1">
      <w:start w:val="1"/>
      <w:numFmt w:val="bullet"/>
      <w:lvlText w:val=""/>
      <w:lvlJc w:val="left"/>
      <w:pPr>
        <w:tabs>
          <w:tab w:val="num" w:pos="2160"/>
        </w:tabs>
        <w:ind w:left="2160" w:hanging="360"/>
      </w:pPr>
      <w:rPr>
        <w:rFonts w:ascii="Wingdings" w:hAnsi="Wingdings" w:hint="default"/>
      </w:rPr>
    </w:lvl>
    <w:lvl w:ilvl="3" w:tplc="10DC159A" w:tentative="1">
      <w:start w:val="1"/>
      <w:numFmt w:val="bullet"/>
      <w:lvlText w:val=""/>
      <w:lvlJc w:val="left"/>
      <w:pPr>
        <w:tabs>
          <w:tab w:val="num" w:pos="2880"/>
        </w:tabs>
        <w:ind w:left="2880" w:hanging="360"/>
      </w:pPr>
      <w:rPr>
        <w:rFonts w:ascii="Wingdings" w:hAnsi="Wingdings" w:hint="default"/>
      </w:rPr>
    </w:lvl>
    <w:lvl w:ilvl="4" w:tplc="11DEC92A" w:tentative="1">
      <w:start w:val="1"/>
      <w:numFmt w:val="bullet"/>
      <w:lvlText w:val=""/>
      <w:lvlJc w:val="left"/>
      <w:pPr>
        <w:tabs>
          <w:tab w:val="num" w:pos="3600"/>
        </w:tabs>
        <w:ind w:left="3600" w:hanging="360"/>
      </w:pPr>
      <w:rPr>
        <w:rFonts w:ascii="Wingdings" w:hAnsi="Wingdings" w:hint="default"/>
      </w:rPr>
    </w:lvl>
    <w:lvl w:ilvl="5" w:tplc="0DCA7FFE" w:tentative="1">
      <w:start w:val="1"/>
      <w:numFmt w:val="bullet"/>
      <w:lvlText w:val=""/>
      <w:lvlJc w:val="left"/>
      <w:pPr>
        <w:tabs>
          <w:tab w:val="num" w:pos="4320"/>
        </w:tabs>
        <w:ind w:left="4320" w:hanging="360"/>
      </w:pPr>
      <w:rPr>
        <w:rFonts w:ascii="Wingdings" w:hAnsi="Wingdings" w:hint="default"/>
      </w:rPr>
    </w:lvl>
    <w:lvl w:ilvl="6" w:tplc="AF365766" w:tentative="1">
      <w:start w:val="1"/>
      <w:numFmt w:val="bullet"/>
      <w:lvlText w:val=""/>
      <w:lvlJc w:val="left"/>
      <w:pPr>
        <w:tabs>
          <w:tab w:val="num" w:pos="5040"/>
        </w:tabs>
        <w:ind w:left="5040" w:hanging="360"/>
      </w:pPr>
      <w:rPr>
        <w:rFonts w:ascii="Wingdings" w:hAnsi="Wingdings" w:hint="default"/>
      </w:rPr>
    </w:lvl>
    <w:lvl w:ilvl="7" w:tplc="721055BC" w:tentative="1">
      <w:start w:val="1"/>
      <w:numFmt w:val="bullet"/>
      <w:lvlText w:val=""/>
      <w:lvlJc w:val="left"/>
      <w:pPr>
        <w:tabs>
          <w:tab w:val="num" w:pos="5760"/>
        </w:tabs>
        <w:ind w:left="5760" w:hanging="360"/>
      </w:pPr>
      <w:rPr>
        <w:rFonts w:ascii="Wingdings" w:hAnsi="Wingdings" w:hint="default"/>
      </w:rPr>
    </w:lvl>
    <w:lvl w:ilvl="8" w:tplc="6D0CE2F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7B1FAA"/>
    <w:multiLevelType w:val="hybridMultilevel"/>
    <w:tmpl w:val="E21A99DC"/>
    <w:lvl w:ilvl="0" w:tplc="0DC8235A">
      <w:start w:val="1"/>
      <w:numFmt w:val="bullet"/>
      <w:lvlText w:val=""/>
      <w:lvlJc w:val="left"/>
      <w:pPr>
        <w:tabs>
          <w:tab w:val="num" w:pos="720"/>
        </w:tabs>
        <w:ind w:left="720" w:hanging="360"/>
      </w:pPr>
      <w:rPr>
        <w:rFonts w:ascii="Wingdings" w:hAnsi="Wingdings" w:hint="default"/>
      </w:rPr>
    </w:lvl>
    <w:lvl w:ilvl="1" w:tplc="A14211AA" w:tentative="1">
      <w:start w:val="1"/>
      <w:numFmt w:val="bullet"/>
      <w:lvlText w:val=""/>
      <w:lvlJc w:val="left"/>
      <w:pPr>
        <w:tabs>
          <w:tab w:val="num" w:pos="1440"/>
        </w:tabs>
        <w:ind w:left="1440" w:hanging="360"/>
      </w:pPr>
      <w:rPr>
        <w:rFonts w:ascii="Wingdings" w:hAnsi="Wingdings" w:hint="default"/>
      </w:rPr>
    </w:lvl>
    <w:lvl w:ilvl="2" w:tplc="F1249692" w:tentative="1">
      <w:start w:val="1"/>
      <w:numFmt w:val="bullet"/>
      <w:lvlText w:val=""/>
      <w:lvlJc w:val="left"/>
      <w:pPr>
        <w:tabs>
          <w:tab w:val="num" w:pos="2160"/>
        </w:tabs>
        <w:ind w:left="2160" w:hanging="360"/>
      </w:pPr>
      <w:rPr>
        <w:rFonts w:ascii="Wingdings" w:hAnsi="Wingdings" w:hint="default"/>
      </w:rPr>
    </w:lvl>
    <w:lvl w:ilvl="3" w:tplc="040C976C" w:tentative="1">
      <w:start w:val="1"/>
      <w:numFmt w:val="bullet"/>
      <w:lvlText w:val=""/>
      <w:lvlJc w:val="left"/>
      <w:pPr>
        <w:tabs>
          <w:tab w:val="num" w:pos="2880"/>
        </w:tabs>
        <w:ind w:left="2880" w:hanging="360"/>
      </w:pPr>
      <w:rPr>
        <w:rFonts w:ascii="Wingdings" w:hAnsi="Wingdings" w:hint="default"/>
      </w:rPr>
    </w:lvl>
    <w:lvl w:ilvl="4" w:tplc="97EEF866" w:tentative="1">
      <w:start w:val="1"/>
      <w:numFmt w:val="bullet"/>
      <w:lvlText w:val=""/>
      <w:lvlJc w:val="left"/>
      <w:pPr>
        <w:tabs>
          <w:tab w:val="num" w:pos="3600"/>
        </w:tabs>
        <w:ind w:left="3600" w:hanging="360"/>
      </w:pPr>
      <w:rPr>
        <w:rFonts w:ascii="Wingdings" w:hAnsi="Wingdings" w:hint="default"/>
      </w:rPr>
    </w:lvl>
    <w:lvl w:ilvl="5" w:tplc="1B76F22E" w:tentative="1">
      <w:start w:val="1"/>
      <w:numFmt w:val="bullet"/>
      <w:lvlText w:val=""/>
      <w:lvlJc w:val="left"/>
      <w:pPr>
        <w:tabs>
          <w:tab w:val="num" w:pos="4320"/>
        </w:tabs>
        <w:ind w:left="4320" w:hanging="360"/>
      </w:pPr>
      <w:rPr>
        <w:rFonts w:ascii="Wingdings" w:hAnsi="Wingdings" w:hint="default"/>
      </w:rPr>
    </w:lvl>
    <w:lvl w:ilvl="6" w:tplc="8030200E" w:tentative="1">
      <w:start w:val="1"/>
      <w:numFmt w:val="bullet"/>
      <w:lvlText w:val=""/>
      <w:lvlJc w:val="left"/>
      <w:pPr>
        <w:tabs>
          <w:tab w:val="num" w:pos="5040"/>
        </w:tabs>
        <w:ind w:left="5040" w:hanging="360"/>
      </w:pPr>
      <w:rPr>
        <w:rFonts w:ascii="Wingdings" w:hAnsi="Wingdings" w:hint="default"/>
      </w:rPr>
    </w:lvl>
    <w:lvl w:ilvl="7" w:tplc="3FAAB58E" w:tentative="1">
      <w:start w:val="1"/>
      <w:numFmt w:val="bullet"/>
      <w:lvlText w:val=""/>
      <w:lvlJc w:val="left"/>
      <w:pPr>
        <w:tabs>
          <w:tab w:val="num" w:pos="5760"/>
        </w:tabs>
        <w:ind w:left="5760" w:hanging="360"/>
      </w:pPr>
      <w:rPr>
        <w:rFonts w:ascii="Wingdings" w:hAnsi="Wingdings" w:hint="default"/>
      </w:rPr>
    </w:lvl>
    <w:lvl w:ilvl="8" w:tplc="B030B0DC"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7580DFF"/>
    <w:multiLevelType w:val="hybridMultilevel"/>
    <w:tmpl w:val="66B6B084"/>
    <w:lvl w:ilvl="0" w:tplc="B96CDE72">
      <w:start w:val="1"/>
      <w:numFmt w:val="decimal"/>
      <w:lvlText w:val="%1."/>
      <w:lvlJc w:val="left"/>
      <w:pPr>
        <w:ind w:left="780" w:hanging="360"/>
      </w:pPr>
      <w:rPr>
        <w:rFonts w:ascii="Calibri" w:hAnsi="Calibri" w:hint="default"/>
        <w:b w:val="0"/>
        <w:sz w:val="22"/>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4" w15:restartNumberingAfterBreak="0">
    <w:nsid w:val="2B6B6A64"/>
    <w:multiLevelType w:val="hybridMultilevel"/>
    <w:tmpl w:val="94BA0F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18C7E8D"/>
    <w:multiLevelType w:val="hybridMultilevel"/>
    <w:tmpl w:val="72DCF7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1AD7B7A"/>
    <w:multiLevelType w:val="multilevel"/>
    <w:tmpl w:val="BA22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BB7456"/>
    <w:multiLevelType w:val="hybridMultilevel"/>
    <w:tmpl w:val="5778EA3A"/>
    <w:lvl w:ilvl="0" w:tplc="80C68AE0">
      <w:start w:val="1"/>
      <w:numFmt w:val="decimal"/>
      <w:suff w:val="space"/>
      <w:lvlText w:val="%1."/>
      <w:lvlJc w:val="left"/>
      <w:pPr>
        <w:ind w:left="567" w:hanging="141"/>
      </w:pPr>
      <w:rPr>
        <w:rFonts w:ascii="Times New Roman" w:hAnsi="Times New Roman" w:cs="Times New Roman" w:hint="default"/>
        <w:b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58B45C2"/>
    <w:multiLevelType w:val="hybridMultilevel"/>
    <w:tmpl w:val="EBFA72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9C7559B"/>
    <w:multiLevelType w:val="hybridMultilevel"/>
    <w:tmpl w:val="7BE808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9515FCC"/>
    <w:multiLevelType w:val="multilevel"/>
    <w:tmpl w:val="A8C2C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673E05"/>
    <w:multiLevelType w:val="multilevel"/>
    <w:tmpl w:val="0804F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675866"/>
    <w:multiLevelType w:val="hybridMultilevel"/>
    <w:tmpl w:val="37D40D3A"/>
    <w:lvl w:ilvl="0" w:tplc="E2E06BE2">
      <w:start w:val="1"/>
      <w:numFmt w:val="decimal"/>
      <w:lvlText w:val="%1."/>
      <w:lvlJc w:val="left"/>
      <w:pPr>
        <w:ind w:left="720" w:hanging="360"/>
      </w:pPr>
      <w:rPr>
        <w:rFonts w:eastAsia="Calibr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D7A5861"/>
    <w:multiLevelType w:val="hybridMultilevel"/>
    <w:tmpl w:val="CFF472A2"/>
    <w:lvl w:ilvl="0" w:tplc="C2688E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5E6346B6"/>
    <w:multiLevelType w:val="hybridMultilevel"/>
    <w:tmpl w:val="3D3CAA14"/>
    <w:lvl w:ilvl="0" w:tplc="55DC2C22">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4CD56EA"/>
    <w:multiLevelType w:val="hybridMultilevel"/>
    <w:tmpl w:val="290C382C"/>
    <w:lvl w:ilvl="0" w:tplc="C2688E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9873D32"/>
    <w:multiLevelType w:val="hybridMultilevel"/>
    <w:tmpl w:val="D676FA8A"/>
    <w:lvl w:ilvl="0" w:tplc="936617B4">
      <w:start w:val="1"/>
      <w:numFmt w:val="decimal"/>
      <w:lvlText w:val="%1."/>
      <w:lvlJc w:val="left"/>
      <w:pPr>
        <w:ind w:left="720" w:hanging="360"/>
      </w:pPr>
      <w:rPr>
        <w:rFonts w:ascii="Helvetica" w:hAnsi="Helvetica" w:hint="default"/>
        <w:color w:val="333333"/>
        <w:sz w:val="2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A5A2522"/>
    <w:multiLevelType w:val="multilevel"/>
    <w:tmpl w:val="8F147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16275427">
    <w:abstractNumId w:val="3"/>
  </w:num>
  <w:num w:numId="2" w16cid:durableId="966273806">
    <w:abstractNumId w:val="0"/>
  </w:num>
  <w:num w:numId="3" w16cid:durableId="443573230">
    <w:abstractNumId w:val="7"/>
  </w:num>
  <w:num w:numId="4" w16cid:durableId="209809469">
    <w:abstractNumId w:val="15"/>
  </w:num>
  <w:num w:numId="5" w16cid:durableId="417101434">
    <w:abstractNumId w:val="13"/>
  </w:num>
  <w:num w:numId="6" w16cid:durableId="639072568">
    <w:abstractNumId w:val="16"/>
  </w:num>
  <w:num w:numId="7" w16cid:durableId="459231648">
    <w:abstractNumId w:val="14"/>
  </w:num>
  <w:num w:numId="8" w16cid:durableId="1300069913">
    <w:abstractNumId w:val="5"/>
  </w:num>
  <w:num w:numId="9" w16cid:durableId="1548176943">
    <w:abstractNumId w:val="4"/>
  </w:num>
  <w:num w:numId="10" w16cid:durableId="1858543931">
    <w:abstractNumId w:val="8"/>
  </w:num>
  <w:num w:numId="11" w16cid:durableId="1580597817">
    <w:abstractNumId w:val="12"/>
  </w:num>
  <w:num w:numId="12" w16cid:durableId="1506166371">
    <w:abstractNumId w:val="11"/>
  </w:num>
  <w:num w:numId="13" w16cid:durableId="1903827327">
    <w:abstractNumId w:val="17"/>
  </w:num>
  <w:num w:numId="14" w16cid:durableId="1233271077">
    <w:abstractNumId w:val="6"/>
  </w:num>
  <w:num w:numId="15" w16cid:durableId="2009554731">
    <w:abstractNumId w:val="10"/>
  </w:num>
  <w:num w:numId="16" w16cid:durableId="692027338">
    <w:abstractNumId w:val="9"/>
  </w:num>
  <w:num w:numId="17" w16cid:durableId="1036007435">
    <w:abstractNumId w:val="2"/>
  </w:num>
  <w:num w:numId="18" w16cid:durableId="13051600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7C7"/>
    <w:rsid w:val="00000480"/>
    <w:rsid w:val="00003133"/>
    <w:rsid w:val="00003960"/>
    <w:rsid w:val="00006062"/>
    <w:rsid w:val="000113EC"/>
    <w:rsid w:val="00011D05"/>
    <w:rsid w:val="00012F38"/>
    <w:rsid w:val="0001312E"/>
    <w:rsid w:val="00021C88"/>
    <w:rsid w:val="00022CB4"/>
    <w:rsid w:val="000249AB"/>
    <w:rsid w:val="00027AB8"/>
    <w:rsid w:val="00032105"/>
    <w:rsid w:val="00033E56"/>
    <w:rsid w:val="00034995"/>
    <w:rsid w:val="000360E6"/>
    <w:rsid w:val="00036417"/>
    <w:rsid w:val="00036A7E"/>
    <w:rsid w:val="00037A62"/>
    <w:rsid w:val="000413CD"/>
    <w:rsid w:val="00044425"/>
    <w:rsid w:val="000458DC"/>
    <w:rsid w:val="00046374"/>
    <w:rsid w:val="00050552"/>
    <w:rsid w:val="00050D6F"/>
    <w:rsid w:val="00051DD5"/>
    <w:rsid w:val="00052BC9"/>
    <w:rsid w:val="000556E9"/>
    <w:rsid w:val="00056613"/>
    <w:rsid w:val="000605AF"/>
    <w:rsid w:val="0006730A"/>
    <w:rsid w:val="00067401"/>
    <w:rsid w:val="0007148E"/>
    <w:rsid w:val="00075379"/>
    <w:rsid w:val="000867FF"/>
    <w:rsid w:val="00087279"/>
    <w:rsid w:val="0009055C"/>
    <w:rsid w:val="000905A1"/>
    <w:rsid w:val="000915B5"/>
    <w:rsid w:val="000923D1"/>
    <w:rsid w:val="00095550"/>
    <w:rsid w:val="000974D7"/>
    <w:rsid w:val="000A4CFA"/>
    <w:rsid w:val="000B13AE"/>
    <w:rsid w:val="000B462F"/>
    <w:rsid w:val="000B786A"/>
    <w:rsid w:val="000C03B2"/>
    <w:rsid w:val="000C37B8"/>
    <w:rsid w:val="000C4C7D"/>
    <w:rsid w:val="000D09E9"/>
    <w:rsid w:val="000D1A80"/>
    <w:rsid w:val="000D3047"/>
    <w:rsid w:val="000D36B1"/>
    <w:rsid w:val="000D37A6"/>
    <w:rsid w:val="000D4FD7"/>
    <w:rsid w:val="000D6A78"/>
    <w:rsid w:val="000E18A9"/>
    <w:rsid w:val="000E3E80"/>
    <w:rsid w:val="000F049D"/>
    <w:rsid w:val="000F42E8"/>
    <w:rsid w:val="000F4B23"/>
    <w:rsid w:val="000F54DB"/>
    <w:rsid w:val="000F5A82"/>
    <w:rsid w:val="000F615B"/>
    <w:rsid w:val="000F7871"/>
    <w:rsid w:val="00110A3F"/>
    <w:rsid w:val="00113BF1"/>
    <w:rsid w:val="001168F5"/>
    <w:rsid w:val="00120D2D"/>
    <w:rsid w:val="001252B4"/>
    <w:rsid w:val="00125D29"/>
    <w:rsid w:val="00132303"/>
    <w:rsid w:val="0013258E"/>
    <w:rsid w:val="00133CF2"/>
    <w:rsid w:val="00134B4E"/>
    <w:rsid w:val="00135047"/>
    <w:rsid w:val="00136C28"/>
    <w:rsid w:val="00137590"/>
    <w:rsid w:val="001413E8"/>
    <w:rsid w:val="00142C7E"/>
    <w:rsid w:val="00143C4C"/>
    <w:rsid w:val="0014616D"/>
    <w:rsid w:val="00150AB7"/>
    <w:rsid w:val="00151909"/>
    <w:rsid w:val="00151F0B"/>
    <w:rsid w:val="00152DB2"/>
    <w:rsid w:val="00153601"/>
    <w:rsid w:val="001569E6"/>
    <w:rsid w:val="00161EF6"/>
    <w:rsid w:val="00162781"/>
    <w:rsid w:val="00165943"/>
    <w:rsid w:val="0016738C"/>
    <w:rsid w:val="00173430"/>
    <w:rsid w:val="00175259"/>
    <w:rsid w:val="0017539F"/>
    <w:rsid w:val="00180618"/>
    <w:rsid w:val="00181930"/>
    <w:rsid w:val="00181F1D"/>
    <w:rsid w:val="0019024A"/>
    <w:rsid w:val="001967AE"/>
    <w:rsid w:val="001A0417"/>
    <w:rsid w:val="001A04C8"/>
    <w:rsid w:val="001A294F"/>
    <w:rsid w:val="001B4542"/>
    <w:rsid w:val="001B79B0"/>
    <w:rsid w:val="001B7A6A"/>
    <w:rsid w:val="001B7C07"/>
    <w:rsid w:val="001C0537"/>
    <w:rsid w:val="001C153A"/>
    <w:rsid w:val="001C6EFB"/>
    <w:rsid w:val="001D1403"/>
    <w:rsid w:val="001D2A22"/>
    <w:rsid w:val="001D6D63"/>
    <w:rsid w:val="001E472F"/>
    <w:rsid w:val="001E5B9D"/>
    <w:rsid w:val="001E6287"/>
    <w:rsid w:val="001E71FF"/>
    <w:rsid w:val="001F2ECB"/>
    <w:rsid w:val="001F5E90"/>
    <w:rsid w:val="00200151"/>
    <w:rsid w:val="002029A9"/>
    <w:rsid w:val="00206A2B"/>
    <w:rsid w:val="00206E4F"/>
    <w:rsid w:val="00210463"/>
    <w:rsid w:val="0021528D"/>
    <w:rsid w:val="00216BBB"/>
    <w:rsid w:val="0021745C"/>
    <w:rsid w:val="00222309"/>
    <w:rsid w:val="00224D53"/>
    <w:rsid w:val="0022562E"/>
    <w:rsid w:val="00225B0B"/>
    <w:rsid w:val="00230728"/>
    <w:rsid w:val="002357D5"/>
    <w:rsid w:val="00235C6B"/>
    <w:rsid w:val="00236890"/>
    <w:rsid w:val="0024144E"/>
    <w:rsid w:val="002426AD"/>
    <w:rsid w:val="00245C17"/>
    <w:rsid w:val="002466BC"/>
    <w:rsid w:val="00251442"/>
    <w:rsid w:val="00254F13"/>
    <w:rsid w:val="00257044"/>
    <w:rsid w:val="00262E11"/>
    <w:rsid w:val="00264E33"/>
    <w:rsid w:val="00267D05"/>
    <w:rsid w:val="00273EC4"/>
    <w:rsid w:val="00274398"/>
    <w:rsid w:val="00276076"/>
    <w:rsid w:val="00283CE6"/>
    <w:rsid w:val="00286447"/>
    <w:rsid w:val="00290836"/>
    <w:rsid w:val="0029130F"/>
    <w:rsid w:val="00292CAD"/>
    <w:rsid w:val="002A0562"/>
    <w:rsid w:val="002A1CAB"/>
    <w:rsid w:val="002A413F"/>
    <w:rsid w:val="002B07DC"/>
    <w:rsid w:val="002B1D55"/>
    <w:rsid w:val="002B30A5"/>
    <w:rsid w:val="002B471F"/>
    <w:rsid w:val="002B530E"/>
    <w:rsid w:val="002B67FD"/>
    <w:rsid w:val="002B7045"/>
    <w:rsid w:val="002C0C01"/>
    <w:rsid w:val="002C2045"/>
    <w:rsid w:val="002C3367"/>
    <w:rsid w:val="002C3FA4"/>
    <w:rsid w:val="002C4063"/>
    <w:rsid w:val="002C713F"/>
    <w:rsid w:val="002C7F31"/>
    <w:rsid w:val="002D0682"/>
    <w:rsid w:val="002D4D51"/>
    <w:rsid w:val="002D682C"/>
    <w:rsid w:val="002E26DB"/>
    <w:rsid w:val="002E46C3"/>
    <w:rsid w:val="002E63B2"/>
    <w:rsid w:val="002E7C02"/>
    <w:rsid w:val="00300981"/>
    <w:rsid w:val="00300C27"/>
    <w:rsid w:val="00306B82"/>
    <w:rsid w:val="00307290"/>
    <w:rsid w:val="00311B07"/>
    <w:rsid w:val="0031287A"/>
    <w:rsid w:val="003134AE"/>
    <w:rsid w:val="00313D0A"/>
    <w:rsid w:val="003158E5"/>
    <w:rsid w:val="0031618F"/>
    <w:rsid w:val="00322A49"/>
    <w:rsid w:val="00322DAC"/>
    <w:rsid w:val="00322DF9"/>
    <w:rsid w:val="003270B7"/>
    <w:rsid w:val="0033134D"/>
    <w:rsid w:val="00333EC2"/>
    <w:rsid w:val="003346B1"/>
    <w:rsid w:val="003362D7"/>
    <w:rsid w:val="00340800"/>
    <w:rsid w:val="00352A5E"/>
    <w:rsid w:val="003559FD"/>
    <w:rsid w:val="00357FFA"/>
    <w:rsid w:val="003614B5"/>
    <w:rsid w:val="00371B96"/>
    <w:rsid w:val="00376BE0"/>
    <w:rsid w:val="003775ED"/>
    <w:rsid w:val="00380C30"/>
    <w:rsid w:val="00383795"/>
    <w:rsid w:val="00384E77"/>
    <w:rsid w:val="00384EC6"/>
    <w:rsid w:val="00385AC6"/>
    <w:rsid w:val="00390FE9"/>
    <w:rsid w:val="003911E8"/>
    <w:rsid w:val="003913BF"/>
    <w:rsid w:val="00392F78"/>
    <w:rsid w:val="003938BA"/>
    <w:rsid w:val="00395F4B"/>
    <w:rsid w:val="003A3A0B"/>
    <w:rsid w:val="003A5B2B"/>
    <w:rsid w:val="003C01DF"/>
    <w:rsid w:val="003C07C5"/>
    <w:rsid w:val="003C222E"/>
    <w:rsid w:val="003C78CB"/>
    <w:rsid w:val="003D1485"/>
    <w:rsid w:val="003D2EF2"/>
    <w:rsid w:val="003D3D08"/>
    <w:rsid w:val="003D4B02"/>
    <w:rsid w:val="003E1B42"/>
    <w:rsid w:val="003E1FFA"/>
    <w:rsid w:val="003E3AFC"/>
    <w:rsid w:val="003E62D4"/>
    <w:rsid w:val="003F11D0"/>
    <w:rsid w:val="003F5523"/>
    <w:rsid w:val="003F6444"/>
    <w:rsid w:val="003F6ED6"/>
    <w:rsid w:val="003F733A"/>
    <w:rsid w:val="003F7749"/>
    <w:rsid w:val="00403B5E"/>
    <w:rsid w:val="00406D79"/>
    <w:rsid w:val="00407899"/>
    <w:rsid w:val="00413E85"/>
    <w:rsid w:val="004146F0"/>
    <w:rsid w:val="0041655D"/>
    <w:rsid w:val="0042192B"/>
    <w:rsid w:val="0042571A"/>
    <w:rsid w:val="0043000E"/>
    <w:rsid w:val="004321DB"/>
    <w:rsid w:val="0043532F"/>
    <w:rsid w:val="00436669"/>
    <w:rsid w:val="00443072"/>
    <w:rsid w:val="0044447E"/>
    <w:rsid w:val="004476B1"/>
    <w:rsid w:val="00453464"/>
    <w:rsid w:val="004539D4"/>
    <w:rsid w:val="00454959"/>
    <w:rsid w:val="00455146"/>
    <w:rsid w:val="004555C1"/>
    <w:rsid w:val="0046022A"/>
    <w:rsid w:val="004618FD"/>
    <w:rsid w:val="0046774B"/>
    <w:rsid w:val="00470181"/>
    <w:rsid w:val="00470F65"/>
    <w:rsid w:val="004714C7"/>
    <w:rsid w:val="004728B3"/>
    <w:rsid w:val="004732E5"/>
    <w:rsid w:val="00473332"/>
    <w:rsid w:val="00475A5B"/>
    <w:rsid w:val="00477252"/>
    <w:rsid w:val="004800D1"/>
    <w:rsid w:val="00483DB0"/>
    <w:rsid w:val="00484E09"/>
    <w:rsid w:val="0049177E"/>
    <w:rsid w:val="004923B4"/>
    <w:rsid w:val="00492D9A"/>
    <w:rsid w:val="004974DC"/>
    <w:rsid w:val="0049782E"/>
    <w:rsid w:val="004A22CC"/>
    <w:rsid w:val="004B2563"/>
    <w:rsid w:val="004B35CB"/>
    <w:rsid w:val="004B6A4B"/>
    <w:rsid w:val="004C3A93"/>
    <w:rsid w:val="004D33B7"/>
    <w:rsid w:val="004D45A7"/>
    <w:rsid w:val="004D59F4"/>
    <w:rsid w:val="004E068D"/>
    <w:rsid w:val="004E1202"/>
    <w:rsid w:val="004E1521"/>
    <w:rsid w:val="004E1B50"/>
    <w:rsid w:val="004E5588"/>
    <w:rsid w:val="004E62DC"/>
    <w:rsid w:val="004F19B7"/>
    <w:rsid w:val="004F2F07"/>
    <w:rsid w:val="004F5DFB"/>
    <w:rsid w:val="00503BA8"/>
    <w:rsid w:val="00503C8E"/>
    <w:rsid w:val="00507482"/>
    <w:rsid w:val="00510B42"/>
    <w:rsid w:val="00510F77"/>
    <w:rsid w:val="005147F2"/>
    <w:rsid w:val="00516ECF"/>
    <w:rsid w:val="0052060C"/>
    <w:rsid w:val="00526CB2"/>
    <w:rsid w:val="00531216"/>
    <w:rsid w:val="00531FD9"/>
    <w:rsid w:val="005352F9"/>
    <w:rsid w:val="00535B10"/>
    <w:rsid w:val="00536638"/>
    <w:rsid w:val="00537886"/>
    <w:rsid w:val="00542918"/>
    <w:rsid w:val="0054355C"/>
    <w:rsid w:val="00543D4E"/>
    <w:rsid w:val="00547DD4"/>
    <w:rsid w:val="005511D2"/>
    <w:rsid w:val="0055251D"/>
    <w:rsid w:val="0055345F"/>
    <w:rsid w:val="00555F7D"/>
    <w:rsid w:val="0055745B"/>
    <w:rsid w:val="0055747E"/>
    <w:rsid w:val="00557DD7"/>
    <w:rsid w:val="005628D9"/>
    <w:rsid w:val="00564E6F"/>
    <w:rsid w:val="00565A11"/>
    <w:rsid w:val="00566170"/>
    <w:rsid w:val="00571BDD"/>
    <w:rsid w:val="00584463"/>
    <w:rsid w:val="00585CA9"/>
    <w:rsid w:val="0059162E"/>
    <w:rsid w:val="00592455"/>
    <w:rsid w:val="005933DB"/>
    <w:rsid w:val="0059544B"/>
    <w:rsid w:val="00596543"/>
    <w:rsid w:val="005A4237"/>
    <w:rsid w:val="005A6D82"/>
    <w:rsid w:val="005B03A7"/>
    <w:rsid w:val="005B068F"/>
    <w:rsid w:val="005B15F0"/>
    <w:rsid w:val="005B2D6B"/>
    <w:rsid w:val="005B7992"/>
    <w:rsid w:val="005C7EB7"/>
    <w:rsid w:val="005D0351"/>
    <w:rsid w:val="005D14DD"/>
    <w:rsid w:val="005D4B51"/>
    <w:rsid w:val="005D73F6"/>
    <w:rsid w:val="005D7745"/>
    <w:rsid w:val="005E008B"/>
    <w:rsid w:val="005E113D"/>
    <w:rsid w:val="005E37B4"/>
    <w:rsid w:val="005E64D3"/>
    <w:rsid w:val="005E7092"/>
    <w:rsid w:val="005F1219"/>
    <w:rsid w:val="005F1944"/>
    <w:rsid w:val="005F5730"/>
    <w:rsid w:val="005F5A8E"/>
    <w:rsid w:val="005F5AC8"/>
    <w:rsid w:val="0060134D"/>
    <w:rsid w:val="006029B0"/>
    <w:rsid w:val="00602C30"/>
    <w:rsid w:val="0061061B"/>
    <w:rsid w:val="00610B06"/>
    <w:rsid w:val="0061282A"/>
    <w:rsid w:val="00614B10"/>
    <w:rsid w:val="00621FBC"/>
    <w:rsid w:val="00631901"/>
    <w:rsid w:val="00632BBC"/>
    <w:rsid w:val="006349E3"/>
    <w:rsid w:val="006351D3"/>
    <w:rsid w:val="006362E7"/>
    <w:rsid w:val="006405AC"/>
    <w:rsid w:val="00640F39"/>
    <w:rsid w:val="00650BF9"/>
    <w:rsid w:val="00651E5B"/>
    <w:rsid w:val="00652E36"/>
    <w:rsid w:val="00655AA2"/>
    <w:rsid w:val="00657307"/>
    <w:rsid w:val="006615BC"/>
    <w:rsid w:val="00663E4D"/>
    <w:rsid w:val="00664DAC"/>
    <w:rsid w:val="006679F9"/>
    <w:rsid w:val="00667BAC"/>
    <w:rsid w:val="00670615"/>
    <w:rsid w:val="00671095"/>
    <w:rsid w:val="0067245E"/>
    <w:rsid w:val="0067438B"/>
    <w:rsid w:val="00682481"/>
    <w:rsid w:val="00683767"/>
    <w:rsid w:val="00683B8A"/>
    <w:rsid w:val="00683DAA"/>
    <w:rsid w:val="00686F9A"/>
    <w:rsid w:val="00687544"/>
    <w:rsid w:val="006900B4"/>
    <w:rsid w:val="006A00ED"/>
    <w:rsid w:val="006A39E7"/>
    <w:rsid w:val="006A4F46"/>
    <w:rsid w:val="006A57CD"/>
    <w:rsid w:val="006A5955"/>
    <w:rsid w:val="006A6EA7"/>
    <w:rsid w:val="006A7B43"/>
    <w:rsid w:val="006B0325"/>
    <w:rsid w:val="006B4EFD"/>
    <w:rsid w:val="006B78AB"/>
    <w:rsid w:val="006C1187"/>
    <w:rsid w:val="006C2EC7"/>
    <w:rsid w:val="006C30BC"/>
    <w:rsid w:val="006C451D"/>
    <w:rsid w:val="006C483E"/>
    <w:rsid w:val="006C771E"/>
    <w:rsid w:val="006D0C9F"/>
    <w:rsid w:val="006D120C"/>
    <w:rsid w:val="006D4432"/>
    <w:rsid w:val="006D570D"/>
    <w:rsid w:val="006D7925"/>
    <w:rsid w:val="006E050B"/>
    <w:rsid w:val="006F10B5"/>
    <w:rsid w:val="006F4759"/>
    <w:rsid w:val="006F569A"/>
    <w:rsid w:val="006F6024"/>
    <w:rsid w:val="006F6CDD"/>
    <w:rsid w:val="006F74D1"/>
    <w:rsid w:val="00701427"/>
    <w:rsid w:val="0070170F"/>
    <w:rsid w:val="00702AD5"/>
    <w:rsid w:val="00706A2B"/>
    <w:rsid w:val="0071016F"/>
    <w:rsid w:val="007123BC"/>
    <w:rsid w:val="00715DA3"/>
    <w:rsid w:val="00720482"/>
    <w:rsid w:val="00720AB5"/>
    <w:rsid w:val="007243B1"/>
    <w:rsid w:val="00736B86"/>
    <w:rsid w:val="00744BFD"/>
    <w:rsid w:val="00745C11"/>
    <w:rsid w:val="00746855"/>
    <w:rsid w:val="00746CD3"/>
    <w:rsid w:val="00747D43"/>
    <w:rsid w:val="00752DD3"/>
    <w:rsid w:val="00757453"/>
    <w:rsid w:val="00757D5F"/>
    <w:rsid w:val="00763BFB"/>
    <w:rsid w:val="00770ACD"/>
    <w:rsid w:val="00773059"/>
    <w:rsid w:val="0077500D"/>
    <w:rsid w:val="00776AD3"/>
    <w:rsid w:val="00780105"/>
    <w:rsid w:val="0078159D"/>
    <w:rsid w:val="00781D96"/>
    <w:rsid w:val="00782AE6"/>
    <w:rsid w:val="00783AD6"/>
    <w:rsid w:val="00791BB1"/>
    <w:rsid w:val="007947BA"/>
    <w:rsid w:val="007961DD"/>
    <w:rsid w:val="00796AD4"/>
    <w:rsid w:val="007A07D3"/>
    <w:rsid w:val="007A2478"/>
    <w:rsid w:val="007A36B3"/>
    <w:rsid w:val="007A378E"/>
    <w:rsid w:val="007A46F6"/>
    <w:rsid w:val="007A4C2D"/>
    <w:rsid w:val="007A5818"/>
    <w:rsid w:val="007B167B"/>
    <w:rsid w:val="007B5BA5"/>
    <w:rsid w:val="007C0AD4"/>
    <w:rsid w:val="007C0FBC"/>
    <w:rsid w:val="007C2D10"/>
    <w:rsid w:val="007C3AB6"/>
    <w:rsid w:val="007C4A18"/>
    <w:rsid w:val="007C79BF"/>
    <w:rsid w:val="007D3C23"/>
    <w:rsid w:val="007D7D21"/>
    <w:rsid w:val="007E307A"/>
    <w:rsid w:val="007E6A81"/>
    <w:rsid w:val="007E7009"/>
    <w:rsid w:val="007F0C76"/>
    <w:rsid w:val="007F4434"/>
    <w:rsid w:val="007F7EE9"/>
    <w:rsid w:val="00800423"/>
    <w:rsid w:val="0080143D"/>
    <w:rsid w:val="00802B28"/>
    <w:rsid w:val="00803AF7"/>
    <w:rsid w:val="008069BE"/>
    <w:rsid w:val="00817F1C"/>
    <w:rsid w:val="00824A6A"/>
    <w:rsid w:val="00826945"/>
    <w:rsid w:val="00835404"/>
    <w:rsid w:val="00840950"/>
    <w:rsid w:val="0084198D"/>
    <w:rsid w:val="00841CA4"/>
    <w:rsid w:val="00844215"/>
    <w:rsid w:val="008446A4"/>
    <w:rsid w:val="00844BE2"/>
    <w:rsid w:val="00847A71"/>
    <w:rsid w:val="008503F8"/>
    <w:rsid w:val="008505D1"/>
    <w:rsid w:val="008515FF"/>
    <w:rsid w:val="008529A2"/>
    <w:rsid w:val="00853449"/>
    <w:rsid w:val="008550AB"/>
    <w:rsid w:val="00864ABC"/>
    <w:rsid w:val="0086529D"/>
    <w:rsid w:val="008662D5"/>
    <w:rsid w:val="00866BE5"/>
    <w:rsid w:val="00866D21"/>
    <w:rsid w:val="00872A41"/>
    <w:rsid w:val="00872F36"/>
    <w:rsid w:val="00875459"/>
    <w:rsid w:val="008769CE"/>
    <w:rsid w:val="00877BFE"/>
    <w:rsid w:val="00877EA4"/>
    <w:rsid w:val="00893732"/>
    <w:rsid w:val="00895756"/>
    <w:rsid w:val="00895EBF"/>
    <w:rsid w:val="008967EC"/>
    <w:rsid w:val="008A12D7"/>
    <w:rsid w:val="008A4A62"/>
    <w:rsid w:val="008A58F1"/>
    <w:rsid w:val="008A6AF2"/>
    <w:rsid w:val="008A70B8"/>
    <w:rsid w:val="008B008A"/>
    <w:rsid w:val="008B037F"/>
    <w:rsid w:val="008B742F"/>
    <w:rsid w:val="008C0882"/>
    <w:rsid w:val="008C5913"/>
    <w:rsid w:val="008D0FAB"/>
    <w:rsid w:val="008D6143"/>
    <w:rsid w:val="008E19DE"/>
    <w:rsid w:val="008E4BE8"/>
    <w:rsid w:val="008E65EB"/>
    <w:rsid w:val="008E67DD"/>
    <w:rsid w:val="008E7B2B"/>
    <w:rsid w:val="008F5694"/>
    <w:rsid w:val="00902CC0"/>
    <w:rsid w:val="009033FC"/>
    <w:rsid w:val="0090462E"/>
    <w:rsid w:val="00906A95"/>
    <w:rsid w:val="0090712F"/>
    <w:rsid w:val="0090746D"/>
    <w:rsid w:val="00913D7A"/>
    <w:rsid w:val="00915482"/>
    <w:rsid w:val="00925854"/>
    <w:rsid w:val="00931D0C"/>
    <w:rsid w:val="00936EF9"/>
    <w:rsid w:val="00936F94"/>
    <w:rsid w:val="009411CE"/>
    <w:rsid w:val="00943A5F"/>
    <w:rsid w:val="00943EC0"/>
    <w:rsid w:val="00945ED3"/>
    <w:rsid w:val="00945FAC"/>
    <w:rsid w:val="00947C2F"/>
    <w:rsid w:val="009506DF"/>
    <w:rsid w:val="00950BFD"/>
    <w:rsid w:val="00952C5B"/>
    <w:rsid w:val="00954324"/>
    <w:rsid w:val="00954750"/>
    <w:rsid w:val="00954B76"/>
    <w:rsid w:val="0095556C"/>
    <w:rsid w:val="00961183"/>
    <w:rsid w:val="00962A0E"/>
    <w:rsid w:val="00963D1A"/>
    <w:rsid w:val="00964CFA"/>
    <w:rsid w:val="00965ADC"/>
    <w:rsid w:val="0096682A"/>
    <w:rsid w:val="0097075C"/>
    <w:rsid w:val="00970CB0"/>
    <w:rsid w:val="00971999"/>
    <w:rsid w:val="00971A1C"/>
    <w:rsid w:val="00971E2C"/>
    <w:rsid w:val="00972EC5"/>
    <w:rsid w:val="00973550"/>
    <w:rsid w:val="00974D41"/>
    <w:rsid w:val="009778F9"/>
    <w:rsid w:val="00980091"/>
    <w:rsid w:val="0098197D"/>
    <w:rsid w:val="009842E5"/>
    <w:rsid w:val="00985AD1"/>
    <w:rsid w:val="00985CE2"/>
    <w:rsid w:val="00986F4F"/>
    <w:rsid w:val="009917B3"/>
    <w:rsid w:val="009936CF"/>
    <w:rsid w:val="00994449"/>
    <w:rsid w:val="009A28DE"/>
    <w:rsid w:val="009A4CCB"/>
    <w:rsid w:val="009A4DA4"/>
    <w:rsid w:val="009A5CB1"/>
    <w:rsid w:val="009B1025"/>
    <w:rsid w:val="009B1EC3"/>
    <w:rsid w:val="009B5058"/>
    <w:rsid w:val="009C0194"/>
    <w:rsid w:val="009C0B6A"/>
    <w:rsid w:val="009C2A42"/>
    <w:rsid w:val="009C3384"/>
    <w:rsid w:val="009C46C0"/>
    <w:rsid w:val="009C4A91"/>
    <w:rsid w:val="009C768D"/>
    <w:rsid w:val="009D248B"/>
    <w:rsid w:val="009D2FD9"/>
    <w:rsid w:val="009D4126"/>
    <w:rsid w:val="009E0B43"/>
    <w:rsid w:val="009E3150"/>
    <w:rsid w:val="009E4A9D"/>
    <w:rsid w:val="009E4E68"/>
    <w:rsid w:val="009F1ABF"/>
    <w:rsid w:val="009F225B"/>
    <w:rsid w:val="009F2871"/>
    <w:rsid w:val="009F3444"/>
    <w:rsid w:val="009F54F5"/>
    <w:rsid w:val="00A01250"/>
    <w:rsid w:val="00A03602"/>
    <w:rsid w:val="00A07F68"/>
    <w:rsid w:val="00A124CF"/>
    <w:rsid w:val="00A132CC"/>
    <w:rsid w:val="00A14CF5"/>
    <w:rsid w:val="00A204CF"/>
    <w:rsid w:val="00A21633"/>
    <w:rsid w:val="00A2379A"/>
    <w:rsid w:val="00A2610D"/>
    <w:rsid w:val="00A26D3F"/>
    <w:rsid w:val="00A30C84"/>
    <w:rsid w:val="00A3154E"/>
    <w:rsid w:val="00A31FF9"/>
    <w:rsid w:val="00A323D9"/>
    <w:rsid w:val="00A325B3"/>
    <w:rsid w:val="00A34499"/>
    <w:rsid w:val="00A35548"/>
    <w:rsid w:val="00A42B3F"/>
    <w:rsid w:val="00A44A0D"/>
    <w:rsid w:val="00A4507D"/>
    <w:rsid w:val="00A560A5"/>
    <w:rsid w:val="00A569F8"/>
    <w:rsid w:val="00A60E99"/>
    <w:rsid w:val="00A6334A"/>
    <w:rsid w:val="00A65F05"/>
    <w:rsid w:val="00A66B76"/>
    <w:rsid w:val="00A70D0C"/>
    <w:rsid w:val="00A70E91"/>
    <w:rsid w:val="00A8310D"/>
    <w:rsid w:val="00A845BF"/>
    <w:rsid w:val="00A85AF3"/>
    <w:rsid w:val="00A8726C"/>
    <w:rsid w:val="00A877D3"/>
    <w:rsid w:val="00A922B7"/>
    <w:rsid w:val="00A97019"/>
    <w:rsid w:val="00AA07D2"/>
    <w:rsid w:val="00AA3BB1"/>
    <w:rsid w:val="00AA4B39"/>
    <w:rsid w:val="00AA4B8C"/>
    <w:rsid w:val="00AB5C24"/>
    <w:rsid w:val="00AC3445"/>
    <w:rsid w:val="00AC3DBE"/>
    <w:rsid w:val="00AD20B1"/>
    <w:rsid w:val="00AE19E2"/>
    <w:rsid w:val="00AE2063"/>
    <w:rsid w:val="00AE30CB"/>
    <w:rsid w:val="00AE3461"/>
    <w:rsid w:val="00AE3E89"/>
    <w:rsid w:val="00AE6777"/>
    <w:rsid w:val="00AE72D8"/>
    <w:rsid w:val="00AF03BE"/>
    <w:rsid w:val="00AF13D9"/>
    <w:rsid w:val="00AF58BC"/>
    <w:rsid w:val="00AF64A9"/>
    <w:rsid w:val="00B01CC8"/>
    <w:rsid w:val="00B02383"/>
    <w:rsid w:val="00B05A0D"/>
    <w:rsid w:val="00B0643C"/>
    <w:rsid w:val="00B06C50"/>
    <w:rsid w:val="00B07432"/>
    <w:rsid w:val="00B075FF"/>
    <w:rsid w:val="00B10CAA"/>
    <w:rsid w:val="00B1243D"/>
    <w:rsid w:val="00B13150"/>
    <w:rsid w:val="00B15AE0"/>
    <w:rsid w:val="00B15C9D"/>
    <w:rsid w:val="00B23EC6"/>
    <w:rsid w:val="00B24F0A"/>
    <w:rsid w:val="00B2640A"/>
    <w:rsid w:val="00B2718C"/>
    <w:rsid w:val="00B3118E"/>
    <w:rsid w:val="00B311BF"/>
    <w:rsid w:val="00B314AE"/>
    <w:rsid w:val="00B318AF"/>
    <w:rsid w:val="00B334CB"/>
    <w:rsid w:val="00B3396A"/>
    <w:rsid w:val="00B36186"/>
    <w:rsid w:val="00B361B2"/>
    <w:rsid w:val="00B36FB8"/>
    <w:rsid w:val="00B4033A"/>
    <w:rsid w:val="00B45EBB"/>
    <w:rsid w:val="00B51346"/>
    <w:rsid w:val="00B53C66"/>
    <w:rsid w:val="00B610BB"/>
    <w:rsid w:val="00B75A87"/>
    <w:rsid w:val="00B7683A"/>
    <w:rsid w:val="00B85703"/>
    <w:rsid w:val="00B863F0"/>
    <w:rsid w:val="00B902A3"/>
    <w:rsid w:val="00B95E31"/>
    <w:rsid w:val="00B97219"/>
    <w:rsid w:val="00B9788F"/>
    <w:rsid w:val="00B97B3C"/>
    <w:rsid w:val="00B97EA8"/>
    <w:rsid w:val="00BA1DD3"/>
    <w:rsid w:val="00BB24D6"/>
    <w:rsid w:val="00BB3CDF"/>
    <w:rsid w:val="00BB40EB"/>
    <w:rsid w:val="00BC320A"/>
    <w:rsid w:val="00BD0AB2"/>
    <w:rsid w:val="00BD131A"/>
    <w:rsid w:val="00BD36E3"/>
    <w:rsid w:val="00BD6254"/>
    <w:rsid w:val="00BD7668"/>
    <w:rsid w:val="00BE00FA"/>
    <w:rsid w:val="00BF0548"/>
    <w:rsid w:val="00BF0EF5"/>
    <w:rsid w:val="00BF15BA"/>
    <w:rsid w:val="00BF1ABA"/>
    <w:rsid w:val="00BF2DA1"/>
    <w:rsid w:val="00BF2EB0"/>
    <w:rsid w:val="00BF3D95"/>
    <w:rsid w:val="00BF7A6D"/>
    <w:rsid w:val="00C01208"/>
    <w:rsid w:val="00C01278"/>
    <w:rsid w:val="00C02BB5"/>
    <w:rsid w:val="00C02EFE"/>
    <w:rsid w:val="00C03024"/>
    <w:rsid w:val="00C057C7"/>
    <w:rsid w:val="00C0598B"/>
    <w:rsid w:val="00C20086"/>
    <w:rsid w:val="00C200BB"/>
    <w:rsid w:val="00C20518"/>
    <w:rsid w:val="00C2120E"/>
    <w:rsid w:val="00C2321E"/>
    <w:rsid w:val="00C25728"/>
    <w:rsid w:val="00C31EE8"/>
    <w:rsid w:val="00C3214E"/>
    <w:rsid w:val="00C33233"/>
    <w:rsid w:val="00C3545D"/>
    <w:rsid w:val="00C36F9E"/>
    <w:rsid w:val="00C44099"/>
    <w:rsid w:val="00C46F7E"/>
    <w:rsid w:val="00C51D92"/>
    <w:rsid w:val="00C56387"/>
    <w:rsid w:val="00C62D4C"/>
    <w:rsid w:val="00C64D1D"/>
    <w:rsid w:val="00C651FA"/>
    <w:rsid w:val="00C679F0"/>
    <w:rsid w:val="00C71544"/>
    <w:rsid w:val="00C748A1"/>
    <w:rsid w:val="00C751EC"/>
    <w:rsid w:val="00C77DC6"/>
    <w:rsid w:val="00C823CD"/>
    <w:rsid w:val="00C83A98"/>
    <w:rsid w:val="00C85859"/>
    <w:rsid w:val="00C90FB8"/>
    <w:rsid w:val="00C92305"/>
    <w:rsid w:val="00C92A02"/>
    <w:rsid w:val="00C96AD6"/>
    <w:rsid w:val="00CA16ED"/>
    <w:rsid w:val="00CA29B8"/>
    <w:rsid w:val="00CA5811"/>
    <w:rsid w:val="00CA5BD4"/>
    <w:rsid w:val="00CB0AB6"/>
    <w:rsid w:val="00CB2B60"/>
    <w:rsid w:val="00CC0ED2"/>
    <w:rsid w:val="00CC0F92"/>
    <w:rsid w:val="00CC19D8"/>
    <w:rsid w:val="00CC5ABD"/>
    <w:rsid w:val="00CD0F59"/>
    <w:rsid w:val="00CD258B"/>
    <w:rsid w:val="00CD71AB"/>
    <w:rsid w:val="00CF0057"/>
    <w:rsid w:val="00CF3F20"/>
    <w:rsid w:val="00CF66A3"/>
    <w:rsid w:val="00CF69F8"/>
    <w:rsid w:val="00CF70AF"/>
    <w:rsid w:val="00CF7CD8"/>
    <w:rsid w:val="00D0384C"/>
    <w:rsid w:val="00D03C0F"/>
    <w:rsid w:val="00D04967"/>
    <w:rsid w:val="00D05985"/>
    <w:rsid w:val="00D202B8"/>
    <w:rsid w:val="00D214C3"/>
    <w:rsid w:val="00D21D0D"/>
    <w:rsid w:val="00D23491"/>
    <w:rsid w:val="00D23ACF"/>
    <w:rsid w:val="00D245AE"/>
    <w:rsid w:val="00D3010C"/>
    <w:rsid w:val="00D3226F"/>
    <w:rsid w:val="00D32785"/>
    <w:rsid w:val="00D35DBC"/>
    <w:rsid w:val="00D37426"/>
    <w:rsid w:val="00D44FB8"/>
    <w:rsid w:val="00D45B35"/>
    <w:rsid w:val="00D4725B"/>
    <w:rsid w:val="00D50C98"/>
    <w:rsid w:val="00D50D27"/>
    <w:rsid w:val="00D50F4C"/>
    <w:rsid w:val="00D526B7"/>
    <w:rsid w:val="00D5360A"/>
    <w:rsid w:val="00D549AD"/>
    <w:rsid w:val="00D54AAA"/>
    <w:rsid w:val="00D5609C"/>
    <w:rsid w:val="00D60853"/>
    <w:rsid w:val="00D620F9"/>
    <w:rsid w:val="00D62B68"/>
    <w:rsid w:val="00D63751"/>
    <w:rsid w:val="00D63CC5"/>
    <w:rsid w:val="00D63DB5"/>
    <w:rsid w:val="00D65E05"/>
    <w:rsid w:val="00D67A62"/>
    <w:rsid w:val="00D70F24"/>
    <w:rsid w:val="00D73FD4"/>
    <w:rsid w:val="00D741F2"/>
    <w:rsid w:val="00D74B0D"/>
    <w:rsid w:val="00D77AC7"/>
    <w:rsid w:val="00D833E9"/>
    <w:rsid w:val="00D839A5"/>
    <w:rsid w:val="00D84061"/>
    <w:rsid w:val="00D859B9"/>
    <w:rsid w:val="00D8747B"/>
    <w:rsid w:val="00D875E6"/>
    <w:rsid w:val="00D9231D"/>
    <w:rsid w:val="00D94A25"/>
    <w:rsid w:val="00DA123A"/>
    <w:rsid w:val="00DA248F"/>
    <w:rsid w:val="00DA2826"/>
    <w:rsid w:val="00DA2C27"/>
    <w:rsid w:val="00DA3985"/>
    <w:rsid w:val="00DA4AB1"/>
    <w:rsid w:val="00DB23E9"/>
    <w:rsid w:val="00DB2E9A"/>
    <w:rsid w:val="00DB4037"/>
    <w:rsid w:val="00DB582E"/>
    <w:rsid w:val="00DB67F3"/>
    <w:rsid w:val="00DC41C7"/>
    <w:rsid w:val="00DC4E02"/>
    <w:rsid w:val="00DC6A6B"/>
    <w:rsid w:val="00DC7F37"/>
    <w:rsid w:val="00DD0A0F"/>
    <w:rsid w:val="00DD6412"/>
    <w:rsid w:val="00DD6A67"/>
    <w:rsid w:val="00DD722F"/>
    <w:rsid w:val="00DE1DB1"/>
    <w:rsid w:val="00DE36C6"/>
    <w:rsid w:val="00DE6F86"/>
    <w:rsid w:val="00DE7637"/>
    <w:rsid w:val="00DF1D8B"/>
    <w:rsid w:val="00DF39B8"/>
    <w:rsid w:val="00DF5247"/>
    <w:rsid w:val="00E02CC0"/>
    <w:rsid w:val="00E048ED"/>
    <w:rsid w:val="00E04F6E"/>
    <w:rsid w:val="00E061C3"/>
    <w:rsid w:val="00E06A64"/>
    <w:rsid w:val="00E07F71"/>
    <w:rsid w:val="00E22A17"/>
    <w:rsid w:val="00E23788"/>
    <w:rsid w:val="00E27B29"/>
    <w:rsid w:val="00E30532"/>
    <w:rsid w:val="00E33DFB"/>
    <w:rsid w:val="00E37123"/>
    <w:rsid w:val="00E4434C"/>
    <w:rsid w:val="00E44E9C"/>
    <w:rsid w:val="00E4619C"/>
    <w:rsid w:val="00E50149"/>
    <w:rsid w:val="00E51D59"/>
    <w:rsid w:val="00E551C7"/>
    <w:rsid w:val="00E5562E"/>
    <w:rsid w:val="00E5700F"/>
    <w:rsid w:val="00E5763A"/>
    <w:rsid w:val="00E6108B"/>
    <w:rsid w:val="00E71BBC"/>
    <w:rsid w:val="00E736BF"/>
    <w:rsid w:val="00E75956"/>
    <w:rsid w:val="00E770E2"/>
    <w:rsid w:val="00E8143C"/>
    <w:rsid w:val="00E8473E"/>
    <w:rsid w:val="00E8487E"/>
    <w:rsid w:val="00E85593"/>
    <w:rsid w:val="00E871C9"/>
    <w:rsid w:val="00E90B58"/>
    <w:rsid w:val="00E937C2"/>
    <w:rsid w:val="00E93D8D"/>
    <w:rsid w:val="00E94FC3"/>
    <w:rsid w:val="00E96A95"/>
    <w:rsid w:val="00E96ED3"/>
    <w:rsid w:val="00E97CFF"/>
    <w:rsid w:val="00EA0615"/>
    <w:rsid w:val="00EA3F66"/>
    <w:rsid w:val="00EB5124"/>
    <w:rsid w:val="00EC0111"/>
    <w:rsid w:val="00EC3101"/>
    <w:rsid w:val="00EC3214"/>
    <w:rsid w:val="00EC7BFF"/>
    <w:rsid w:val="00ED0203"/>
    <w:rsid w:val="00ED05E8"/>
    <w:rsid w:val="00ED1AA6"/>
    <w:rsid w:val="00ED3572"/>
    <w:rsid w:val="00ED3F97"/>
    <w:rsid w:val="00ED792D"/>
    <w:rsid w:val="00EE0A96"/>
    <w:rsid w:val="00EE0B4B"/>
    <w:rsid w:val="00EE3E7A"/>
    <w:rsid w:val="00EE439F"/>
    <w:rsid w:val="00EF4366"/>
    <w:rsid w:val="00EF45AC"/>
    <w:rsid w:val="00F004FD"/>
    <w:rsid w:val="00F04968"/>
    <w:rsid w:val="00F05B46"/>
    <w:rsid w:val="00F05FEA"/>
    <w:rsid w:val="00F100BD"/>
    <w:rsid w:val="00F1249B"/>
    <w:rsid w:val="00F12DCD"/>
    <w:rsid w:val="00F17172"/>
    <w:rsid w:val="00F21B83"/>
    <w:rsid w:val="00F220E3"/>
    <w:rsid w:val="00F2357A"/>
    <w:rsid w:val="00F25265"/>
    <w:rsid w:val="00F272E9"/>
    <w:rsid w:val="00F30D02"/>
    <w:rsid w:val="00F341B3"/>
    <w:rsid w:val="00F34971"/>
    <w:rsid w:val="00F34DB8"/>
    <w:rsid w:val="00F35454"/>
    <w:rsid w:val="00F3589C"/>
    <w:rsid w:val="00F37DC7"/>
    <w:rsid w:val="00F43BDF"/>
    <w:rsid w:val="00F45A0B"/>
    <w:rsid w:val="00F5162E"/>
    <w:rsid w:val="00F51FC0"/>
    <w:rsid w:val="00F54988"/>
    <w:rsid w:val="00F55B08"/>
    <w:rsid w:val="00F612CA"/>
    <w:rsid w:val="00F64EE9"/>
    <w:rsid w:val="00F66553"/>
    <w:rsid w:val="00F667AE"/>
    <w:rsid w:val="00F762B8"/>
    <w:rsid w:val="00F8319B"/>
    <w:rsid w:val="00F83EFE"/>
    <w:rsid w:val="00F852C6"/>
    <w:rsid w:val="00F854BF"/>
    <w:rsid w:val="00F858D3"/>
    <w:rsid w:val="00F87AF2"/>
    <w:rsid w:val="00F87EEC"/>
    <w:rsid w:val="00F90B10"/>
    <w:rsid w:val="00F9491B"/>
    <w:rsid w:val="00F962B9"/>
    <w:rsid w:val="00FA3832"/>
    <w:rsid w:val="00FA65E6"/>
    <w:rsid w:val="00FB18A2"/>
    <w:rsid w:val="00FB2253"/>
    <w:rsid w:val="00FB2CB3"/>
    <w:rsid w:val="00FB5164"/>
    <w:rsid w:val="00FB523E"/>
    <w:rsid w:val="00FC419D"/>
    <w:rsid w:val="00FC7C16"/>
    <w:rsid w:val="00FD007D"/>
    <w:rsid w:val="00FD3515"/>
    <w:rsid w:val="00FE10E9"/>
    <w:rsid w:val="00FE34A3"/>
    <w:rsid w:val="00FE568E"/>
    <w:rsid w:val="00FF0669"/>
    <w:rsid w:val="00FF199F"/>
    <w:rsid w:val="00FF1FF9"/>
    <w:rsid w:val="00FF7268"/>
    <w:rsid w:val="00FF7D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96361"/>
  <w15:docId w15:val="{E17D2A7F-C2E1-4CBC-BD66-3CBF3AAEE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515FF"/>
    <w:pPr>
      <w:keepNext/>
      <w:keepLines/>
      <w:spacing w:after="0" w:line="360" w:lineRule="auto"/>
      <w:jc w:val="center"/>
      <w:outlineLvl w:val="0"/>
    </w:pPr>
    <w:rPr>
      <w:rFonts w:ascii="Times New Roman" w:eastAsiaTheme="majorEastAsia" w:hAnsi="Times New Roman" w:cstheme="majorBidi"/>
      <w:b/>
      <w:caps/>
      <w:sz w:val="28"/>
      <w:szCs w:val="32"/>
    </w:rPr>
  </w:style>
  <w:style w:type="paragraph" w:styleId="2">
    <w:name w:val="heading 2"/>
    <w:basedOn w:val="a"/>
    <w:next w:val="a"/>
    <w:link w:val="20"/>
    <w:uiPriority w:val="9"/>
    <w:unhideWhenUsed/>
    <w:qFormat/>
    <w:rsid w:val="008515FF"/>
    <w:pPr>
      <w:keepNext/>
      <w:keepLines/>
      <w:spacing w:after="0" w:line="360" w:lineRule="auto"/>
      <w:ind w:firstLine="709"/>
      <w:jc w:val="both"/>
      <w:outlineLvl w:val="1"/>
    </w:pPr>
    <w:rPr>
      <w:rFonts w:ascii="Times New Roman" w:eastAsiaTheme="majorEastAsia" w:hAnsi="Times New Roman" w:cstheme="majorBidi"/>
      <w:b/>
      <w:sz w:val="28"/>
      <w:szCs w:val="26"/>
    </w:rPr>
  </w:style>
  <w:style w:type="paragraph" w:styleId="3">
    <w:name w:val="heading 3"/>
    <w:basedOn w:val="a"/>
    <w:next w:val="a"/>
    <w:link w:val="30"/>
    <w:uiPriority w:val="9"/>
    <w:semiHidden/>
    <w:unhideWhenUsed/>
    <w:qFormat/>
    <w:rsid w:val="0014616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6">
    <w:name w:val="heading 6"/>
    <w:basedOn w:val="a"/>
    <w:next w:val="a"/>
    <w:link w:val="60"/>
    <w:uiPriority w:val="9"/>
    <w:semiHidden/>
    <w:unhideWhenUsed/>
    <w:qFormat/>
    <w:rsid w:val="00D77AC7"/>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6F86"/>
    <w:pPr>
      <w:ind w:left="720"/>
      <w:contextualSpacing/>
    </w:pPr>
    <w:rPr>
      <w:rFonts w:ascii="Calibri" w:eastAsia="Calibri" w:hAnsi="Calibri" w:cs="Times New Roman"/>
      <w:lang w:val="uk-UA"/>
    </w:rPr>
  </w:style>
  <w:style w:type="character" w:customStyle="1" w:styleId="10">
    <w:name w:val="Заголовок 1 Знак"/>
    <w:basedOn w:val="a0"/>
    <w:link w:val="1"/>
    <w:uiPriority w:val="9"/>
    <w:rsid w:val="008515FF"/>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8515FF"/>
    <w:rPr>
      <w:rFonts w:ascii="Times New Roman" w:eastAsiaTheme="majorEastAsia" w:hAnsi="Times New Roman" w:cstheme="majorBidi"/>
      <w:b/>
      <w:sz w:val="28"/>
      <w:szCs w:val="26"/>
    </w:rPr>
  </w:style>
  <w:style w:type="character" w:styleId="a4">
    <w:name w:val="Hyperlink"/>
    <w:basedOn w:val="a0"/>
    <w:uiPriority w:val="99"/>
    <w:unhideWhenUsed/>
    <w:rsid w:val="00003133"/>
    <w:rPr>
      <w:color w:val="0000FF" w:themeColor="hyperlink"/>
      <w:u w:val="single"/>
    </w:rPr>
  </w:style>
  <w:style w:type="paragraph" w:styleId="a5">
    <w:name w:val="Balloon Text"/>
    <w:basedOn w:val="a"/>
    <w:link w:val="a6"/>
    <w:uiPriority w:val="99"/>
    <w:semiHidden/>
    <w:unhideWhenUsed/>
    <w:rsid w:val="006D7925"/>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6D7925"/>
    <w:rPr>
      <w:rFonts w:ascii="Tahoma" w:hAnsi="Tahoma" w:cs="Tahoma"/>
      <w:sz w:val="16"/>
      <w:szCs w:val="16"/>
    </w:rPr>
  </w:style>
  <w:style w:type="paragraph" w:customStyle="1" w:styleId="Default">
    <w:name w:val="Default"/>
    <w:rsid w:val="0033134D"/>
    <w:pPr>
      <w:autoSpaceDE w:val="0"/>
      <w:autoSpaceDN w:val="0"/>
      <w:adjustRightInd w:val="0"/>
      <w:spacing w:after="0" w:line="240" w:lineRule="auto"/>
    </w:pPr>
    <w:rPr>
      <w:rFonts w:ascii="Times New Roman" w:hAnsi="Times New Roman" w:cs="Times New Roman"/>
      <w:color w:val="000000"/>
      <w:sz w:val="24"/>
      <w:szCs w:val="24"/>
    </w:rPr>
  </w:style>
  <w:style w:type="character" w:styleId="a7">
    <w:name w:val="FollowedHyperlink"/>
    <w:basedOn w:val="a0"/>
    <w:uiPriority w:val="99"/>
    <w:semiHidden/>
    <w:unhideWhenUsed/>
    <w:rsid w:val="00DB23E9"/>
    <w:rPr>
      <w:color w:val="800080" w:themeColor="followedHyperlink"/>
      <w:u w:val="single"/>
    </w:rPr>
  </w:style>
  <w:style w:type="paragraph" w:styleId="a8">
    <w:name w:val="No Spacing"/>
    <w:link w:val="a9"/>
    <w:uiPriority w:val="1"/>
    <w:qFormat/>
    <w:rsid w:val="00322A49"/>
    <w:pPr>
      <w:spacing w:after="0" w:line="240" w:lineRule="auto"/>
    </w:pPr>
    <w:rPr>
      <w:rFonts w:eastAsiaTheme="minorEastAsia"/>
      <w:lang w:val="uk-UA" w:eastAsia="uk-UA"/>
    </w:rPr>
  </w:style>
  <w:style w:type="character" w:customStyle="1" w:styleId="a9">
    <w:name w:val="Без інтервалів Знак"/>
    <w:basedOn w:val="a0"/>
    <w:link w:val="a8"/>
    <w:uiPriority w:val="1"/>
    <w:rsid w:val="00322A49"/>
    <w:rPr>
      <w:rFonts w:eastAsiaTheme="minorEastAsia"/>
      <w:lang w:val="uk-UA" w:eastAsia="uk-UA"/>
    </w:rPr>
  </w:style>
  <w:style w:type="character" w:styleId="aa">
    <w:name w:val="Placeholder Text"/>
    <w:basedOn w:val="a0"/>
    <w:uiPriority w:val="99"/>
    <w:semiHidden/>
    <w:rsid w:val="00B13150"/>
    <w:rPr>
      <w:color w:val="808080"/>
    </w:rPr>
  </w:style>
  <w:style w:type="table" w:styleId="ab">
    <w:name w:val="Table Grid"/>
    <w:basedOn w:val="a1"/>
    <w:uiPriority w:val="39"/>
    <w:rsid w:val="00824A6A"/>
    <w:pPr>
      <w:spacing w:after="0" w:line="240" w:lineRule="auto"/>
      <w:jc w:val="both"/>
    </w:pPr>
    <w:rPr>
      <w:rFonts w:ascii="Times New Roman" w:hAnsi="Times New Roman" w:cstheme="minorHAnsi"/>
      <w:sz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E97CFF"/>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E97CFF"/>
  </w:style>
  <w:style w:type="paragraph" w:styleId="ae">
    <w:name w:val="footer"/>
    <w:basedOn w:val="a"/>
    <w:link w:val="af"/>
    <w:uiPriority w:val="99"/>
    <w:unhideWhenUsed/>
    <w:rsid w:val="00E97CFF"/>
    <w:pPr>
      <w:tabs>
        <w:tab w:val="center" w:pos="4819"/>
        <w:tab w:val="right" w:pos="9639"/>
      </w:tabs>
      <w:spacing w:after="0" w:line="240" w:lineRule="auto"/>
    </w:pPr>
  </w:style>
  <w:style w:type="character" w:customStyle="1" w:styleId="af">
    <w:name w:val="Нижній колонтитул Знак"/>
    <w:basedOn w:val="a0"/>
    <w:link w:val="ae"/>
    <w:uiPriority w:val="99"/>
    <w:rsid w:val="00E97CFF"/>
  </w:style>
  <w:style w:type="character" w:customStyle="1" w:styleId="30">
    <w:name w:val="Заголовок 3 Знак"/>
    <w:basedOn w:val="a0"/>
    <w:link w:val="3"/>
    <w:uiPriority w:val="9"/>
    <w:semiHidden/>
    <w:rsid w:val="0014616D"/>
    <w:rPr>
      <w:rFonts w:asciiTheme="majorHAnsi" w:eastAsiaTheme="majorEastAsia" w:hAnsiTheme="majorHAnsi" w:cstheme="majorBidi"/>
      <w:color w:val="243F60" w:themeColor="accent1" w:themeShade="7F"/>
      <w:sz w:val="24"/>
      <w:szCs w:val="24"/>
    </w:rPr>
  </w:style>
  <w:style w:type="character" w:styleId="af0">
    <w:name w:val="Strong"/>
    <w:basedOn w:val="a0"/>
    <w:uiPriority w:val="22"/>
    <w:qFormat/>
    <w:rsid w:val="0014616D"/>
    <w:rPr>
      <w:b/>
      <w:bCs/>
    </w:rPr>
  </w:style>
  <w:style w:type="character" w:customStyle="1" w:styleId="60">
    <w:name w:val="Заголовок 6 Знак"/>
    <w:basedOn w:val="a0"/>
    <w:link w:val="6"/>
    <w:uiPriority w:val="9"/>
    <w:semiHidden/>
    <w:rsid w:val="00D77AC7"/>
    <w:rPr>
      <w:rFonts w:asciiTheme="majorHAnsi" w:eastAsiaTheme="majorEastAsia" w:hAnsiTheme="majorHAnsi" w:cstheme="majorBidi"/>
      <w:color w:val="243F60" w:themeColor="accent1" w:themeShade="7F"/>
    </w:rPr>
  </w:style>
  <w:style w:type="paragraph" w:styleId="af1">
    <w:name w:val="Body Text"/>
    <w:basedOn w:val="a"/>
    <w:link w:val="af2"/>
    <w:uiPriority w:val="1"/>
    <w:qFormat/>
    <w:rsid w:val="002C2045"/>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2">
    <w:name w:val="Основний текст Знак"/>
    <w:basedOn w:val="a0"/>
    <w:link w:val="af1"/>
    <w:uiPriority w:val="1"/>
    <w:rsid w:val="002C2045"/>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574">
      <w:bodyDiv w:val="1"/>
      <w:marLeft w:val="0"/>
      <w:marRight w:val="0"/>
      <w:marTop w:val="0"/>
      <w:marBottom w:val="0"/>
      <w:divBdr>
        <w:top w:val="none" w:sz="0" w:space="0" w:color="auto"/>
        <w:left w:val="none" w:sz="0" w:space="0" w:color="auto"/>
        <w:bottom w:val="none" w:sz="0" w:space="0" w:color="auto"/>
        <w:right w:val="none" w:sz="0" w:space="0" w:color="auto"/>
      </w:divBdr>
    </w:div>
    <w:div w:id="46686021">
      <w:bodyDiv w:val="1"/>
      <w:marLeft w:val="0"/>
      <w:marRight w:val="0"/>
      <w:marTop w:val="0"/>
      <w:marBottom w:val="0"/>
      <w:divBdr>
        <w:top w:val="none" w:sz="0" w:space="0" w:color="auto"/>
        <w:left w:val="none" w:sz="0" w:space="0" w:color="auto"/>
        <w:bottom w:val="none" w:sz="0" w:space="0" w:color="auto"/>
        <w:right w:val="none" w:sz="0" w:space="0" w:color="auto"/>
      </w:divBdr>
      <w:divsChild>
        <w:div w:id="426002629">
          <w:marLeft w:val="0"/>
          <w:marRight w:val="0"/>
          <w:marTop w:val="0"/>
          <w:marBottom w:val="0"/>
          <w:divBdr>
            <w:top w:val="none" w:sz="0" w:space="0" w:color="auto"/>
            <w:left w:val="none" w:sz="0" w:space="0" w:color="auto"/>
            <w:bottom w:val="none" w:sz="0" w:space="0" w:color="auto"/>
            <w:right w:val="none" w:sz="0" w:space="0" w:color="auto"/>
          </w:divBdr>
          <w:divsChild>
            <w:div w:id="259414777">
              <w:marLeft w:val="0"/>
              <w:marRight w:val="0"/>
              <w:marTop w:val="0"/>
              <w:marBottom w:val="0"/>
              <w:divBdr>
                <w:top w:val="none" w:sz="0" w:space="0" w:color="auto"/>
                <w:left w:val="none" w:sz="0" w:space="0" w:color="auto"/>
                <w:bottom w:val="none" w:sz="0" w:space="0" w:color="auto"/>
                <w:right w:val="none" w:sz="0" w:space="0" w:color="auto"/>
              </w:divBdr>
              <w:divsChild>
                <w:div w:id="1600795255">
                  <w:marLeft w:val="0"/>
                  <w:marRight w:val="0"/>
                  <w:marTop w:val="0"/>
                  <w:marBottom w:val="0"/>
                  <w:divBdr>
                    <w:top w:val="none" w:sz="0" w:space="0" w:color="auto"/>
                    <w:left w:val="none" w:sz="0" w:space="0" w:color="auto"/>
                    <w:bottom w:val="none" w:sz="0" w:space="0" w:color="auto"/>
                    <w:right w:val="none" w:sz="0" w:space="0" w:color="auto"/>
                  </w:divBdr>
                  <w:divsChild>
                    <w:div w:id="1591818079">
                      <w:marLeft w:val="0"/>
                      <w:marRight w:val="0"/>
                      <w:marTop w:val="0"/>
                      <w:marBottom w:val="0"/>
                      <w:divBdr>
                        <w:top w:val="none" w:sz="0" w:space="0" w:color="auto"/>
                        <w:left w:val="none" w:sz="0" w:space="0" w:color="auto"/>
                        <w:bottom w:val="none" w:sz="0" w:space="0" w:color="auto"/>
                        <w:right w:val="none" w:sz="0" w:space="0" w:color="auto"/>
                      </w:divBdr>
                      <w:divsChild>
                        <w:div w:id="838733991">
                          <w:marLeft w:val="0"/>
                          <w:marRight w:val="0"/>
                          <w:marTop w:val="0"/>
                          <w:marBottom w:val="0"/>
                          <w:divBdr>
                            <w:top w:val="none" w:sz="0" w:space="0" w:color="auto"/>
                            <w:left w:val="none" w:sz="0" w:space="0" w:color="auto"/>
                            <w:bottom w:val="none" w:sz="0" w:space="0" w:color="auto"/>
                            <w:right w:val="none" w:sz="0" w:space="0" w:color="auto"/>
                          </w:divBdr>
                          <w:divsChild>
                            <w:div w:id="607584404">
                              <w:marLeft w:val="0"/>
                              <w:marRight w:val="0"/>
                              <w:marTop w:val="0"/>
                              <w:marBottom w:val="0"/>
                              <w:divBdr>
                                <w:top w:val="none" w:sz="0" w:space="0" w:color="auto"/>
                                <w:left w:val="none" w:sz="0" w:space="0" w:color="auto"/>
                                <w:bottom w:val="none" w:sz="0" w:space="0" w:color="auto"/>
                                <w:right w:val="none" w:sz="0" w:space="0" w:color="auto"/>
                              </w:divBdr>
                              <w:divsChild>
                                <w:div w:id="1707751242">
                                  <w:marLeft w:val="0"/>
                                  <w:marRight w:val="0"/>
                                  <w:marTop w:val="0"/>
                                  <w:marBottom w:val="0"/>
                                  <w:divBdr>
                                    <w:top w:val="none" w:sz="0" w:space="0" w:color="auto"/>
                                    <w:left w:val="none" w:sz="0" w:space="0" w:color="auto"/>
                                    <w:bottom w:val="none" w:sz="0" w:space="0" w:color="auto"/>
                                    <w:right w:val="none" w:sz="0" w:space="0" w:color="auto"/>
                                  </w:divBdr>
                                  <w:divsChild>
                                    <w:div w:id="542791298">
                                      <w:marLeft w:val="0"/>
                                      <w:marRight w:val="0"/>
                                      <w:marTop w:val="0"/>
                                      <w:marBottom w:val="0"/>
                                      <w:divBdr>
                                        <w:top w:val="none" w:sz="0" w:space="0" w:color="auto"/>
                                        <w:left w:val="none" w:sz="0" w:space="0" w:color="auto"/>
                                        <w:bottom w:val="none" w:sz="0" w:space="0" w:color="auto"/>
                                        <w:right w:val="none" w:sz="0" w:space="0" w:color="auto"/>
                                      </w:divBdr>
                                      <w:divsChild>
                                        <w:div w:id="167464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6453599">
          <w:marLeft w:val="0"/>
          <w:marRight w:val="0"/>
          <w:marTop w:val="0"/>
          <w:marBottom w:val="0"/>
          <w:divBdr>
            <w:top w:val="none" w:sz="0" w:space="0" w:color="auto"/>
            <w:left w:val="none" w:sz="0" w:space="0" w:color="auto"/>
            <w:bottom w:val="none" w:sz="0" w:space="0" w:color="auto"/>
            <w:right w:val="none" w:sz="0" w:space="0" w:color="auto"/>
          </w:divBdr>
          <w:divsChild>
            <w:div w:id="187989854">
              <w:marLeft w:val="0"/>
              <w:marRight w:val="0"/>
              <w:marTop w:val="0"/>
              <w:marBottom w:val="0"/>
              <w:divBdr>
                <w:top w:val="none" w:sz="0" w:space="0" w:color="auto"/>
                <w:left w:val="none" w:sz="0" w:space="0" w:color="auto"/>
                <w:bottom w:val="none" w:sz="0" w:space="0" w:color="auto"/>
                <w:right w:val="none" w:sz="0" w:space="0" w:color="auto"/>
              </w:divBdr>
              <w:divsChild>
                <w:div w:id="1747264361">
                  <w:marLeft w:val="0"/>
                  <w:marRight w:val="0"/>
                  <w:marTop w:val="0"/>
                  <w:marBottom w:val="0"/>
                  <w:divBdr>
                    <w:top w:val="none" w:sz="0" w:space="0" w:color="auto"/>
                    <w:left w:val="none" w:sz="0" w:space="0" w:color="auto"/>
                    <w:bottom w:val="none" w:sz="0" w:space="0" w:color="auto"/>
                    <w:right w:val="none" w:sz="0" w:space="0" w:color="auto"/>
                  </w:divBdr>
                  <w:divsChild>
                    <w:div w:id="1558475573">
                      <w:marLeft w:val="0"/>
                      <w:marRight w:val="0"/>
                      <w:marTop w:val="0"/>
                      <w:marBottom w:val="0"/>
                      <w:divBdr>
                        <w:top w:val="none" w:sz="0" w:space="0" w:color="auto"/>
                        <w:left w:val="none" w:sz="0" w:space="0" w:color="auto"/>
                        <w:bottom w:val="none" w:sz="0" w:space="0" w:color="auto"/>
                        <w:right w:val="none" w:sz="0" w:space="0" w:color="auto"/>
                      </w:divBdr>
                      <w:divsChild>
                        <w:div w:id="74401332">
                          <w:marLeft w:val="0"/>
                          <w:marRight w:val="0"/>
                          <w:marTop w:val="0"/>
                          <w:marBottom w:val="0"/>
                          <w:divBdr>
                            <w:top w:val="none" w:sz="0" w:space="0" w:color="auto"/>
                            <w:left w:val="none" w:sz="0" w:space="0" w:color="auto"/>
                            <w:bottom w:val="none" w:sz="0" w:space="0" w:color="auto"/>
                            <w:right w:val="none" w:sz="0" w:space="0" w:color="auto"/>
                          </w:divBdr>
                          <w:divsChild>
                            <w:div w:id="1714109367">
                              <w:marLeft w:val="0"/>
                              <w:marRight w:val="0"/>
                              <w:marTop w:val="0"/>
                              <w:marBottom w:val="0"/>
                              <w:divBdr>
                                <w:top w:val="none" w:sz="0" w:space="0" w:color="auto"/>
                                <w:left w:val="none" w:sz="0" w:space="0" w:color="auto"/>
                                <w:bottom w:val="none" w:sz="0" w:space="0" w:color="auto"/>
                                <w:right w:val="none" w:sz="0" w:space="0" w:color="auto"/>
                              </w:divBdr>
                              <w:divsChild>
                                <w:div w:id="1061830336">
                                  <w:marLeft w:val="0"/>
                                  <w:marRight w:val="0"/>
                                  <w:marTop w:val="0"/>
                                  <w:marBottom w:val="0"/>
                                  <w:divBdr>
                                    <w:top w:val="none" w:sz="0" w:space="0" w:color="auto"/>
                                    <w:left w:val="none" w:sz="0" w:space="0" w:color="auto"/>
                                    <w:bottom w:val="none" w:sz="0" w:space="0" w:color="auto"/>
                                    <w:right w:val="none" w:sz="0" w:space="0" w:color="auto"/>
                                  </w:divBdr>
                                  <w:divsChild>
                                    <w:div w:id="116014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411228">
      <w:bodyDiv w:val="1"/>
      <w:marLeft w:val="0"/>
      <w:marRight w:val="0"/>
      <w:marTop w:val="0"/>
      <w:marBottom w:val="0"/>
      <w:divBdr>
        <w:top w:val="none" w:sz="0" w:space="0" w:color="auto"/>
        <w:left w:val="none" w:sz="0" w:space="0" w:color="auto"/>
        <w:bottom w:val="none" w:sz="0" w:space="0" w:color="auto"/>
        <w:right w:val="none" w:sz="0" w:space="0" w:color="auto"/>
      </w:divBdr>
    </w:div>
    <w:div w:id="295575324">
      <w:bodyDiv w:val="1"/>
      <w:marLeft w:val="0"/>
      <w:marRight w:val="0"/>
      <w:marTop w:val="0"/>
      <w:marBottom w:val="0"/>
      <w:divBdr>
        <w:top w:val="none" w:sz="0" w:space="0" w:color="auto"/>
        <w:left w:val="none" w:sz="0" w:space="0" w:color="auto"/>
        <w:bottom w:val="none" w:sz="0" w:space="0" w:color="auto"/>
        <w:right w:val="none" w:sz="0" w:space="0" w:color="auto"/>
      </w:divBdr>
    </w:div>
    <w:div w:id="351496913">
      <w:bodyDiv w:val="1"/>
      <w:marLeft w:val="0"/>
      <w:marRight w:val="0"/>
      <w:marTop w:val="0"/>
      <w:marBottom w:val="0"/>
      <w:divBdr>
        <w:top w:val="none" w:sz="0" w:space="0" w:color="auto"/>
        <w:left w:val="none" w:sz="0" w:space="0" w:color="auto"/>
        <w:bottom w:val="none" w:sz="0" w:space="0" w:color="auto"/>
        <w:right w:val="none" w:sz="0" w:space="0" w:color="auto"/>
      </w:divBdr>
    </w:div>
    <w:div w:id="552615350">
      <w:bodyDiv w:val="1"/>
      <w:marLeft w:val="0"/>
      <w:marRight w:val="0"/>
      <w:marTop w:val="0"/>
      <w:marBottom w:val="0"/>
      <w:divBdr>
        <w:top w:val="none" w:sz="0" w:space="0" w:color="auto"/>
        <w:left w:val="none" w:sz="0" w:space="0" w:color="auto"/>
        <w:bottom w:val="none" w:sz="0" w:space="0" w:color="auto"/>
        <w:right w:val="none" w:sz="0" w:space="0" w:color="auto"/>
      </w:divBdr>
    </w:div>
    <w:div w:id="691688085">
      <w:bodyDiv w:val="1"/>
      <w:marLeft w:val="0"/>
      <w:marRight w:val="0"/>
      <w:marTop w:val="0"/>
      <w:marBottom w:val="0"/>
      <w:divBdr>
        <w:top w:val="none" w:sz="0" w:space="0" w:color="auto"/>
        <w:left w:val="none" w:sz="0" w:space="0" w:color="auto"/>
        <w:bottom w:val="none" w:sz="0" w:space="0" w:color="auto"/>
        <w:right w:val="none" w:sz="0" w:space="0" w:color="auto"/>
      </w:divBdr>
      <w:divsChild>
        <w:div w:id="1217084191">
          <w:marLeft w:val="720"/>
          <w:marRight w:val="0"/>
          <w:marTop w:val="200"/>
          <w:marBottom w:val="0"/>
          <w:divBdr>
            <w:top w:val="none" w:sz="0" w:space="0" w:color="auto"/>
            <w:left w:val="none" w:sz="0" w:space="0" w:color="auto"/>
            <w:bottom w:val="none" w:sz="0" w:space="0" w:color="auto"/>
            <w:right w:val="none" w:sz="0" w:space="0" w:color="auto"/>
          </w:divBdr>
        </w:div>
      </w:divsChild>
    </w:div>
    <w:div w:id="756484332">
      <w:bodyDiv w:val="1"/>
      <w:marLeft w:val="0"/>
      <w:marRight w:val="0"/>
      <w:marTop w:val="0"/>
      <w:marBottom w:val="0"/>
      <w:divBdr>
        <w:top w:val="none" w:sz="0" w:space="0" w:color="auto"/>
        <w:left w:val="none" w:sz="0" w:space="0" w:color="auto"/>
        <w:bottom w:val="none" w:sz="0" w:space="0" w:color="auto"/>
        <w:right w:val="none" w:sz="0" w:space="0" w:color="auto"/>
      </w:divBdr>
    </w:div>
    <w:div w:id="867454472">
      <w:bodyDiv w:val="1"/>
      <w:marLeft w:val="0"/>
      <w:marRight w:val="0"/>
      <w:marTop w:val="0"/>
      <w:marBottom w:val="0"/>
      <w:divBdr>
        <w:top w:val="none" w:sz="0" w:space="0" w:color="auto"/>
        <w:left w:val="none" w:sz="0" w:space="0" w:color="auto"/>
        <w:bottom w:val="none" w:sz="0" w:space="0" w:color="auto"/>
        <w:right w:val="none" w:sz="0" w:space="0" w:color="auto"/>
      </w:divBdr>
      <w:divsChild>
        <w:div w:id="793014441">
          <w:marLeft w:val="720"/>
          <w:marRight w:val="0"/>
          <w:marTop w:val="200"/>
          <w:marBottom w:val="0"/>
          <w:divBdr>
            <w:top w:val="none" w:sz="0" w:space="0" w:color="auto"/>
            <w:left w:val="none" w:sz="0" w:space="0" w:color="auto"/>
            <w:bottom w:val="none" w:sz="0" w:space="0" w:color="auto"/>
            <w:right w:val="none" w:sz="0" w:space="0" w:color="auto"/>
          </w:divBdr>
        </w:div>
      </w:divsChild>
    </w:div>
    <w:div w:id="884953768">
      <w:bodyDiv w:val="1"/>
      <w:marLeft w:val="0"/>
      <w:marRight w:val="0"/>
      <w:marTop w:val="0"/>
      <w:marBottom w:val="0"/>
      <w:divBdr>
        <w:top w:val="none" w:sz="0" w:space="0" w:color="auto"/>
        <w:left w:val="none" w:sz="0" w:space="0" w:color="auto"/>
        <w:bottom w:val="none" w:sz="0" w:space="0" w:color="auto"/>
        <w:right w:val="none" w:sz="0" w:space="0" w:color="auto"/>
      </w:divBdr>
    </w:div>
    <w:div w:id="1081757261">
      <w:bodyDiv w:val="1"/>
      <w:marLeft w:val="0"/>
      <w:marRight w:val="0"/>
      <w:marTop w:val="0"/>
      <w:marBottom w:val="0"/>
      <w:divBdr>
        <w:top w:val="none" w:sz="0" w:space="0" w:color="auto"/>
        <w:left w:val="none" w:sz="0" w:space="0" w:color="auto"/>
        <w:bottom w:val="none" w:sz="0" w:space="0" w:color="auto"/>
        <w:right w:val="none" w:sz="0" w:space="0" w:color="auto"/>
      </w:divBdr>
      <w:divsChild>
        <w:div w:id="330452003">
          <w:marLeft w:val="0"/>
          <w:marRight w:val="0"/>
          <w:marTop w:val="0"/>
          <w:marBottom w:val="0"/>
          <w:divBdr>
            <w:top w:val="none" w:sz="0" w:space="0" w:color="auto"/>
            <w:left w:val="none" w:sz="0" w:space="0" w:color="auto"/>
            <w:bottom w:val="none" w:sz="0" w:space="0" w:color="auto"/>
            <w:right w:val="none" w:sz="0" w:space="0" w:color="auto"/>
          </w:divBdr>
          <w:divsChild>
            <w:div w:id="650791842">
              <w:marLeft w:val="0"/>
              <w:marRight w:val="0"/>
              <w:marTop w:val="0"/>
              <w:marBottom w:val="0"/>
              <w:divBdr>
                <w:top w:val="none" w:sz="0" w:space="0" w:color="auto"/>
                <w:left w:val="none" w:sz="0" w:space="0" w:color="auto"/>
                <w:bottom w:val="none" w:sz="0" w:space="0" w:color="auto"/>
                <w:right w:val="none" w:sz="0" w:space="0" w:color="auto"/>
              </w:divBdr>
              <w:divsChild>
                <w:div w:id="126364893">
                  <w:marLeft w:val="0"/>
                  <w:marRight w:val="0"/>
                  <w:marTop w:val="0"/>
                  <w:marBottom w:val="0"/>
                  <w:divBdr>
                    <w:top w:val="none" w:sz="0" w:space="0" w:color="auto"/>
                    <w:left w:val="none" w:sz="0" w:space="0" w:color="auto"/>
                    <w:bottom w:val="none" w:sz="0" w:space="0" w:color="auto"/>
                    <w:right w:val="none" w:sz="0" w:space="0" w:color="auto"/>
                  </w:divBdr>
                  <w:divsChild>
                    <w:div w:id="1906139907">
                      <w:marLeft w:val="0"/>
                      <w:marRight w:val="0"/>
                      <w:marTop w:val="0"/>
                      <w:marBottom w:val="0"/>
                      <w:divBdr>
                        <w:top w:val="none" w:sz="0" w:space="0" w:color="auto"/>
                        <w:left w:val="none" w:sz="0" w:space="0" w:color="auto"/>
                        <w:bottom w:val="none" w:sz="0" w:space="0" w:color="auto"/>
                        <w:right w:val="none" w:sz="0" w:space="0" w:color="auto"/>
                      </w:divBdr>
                      <w:divsChild>
                        <w:div w:id="1942638073">
                          <w:marLeft w:val="0"/>
                          <w:marRight w:val="0"/>
                          <w:marTop w:val="0"/>
                          <w:marBottom w:val="0"/>
                          <w:divBdr>
                            <w:top w:val="none" w:sz="0" w:space="0" w:color="auto"/>
                            <w:left w:val="none" w:sz="0" w:space="0" w:color="auto"/>
                            <w:bottom w:val="none" w:sz="0" w:space="0" w:color="auto"/>
                            <w:right w:val="none" w:sz="0" w:space="0" w:color="auto"/>
                          </w:divBdr>
                          <w:divsChild>
                            <w:div w:id="423261185">
                              <w:marLeft w:val="0"/>
                              <w:marRight w:val="0"/>
                              <w:marTop w:val="0"/>
                              <w:marBottom w:val="0"/>
                              <w:divBdr>
                                <w:top w:val="none" w:sz="0" w:space="0" w:color="auto"/>
                                <w:left w:val="none" w:sz="0" w:space="0" w:color="auto"/>
                                <w:bottom w:val="none" w:sz="0" w:space="0" w:color="auto"/>
                                <w:right w:val="none" w:sz="0" w:space="0" w:color="auto"/>
                              </w:divBdr>
                              <w:divsChild>
                                <w:div w:id="1007903835">
                                  <w:marLeft w:val="0"/>
                                  <w:marRight w:val="0"/>
                                  <w:marTop w:val="0"/>
                                  <w:marBottom w:val="0"/>
                                  <w:divBdr>
                                    <w:top w:val="none" w:sz="0" w:space="0" w:color="auto"/>
                                    <w:left w:val="none" w:sz="0" w:space="0" w:color="auto"/>
                                    <w:bottom w:val="none" w:sz="0" w:space="0" w:color="auto"/>
                                    <w:right w:val="none" w:sz="0" w:space="0" w:color="auto"/>
                                  </w:divBdr>
                                  <w:divsChild>
                                    <w:div w:id="1534687505">
                                      <w:marLeft w:val="0"/>
                                      <w:marRight w:val="0"/>
                                      <w:marTop w:val="0"/>
                                      <w:marBottom w:val="0"/>
                                      <w:divBdr>
                                        <w:top w:val="none" w:sz="0" w:space="0" w:color="auto"/>
                                        <w:left w:val="none" w:sz="0" w:space="0" w:color="auto"/>
                                        <w:bottom w:val="none" w:sz="0" w:space="0" w:color="auto"/>
                                        <w:right w:val="none" w:sz="0" w:space="0" w:color="auto"/>
                                      </w:divBdr>
                                      <w:divsChild>
                                        <w:div w:id="177905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8401858">
          <w:marLeft w:val="0"/>
          <w:marRight w:val="0"/>
          <w:marTop w:val="0"/>
          <w:marBottom w:val="0"/>
          <w:divBdr>
            <w:top w:val="none" w:sz="0" w:space="0" w:color="auto"/>
            <w:left w:val="none" w:sz="0" w:space="0" w:color="auto"/>
            <w:bottom w:val="none" w:sz="0" w:space="0" w:color="auto"/>
            <w:right w:val="none" w:sz="0" w:space="0" w:color="auto"/>
          </w:divBdr>
          <w:divsChild>
            <w:div w:id="418139628">
              <w:marLeft w:val="0"/>
              <w:marRight w:val="0"/>
              <w:marTop w:val="0"/>
              <w:marBottom w:val="0"/>
              <w:divBdr>
                <w:top w:val="none" w:sz="0" w:space="0" w:color="auto"/>
                <w:left w:val="none" w:sz="0" w:space="0" w:color="auto"/>
                <w:bottom w:val="none" w:sz="0" w:space="0" w:color="auto"/>
                <w:right w:val="none" w:sz="0" w:space="0" w:color="auto"/>
              </w:divBdr>
              <w:divsChild>
                <w:div w:id="847333642">
                  <w:marLeft w:val="0"/>
                  <w:marRight w:val="0"/>
                  <w:marTop w:val="0"/>
                  <w:marBottom w:val="0"/>
                  <w:divBdr>
                    <w:top w:val="none" w:sz="0" w:space="0" w:color="auto"/>
                    <w:left w:val="none" w:sz="0" w:space="0" w:color="auto"/>
                    <w:bottom w:val="none" w:sz="0" w:space="0" w:color="auto"/>
                    <w:right w:val="none" w:sz="0" w:space="0" w:color="auto"/>
                  </w:divBdr>
                  <w:divsChild>
                    <w:div w:id="1564950073">
                      <w:marLeft w:val="0"/>
                      <w:marRight w:val="0"/>
                      <w:marTop w:val="0"/>
                      <w:marBottom w:val="0"/>
                      <w:divBdr>
                        <w:top w:val="none" w:sz="0" w:space="0" w:color="auto"/>
                        <w:left w:val="none" w:sz="0" w:space="0" w:color="auto"/>
                        <w:bottom w:val="none" w:sz="0" w:space="0" w:color="auto"/>
                        <w:right w:val="none" w:sz="0" w:space="0" w:color="auto"/>
                      </w:divBdr>
                      <w:divsChild>
                        <w:div w:id="557739325">
                          <w:marLeft w:val="0"/>
                          <w:marRight w:val="0"/>
                          <w:marTop w:val="0"/>
                          <w:marBottom w:val="0"/>
                          <w:divBdr>
                            <w:top w:val="none" w:sz="0" w:space="0" w:color="auto"/>
                            <w:left w:val="none" w:sz="0" w:space="0" w:color="auto"/>
                            <w:bottom w:val="none" w:sz="0" w:space="0" w:color="auto"/>
                            <w:right w:val="none" w:sz="0" w:space="0" w:color="auto"/>
                          </w:divBdr>
                          <w:divsChild>
                            <w:div w:id="20398389">
                              <w:marLeft w:val="0"/>
                              <w:marRight w:val="0"/>
                              <w:marTop w:val="0"/>
                              <w:marBottom w:val="0"/>
                              <w:divBdr>
                                <w:top w:val="none" w:sz="0" w:space="0" w:color="auto"/>
                                <w:left w:val="none" w:sz="0" w:space="0" w:color="auto"/>
                                <w:bottom w:val="none" w:sz="0" w:space="0" w:color="auto"/>
                                <w:right w:val="none" w:sz="0" w:space="0" w:color="auto"/>
                              </w:divBdr>
                              <w:divsChild>
                                <w:div w:id="304820804">
                                  <w:marLeft w:val="0"/>
                                  <w:marRight w:val="0"/>
                                  <w:marTop w:val="0"/>
                                  <w:marBottom w:val="0"/>
                                  <w:divBdr>
                                    <w:top w:val="none" w:sz="0" w:space="0" w:color="auto"/>
                                    <w:left w:val="none" w:sz="0" w:space="0" w:color="auto"/>
                                    <w:bottom w:val="none" w:sz="0" w:space="0" w:color="auto"/>
                                    <w:right w:val="none" w:sz="0" w:space="0" w:color="auto"/>
                                  </w:divBdr>
                                  <w:divsChild>
                                    <w:div w:id="7236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4712761">
      <w:bodyDiv w:val="1"/>
      <w:marLeft w:val="0"/>
      <w:marRight w:val="0"/>
      <w:marTop w:val="0"/>
      <w:marBottom w:val="0"/>
      <w:divBdr>
        <w:top w:val="none" w:sz="0" w:space="0" w:color="auto"/>
        <w:left w:val="none" w:sz="0" w:space="0" w:color="auto"/>
        <w:bottom w:val="none" w:sz="0" w:space="0" w:color="auto"/>
        <w:right w:val="none" w:sz="0" w:space="0" w:color="auto"/>
      </w:divBdr>
    </w:div>
    <w:div w:id="1282568870">
      <w:bodyDiv w:val="1"/>
      <w:marLeft w:val="0"/>
      <w:marRight w:val="0"/>
      <w:marTop w:val="0"/>
      <w:marBottom w:val="0"/>
      <w:divBdr>
        <w:top w:val="none" w:sz="0" w:space="0" w:color="auto"/>
        <w:left w:val="none" w:sz="0" w:space="0" w:color="auto"/>
        <w:bottom w:val="none" w:sz="0" w:space="0" w:color="auto"/>
        <w:right w:val="none" w:sz="0" w:space="0" w:color="auto"/>
      </w:divBdr>
    </w:div>
    <w:div w:id="1374110943">
      <w:bodyDiv w:val="1"/>
      <w:marLeft w:val="0"/>
      <w:marRight w:val="0"/>
      <w:marTop w:val="0"/>
      <w:marBottom w:val="0"/>
      <w:divBdr>
        <w:top w:val="none" w:sz="0" w:space="0" w:color="auto"/>
        <w:left w:val="none" w:sz="0" w:space="0" w:color="auto"/>
        <w:bottom w:val="none" w:sz="0" w:space="0" w:color="auto"/>
        <w:right w:val="none" w:sz="0" w:space="0" w:color="auto"/>
      </w:divBdr>
    </w:div>
    <w:div w:id="1377504968">
      <w:bodyDiv w:val="1"/>
      <w:marLeft w:val="0"/>
      <w:marRight w:val="0"/>
      <w:marTop w:val="0"/>
      <w:marBottom w:val="0"/>
      <w:divBdr>
        <w:top w:val="none" w:sz="0" w:space="0" w:color="auto"/>
        <w:left w:val="none" w:sz="0" w:space="0" w:color="auto"/>
        <w:bottom w:val="none" w:sz="0" w:space="0" w:color="auto"/>
        <w:right w:val="none" w:sz="0" w:space="0" w:color="auto"/>
      </w:divBdr>
    </w:div>
    <w:div w:id="1405421220">
      <w:bodyDiv w:val="1"/>
      <w:marLeft w:val="0"/>
      <w:marRight w:val="0"/>
      <w:marTop w:val="0"/>
      <w:marBottom w:val="0"/>
      <w:divBdr>
        <w:top w:val="none" w:sz="0" w:space="0" w:color="auto"/>
        <w:left w:val="none" w:sz="0" w:space="0" w:color="auto"/>
        <w:bottom w:val="none" w:sz="0" w:space="0" w:color="auto"/>
        <w:right w:val="none" w:sz="0" w:space="0" w:color="auto"/>
      </w:divBdr>
    </w:div>
    <w:div w:id="1491405351">
      <w:bodyDiv w:val="1"/>
      <w:marLeft w:val="0"/>
      <w:marRight w:val="0"/>
      <w:marTop w:val="0"/>
      <w:marBottom w:val="0"/>
      <w:divBdr>
        <w:top w:val="none" w:sz="0" w:space="0" w:color="auto"/>
        <w:left w:val="none" w:sz="0" w:space="0" w:color="auto"/>
        <w:bottom w:val="none" w:sz="0" w:space="0" w:color="auto"/>
        <w:right w:val="none" w:sz="0" w:space="0" w:color="auto"/>
      </w:divBdr>
    </w:div>
    <w:div w:id="1521897738">
      <w:bodyDiv w:val="1"/>
      <w:marLeft w:val="0"/>
      <w:marRight w:val="0"/>
      <w:marTop w:val="0"/>
      <w:marBottom w:val="0"/>
      <w:divBdr>
        <w:top w:val="none" w:sz="0" w:space="0" w:color="auto"/>
        <w:left w:val="none" w:sz="0" w:space="0" w:color="auto"/>
        <w:bottom w:val="none" w:sz="0" w:space="0" w:color="auto"/>
        <w:right w:val="none" w:sz="0" w:space="0" w:color="auto"/>
      </w:divBdr>
    </w:div>
    <w:div w:id="1800800855">
      <w:bodyDiv w:val="1"/>
      <w:marLeft w:val="0"/>
      <w:marRight w:val="0"/>
      <w:marTop w:val="0"/>
      <w:marBottom w:val="0"/>
      <w:divBdr>
        <w:top w:val="none" w:sz="0" w:space="0" w:color="auto"/>
        <w:left w:val="none" w:sz="0" w:space="0" w:color="auto"/>
        <w:bottom w:val="none" w:sz="0" w:space="0" w:color="auto"/>
        <w:right w:val="none" w:sz="0" w:space="0" w:color="auto"/>
      </w:divBdr>
    </w:div>
    <w:div w:id="1927808001">
      <w:bodyDiv w:val="1"/>
      <w:marLeft w:val="0"/>
      <w:marRight w:val="0"/>
      <w:marTop w:val="0"/>
      <w:marBottom w:val="0"/>
      <w:divBdr>
        <w:top w:val="none" w:sz="0" w:space="0" w:color="auto"/>
        <w:left w:val="none" w:sz="0" w:space="0" w:color="auto"/>
        <w:bottom w:val="none" w:sz="0" w:space="0" w:color="auto"/>
        <w:right w:val="none" w:sz="0" w:space="0" w:color="auto"/>
      </w:divBdr>
    </w:div>
    <w:div w:id="1987466832">
      <w:bodyDiv w:val="1"/>
      <w:marLeft w:val="0"/>
      <w:marRight w:val="0"/>
      <w:marTop w:val="0"/>
      <w:marBottom w:val="0"/>
      <w:divBdr>
        <w:top w:val="none" w:sz="0" w:space="0" w:color="auto"/>
        <w:left w:val="none" w:sz="0" w:space="0" w:color="auto"/>
        <w:bottom w:val="none" w:sz="0" w:space="0" w:color="auto"/>
        <w:right w:val="none" w:sz="0" w:space="0" w:color="auto"/>
      </w:divBdr>
    </w:div>
    <w:div w:id="20300602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s://el-conf.com.ua/wp-content/uploads/2021/05/%D0%9A%D0%98%D0%87%D0%92_2021_04_%D1%81%D0%B0%D0%B9%D1%82.pdf" TargetMode="External"/><Relationship Id="rId39" Type="http://schemas.openxmlformats.org/officeDocument/2006/relationships/theme" Target="theme/theme1.xml"/><Relationship Id="rId21" Type="http://schemas.openxmlformats.org/officeDocument/2006/relationships/chart" Target="charts/chart11.xml"/><Relationship Id="rId34" Type="http://schemas.openxmlformats.org/officeDocument/2006/relationships/hyperlink" Target="https://dspace.nuph.edu.ua/bitstream/123456789/25651/1/60-61.pdf"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s://www.facebook.com/ekomed.com.ua/photos/a.1672908846263994/2256920554529484/?type=3" TargetMode="External"/><Relationship Id="rId33" Type="http://schemas.openxmlformats.org/officeDocument/2006/relationships/hyperlink" Target="https://repository.tdmu.edu.ua//handle/123456789/17297"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s://chtyvo.org.ua/authors/Karkhut_Vasyl/Liky_navkolo_nas_vyd_1993.djv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5.png"/><Relationship Id="rId32" Type="http://schemas.openxmlformats.org/officeDocument/2006/relationships/hyperlink" Target="http://nbuv.gov.ua/UJRN/pharmazh_2011_6_1"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image" Target="media/image4.png"/><Relationship Id="rId28" Type="http://schemas.openxmlformats.org/officeDocument/2006/relationships/hyperlink" Target="https://archive.org/details/fit1986/page/1/mode/2up" TargetMode="External"/><Relationship Id="rId36" Type="http://schemas.openxmlformats.org/officeDocument/2006/relationships/hyperlink" Target="https://ojs.tdmu.edu.ua/index.php/pharm-chas/article/view/3107/2901" TargetMode="External"/><Relationship Id="rId10" Type="http://schemas.openxmlformats.org/officeDocument/2006/relationships/image" Target="media/image3.png"/><Relationship Id="rId19" Type="http://schemas.openxmlformats.org/officeDocument/2006/relationships/chart" Target="charts/chart9.xml"/><Relationship Id="rId31" Type="http://schemas.openxmlformats.org/officeDocument/2006/relationships/hyperlink" Target="https://uk.wikipedia.org/wiki/%D0%A0%D0%BE%D0%B7%D1%85%D1%96%D0%B4%D0%BD%D0%B8%D0%BA_%D0%B7%D0%B2%D0%B8%D1%87%D0%B0%D0%B9%D0%BD%D0%B8%D0%B9"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s://perebus.com.ua/budra-plyushhevidnaya-zvisaye-sobacha-myata-travyanisti-roslini-dlya-vidkritogo-gruntu-de-roste-korist-i-shkoda/" TargetMode="External"/><Relationship Id="rId30" Type="http://schemas.openxmlformats.org/officeDocument/2006/relationships/hyperlink" Target="http://nbuv.gov.ua/UJRN/Fch_2014_4_7" TargetMode="External"/><Relationship Id="rId35" Type="http://schemas.openxmlformats.org/officeDocument/2006/relationships/hyperlink" Target="https://doi.org/10.11603/mcch.2410-681X.2021.i1.12110" TargetMode="Externa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7.xml"/><Relationship Id="rId1" Type="http://schemas.microsoft.com/office/2011/relationships/chartStyle" Target="style7.xml"/></Relationships>
</file>

<file path=word/charts/_rels/chart11.xml.rels><?xml version="1.0" encoding="UTF-8" standalone="yes"?>
<Relationships xmlns="http://schemas.openxmlformats.org/package/2006/relationships"><Relationship Id="rId3" Type="http://schemas.openxmlformats.org/officeDocument/2006/relationships/oleObject" Target="file:///D:\&#1044;&#1045;&#1050;%2015\GEK\&#1086;&#1077;&#1092;.xlsx" TargetMode="External"/><Relationship Id="rId2" Type="http://schemas.microsoft.com/office/2011/relationships/chartColorStyle" Target="colors8.xml"/><Relationship Id="rId1" Type="http://schemas.microsoft.com/office/2011/relationships/chartStyle" Target="style8.xml"/></Relationships>
</file>

<file path=word/charts/_rels/chart12.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86;&#1077;&#1092;.xlsx" TargetMode="External"/><Relationship Id="rId2" Type="http://schemas.microsoft.com/office/2011/relationships/chartColorStyle" Target="colors9.xml"/><Relationship Id="rId1" Type="http://schemas.microsoft.com/office/2011/relationships/chartStyle" Target="style9.xml"/></Relationships>
</file>

<file path=word/charts/_rels/chart2.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D:\&#1082;&#1074;&#1072;&#1083;&#1110;&#1092;&#1110;&#1082;&#1072;&#1094;&#1110;&#1081;&#1085;&#1110;%20&#1088;&#1086;&#1073;&#1086;&#1090;&#1080;\&#1055;&#1086;&#1073;&#1077;&#1088;&#1077;&#1078;&#1085;&#1072;\&#1086;&#1077;&#1092;.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1" Type="http://schemas.openxmlformats.org/officeDocument/2006/relationships/oleObject" Target="file:///D:\&#1082;&#1074;&#1072;&#1083;&#1110;&#1092;&#1110;&#1082;&#1072;&#1094;&#1110;&#1081;&#1085;&#1110;%20&#1088;&#1086;&#1073;&#1086;&#1090;&#1080;\&#1055;&#1086;&#1073;&#1077;&#1088;&#1077;&#1078;&#1085;&#1072;\&#1086;&#1077;&#1092;.xlsx"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3" Type="http://schemas.openxmlformats.org/officeDocument/2006/relationships/oleObject" Target="file:///D:\&#1082;&#1074;&#1072;&#1083;&#1110;&#1092;&#1110;&#1082;&#1072;&#1094;&#1110;&#1081;&#1085;&#1110;%20&#1088;&#1086;&#1073;&#1086;&#1090;&#1080;\&#1055;&#1086;&#1073;&#1077;&#1088;&#1077;&#1078;&#1085;&#1072;\&#1076;&#1080;&#1089;&#1087;&#1077;&#1088;&#1089;&#1110;&#1081;&#1085;&#1080;&#1081;%20&#1072;&#1085;&#1072;&#1083;&#1110;&#1079;%203&#1093;3.xlsx" TargetMode="External"/><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1" Type="http://schemas.openxmlformats.org/officeDocument/2006/relationships/oleObject" Target="file:///D:\&#1082;&#1074;&#1072;&#1083;&#1110;&#1092;&#1110;&#1082;&#1072;&#1094;&#1110;&#1081;&#1085;&#1110;%20&#1088;&#1086;&#1073;&#1086;&#1090;&#1080;\&#1055;&#1086;&#1073;&#1077;&#1088;&#1077;&#1078;&#1085;&#1072;\&#1086;&#1077;&#10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Вплив ступеня подрібнення  на вилучення екстрактивних речовин</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E0B-4E8E-A821-E278DA8E7FCD}"/>
                </c:ext>
              </c:extLst>
            </c:dLbl>
            <c:dLbl>
              <c:idx val="1"/>
              <c:layout>
                <c:manualLayout>
                  <c:x val="1.1048784079137133E-2"/>
                  <c:y val="-7.19026653053598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E0B-4E8E-A821-E278DA8E7FCD}"/>
                </c:ext>
              </c:extLst>
            </c:dLbl>
            <c:dLbl>
              <c:idx val="2"/>
              <c:layout>
                <c:manualLayout>
                  <c:x val="0"/>
                  <c:y val="-4.62962962962971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E0B-4E8E-A821-E278DA8E7FC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1-2 мм</c:v>
                </c:pt>
                <c:pt idx="1">
                  <c:v>2-4 мм</c:v>
                </c:pt>
                <c:pt idx="2">
                  <c:v>більше 4 мм</c:v>
                </c:pt>
              </c:strCache>
            </c:strRef>
          </c:cat>
          <c:val>
            <c:numRef>
              <c:f>Лист3!$B$1:$B$3</c:f>
              <c:numCache>
                <c:formatCode>General</c:formatCode>
                <c:ptCount val="3"/>
                <c:pt idx="0">
                  <c:v>55.01</c:v>
                </c:pt>
                <c:pt idx="1">
                  <c:v>53.92</c:v>
                </c:pt>
                <c:pt idx="2">
                  <c:v>54.03</c:v>
                </c:pt>
              </c:numCache>
            </c:numRef>
          </c:val>
          <c:extLst>
            <c:ext xmlns:c16="http://schemas.microsoft.com/office/drawing/2014/chart" uri="{C3380CC4-5D6E-409C-BE32-E72D297353CC}">
              <c16:uniqueId val="{00000003-FE0B-4E8E-A821-E278DA8E7FCD}"/>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400" b="0">
                <a:solidFill>
                  <a:sysClr val="windowText" lastClr="000000"/>
                </a:solidFill>
                <a:latin typeface="Times New Roman" panose="02020603050405020304" pitchFamily="18" charset="0"/>
                <a:cs typeface="Times New Roman" panose="02020603050405020304" pitchFamily="18" charset="0"/>
              </a:rPr>
              <a:t>Вплив  ступеня подрібнення на вилучення амінокислот</a:t>
            </a:r>
          </a:p>
        </c:rich>
      </c:tx>
      <c:layout>
        <c:manualLayout>
          <c:xMode val="edge"/>
          <c:yMode val="edge"/>
          <c:x val="0.19134420924902251"/>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7104549431321084E-2"/>
          <c:y val="0.27342592592592591"/>
          <c:w val="0.96289545056867887"/>
          <c:h val="0.59194954797317001"/>
        </c:manualLayout>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7AE-4BE9-92D4-C8DED1CE146C}"/>
                </c:ext>
              </c:extLst>
            </c:dLbl>
            <c:dLbl>
              <c:idx val="2"/>
              <c:layout>
                <c:manualLayout>
                  <c:x val="0"/>
                  <c:y val="-4.62962962962971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7AE-4BE9-92D4-C8DED1CE146C}"/>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1-2 мм</c:v>
                </c:pt>
                <c:pt idx="1">
                  <c:v>2-4 мм</c:v>
                </c:pt>
                <c:pt idx="2">
                  <c:v>більше 4 мм</c:v>
                </c:pt>
              </c:strCache>
            </c:strRef>
          </c:cat>
          <c:val>
            <c:numRef>
              <c:f>Лист3!$B$1:$B$3</c:f>
              <c:numCache>
                <c:formatCode>General</c:formatCode>
                <c:ptCount val="3"/>
                <c:pt idx="0">
                  <c:v>10.57</c:v>
                </c:pt>
                <c:pt idx="1">
                  <c:v>7.03</c:v>
                </c:pt>
                <c:pt idx="2">
                  <c:v>5.36</c:v>
                </c:pt>
              </c:numCache>
            </c:numRef>
          </c:val>
          <c:extLst>
            <c:ext xmlns:c16="http://schemas.microsoft.com/office/drawing/2014/chart" uri="{C3380CC4-5D6E-409C-BE32-E72D297353CC}">
              <c16:uniqueId val="{00000002-D7AE-4BE9-92D4-C8DED1CE146C}"/>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uk-UA" sz="1400" b="1" i="0" u="none" strike="noStrike" kern="1200" baseline="0" dirty="0">
                <a:solidFill>
                  <a:srgbClr val="002060"/>
                </a:solidFill>
                <a:latin typeface="Times New Roman" panose="02020603050405020304" pitchFamily="18" charset="0"/>
                <a:cs typeface="Times New Roman" panose="02020603050405020304" pitchFamily="18" charset="0"/>
              </a:rPr>
              <a:t>Вплив  екстрагенту на вилучення </a:t>
            </a:r>
            <a:r>
              <a:rPr lang="uk-UA" sz="1400" b="1" i="1" u="none" strike="noStrike" kern="1200" baseline="0" dirty="0">
                <a:solidFill>
                  <a:srgbClr val="002060"/>
                </a:solidFill>
                <a:latin typeface="Times New Roman" panose="02020603050405020304" pitchFamily="18" charset="0"/>
                <a:cs typeface="Times New Roman" panose="02020603050405020304" pitchFamily="18" charset="0"/>
              </a:rPr>
              <a:t>амінокислот</a:t>
            </a:r>
          </a:p>
        </c:rich>
      </c:tx>
      <c:layout>
        <c:manualLayout>
          <c:xMode val="edge"/>
          <c:yMode val="edge"/>
          <c:x val="0.17890266841644795"/>
          <c:y val="2.3148148148148147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uk-UA"/>
        </a:p>
      </c:txPr>
    </c:title>
    <c:autoTitleDeleted val="0"/>
    <c:view3D>
      <c:rotX val="15"/>
      <c:rotY val="20"/>
      <c:rAngAx val="1"/>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dLbl>
              <c:idx val="0"/>
              <c:layout>
                <c:manualLayout>
                  <c:x val="1.1111111111111112E-2"/>
                  <c:y val="-0.1435185185185185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B72-48E9-8E3A-8593A0564CD0}"/>
                </c:ext>
              </c:extLst>
            </c:dLbl>
            <c:dLbl>
              <c:idx val="1"/>
              <c:layout>
                <c:manualLayout>
                  <c:x val="2.7777777777777832E-2"/>
                  <c:y val="-0.2083333333333335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B72-48E9-8E3A-8593A0564CD0}"/>
                </c:ext>
              </c:extLst>
            </c:dLbl>
            <c:dLbl>
              <c:idx val="2"/>
              <c:layout>
                <c:manualLayout>
                  <c:x val="7.2222222222222271E-2"/>
                  <c:y val="-0.245370370370370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B72-48E9-8E3A-8593A0564CD0}"/>
                </c:ext>
              </c:extLst>
            </c:dLbl>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itchFamily="18" charset="0"/>
                    <a:ea typeface="+mn-ea"/>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Лист5!$I$1:$I$3</c:f>
              <c:strCache>
                <c:ptCount val="3"/>
                <c:pt idx="0">
                  <c:v>вода очищена</c:v>
                </c:pt>
                <c:pt idx="1">
                  <c:v>етанол 20 %</c:v>
                </c:pt>
                <c:pt idx="2">
                  <c:v>етанол 40 %</c:v>
                </c:pt>
              </c:strCache>
            </c:strRef>
          </c:cat>
          <c:val>
            <c:numRef>
              <c:f>Лист5!$J$1:$J$3</c:f>
              <c:numCache>
                <c:formatCode>General</c:formatCode>
                <c:ptCount val="3"/>
                <c:pt idx="0" formatCode="0.00">
                  <c:v>8.1999999999999993</c:v>
                </c:pt>
                <c:pt idx="1">
                  <c:v>8.24</c:v>
                </c:pt>
                <c:pt idx="2">
                  <c:v>8.0399999999999991</c:v>
                </c:pt>
              </c:numCache>
            </c:numRef>
          </c:val>
          <c:extLst>
            <c:ext xmlns:c16="http://schemas.microsoft.com/office/drawing/2014/chart" uri="{C3380CC4-5D6E-409C-BE32-E72D297353CC}">
              <c16:uniqueId val="{00000003-FB72-48E9-8E3A-8593A0564CD0}"/>
            </c:ext>
          </c:extLst>
        </c:ser>
        <c:dLbls>
          <c:showLegendKey val="0"/>
          <c:showVal val="0"/>
          <c:showCatName val="0"/>
          <c:showSerName val="0"/>
          <c:showPercent val="0"/>
          <c:showBubbleSize val="0"/>
        </c:dLbls>
        <c:gapWidth val="55"/>
        <c:gapDepth val="55"/>
        <c:shape val="box"/>
        <c:axId val="100619008"/>
        <c:axId val="100620544"/>
        <c:axId val="0"/>
      </c:bar3DChart>
      <c:catAx>
        <c:axId val="100619008"/>
        <c:scaling>
          <c:orientation val="minMax"/>
        </c:scaling>
        <c:delete val="0"/>
        <c:axPos val="b"/>
        <c:numFmt formatCode="General"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00620544"/>
        <c:crosses val="autoZero"/>
        <c:auto val="1"/>
        <c:lblAlgn val="ctr"/>
        <c:lblOffset val="100"/>
        <c:noMultiLvlLbl val="0"/>
      </c:catAx>
      <c:valAx>
        <c:axId val="100620544"/>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title>
          <c:tx>
            <c:rich>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uk-UA" sz="1200"/>
                  <a:t>вміст амінокислот, %</a:t>
                </a:r>
              </a:p>
            </c:rich>
          </c:tx>
          <c:layout>
            <c:manualLayout>
              <c:xMode val="edge"/>
              <c:yMode val="edge"/>
              <c:x val="4.0802060593918395E-2"/>
              <c:y val="0.33778069407990663"/>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uk-UA"/>
            </a:p>
          </c:txPr>
        </c:title>
        <c:numFmt formatCode="0.00"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crossAx val="100619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15"/>
      <c:rotY val="20"/>
      <c:rAngAx val="1"/>
    </c:view3D>
    <c:floor>
      <c:thickness val="0"/>
      <c:spPr>
        <a:noFill/>
        <a:ln w="9525" cap="flat" cmpd="sng" algn="ctr">
          <a:solidFill>
            <a:schemeClr val="tx1">
              <a:tint val="75000"/>
              <a:shade val="95000"/>
              <a:satMod val="105000"/>
            </a:schemeClr>
          </a:solidFill>
          <a:prstDash val="solid"/>
          <a:round/>
        </a:ln>
        <a:effectLst/>
        <a:sp3d contourW="9525">
          <a:contourClr>
            <a:schemeClr val="tx1">
              <a:tint val="75000"/>
              <a:shade val="95000"/>
              <a:satMod val="10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6024808297484708E-2"/>
          <c:y val="0.1457063898758687"/>
          <c:w val="0.917308599642782"/>
          <c:h val="0.67638251567760377"/>
        </c:manualLayout>
      </c:layout>
      <c:bar3DChart>
        <c:barDir val="col"/>
        <c:grouping val="stacked"/>
        <c:varyColors val="0"/>
        <c:ser>
          <c:idx val="0"/>
          <c:order val="0"/>
          <c:spPr>
            <a:solidFill>
              <a:schemeClr val="accent1"/>
            </a:solidFill>
            <a:ln>
              <a:noFill/>
            </a:ln>
            <a:effectLst/>
            <a:sp3d/>
          </c:spPr>
          <c:invertIfNegative val="0"/>
          <c:dLbls>
            <c:dLbl>
              <c:idx val="0"/>
              <c:layout>
                <c:manualLayout>
                  <c:x val="1.1111111111111112E-2"/>
                  <c:y val="-0.1435185185185185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0A6-4D4B-8AA9-35B841EEB05E}"/>
                </c:ext>
              </c:extLst>
            </c:dLbl>
            <c:dLbl>
              <c:idx val="1"/>
              <c:layout>
                <c:manualLayout>
                  <c:x val="2.7777777777777832E-2"/>
                  <c:y val="-0.2083333333333335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0A6-4D4B-8AA9-35B841EEB05E}"/>
                </c:ext>
              </c:extLst>
            </c:dLbl>
            <c:dLbl>
              <c:idx val="2"/>
              <c:layout>
                <c:manualLayout>
                  <c:x val="7.2222222222222271E-2"/>
                  <c:y val="-0.245370370370370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0A6-4D4B-8AA9-35B841EEB05E}"/>
                </c:ext>
              </c:extLst>
            </c:dLbl>
            <c:spPr>
              <a:noFill/>
              <a:ln>
                <a:noFill/>
              </a:ln>
              <a:effectLst/>
            </c:spPr>
            <c:txPr>
              <a:bodyPr rot="0" spcFirstLastPara="1" vertOverflow="ellipsis" vert="horz" wrap="square" anchor="ctr" anchorCtr="1"/>
              <a:lstStyle/>
              <a:p>
                <a:pPr>
                  <a:defRPr sz="1400" b="1" i="0" u="none" strike="noStrike" kern="1200" baseline="0">
                    <a:solidFill>
                      <a:schemeClr val="tx1"/>
                    </a:solidFill>
                    <a:latin typeface="Times New Roman" pitchFamily="18" charset="0"/>
                    <a:ea typeface="+mn-ea"/>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Лист5!$I$1:$I$3</c:f>
              <c:strCache>
                <c:ptCount val="3"/>
                <c:pt idx="0">
                  <c:v>мацерація з перемішуванням</c:v>
                </c:pt>
                <c:pt idx="1">
                  <c:v>мацерація з ультразвуком</c:v>
                </c:pt>
                <c:pt idx="2">
                  <c:v>дробна мацерація</c:v>
                </c:pt>
              </c:strCache>
            </c:strRef>
          </c:cat>
          <c:val>
            <c:numRef>
              <c:f>Лист5!$J$1:$J$3</c:f>
              <c:numCache>
                <c:formatCode>General</c:formatCode>
                <c:ptCount val="3"/>
                <c:pt idx="0" formatCode="0.00">
                  <c:v>7.72</c:v>
                </c:pt>
                <c:pt idx="1">
                  <c:v>7.82</c:v>
                </c:pt>
                <c:pt idx="2">
                  <c:v>6.79</c:v>
                </c:pt>
              </c:numCache>
            </c:numRef>
          </c:val>
          <c:extLst>
            <c:ext xmlns:c16="http://schemas.microsoft.com/office/drawing/2014/chart" uri="{C3380CC4-5D6E-409C-BE32-E72D297353CC}">
              <c16:uniqueId val="{00000003-30A6-4D4B-8AA9-35B841EEB05E}"/>
            </c:ext>
          </c:extLst>
        </c:ser>
        <c:dLbls>
          <c:showLegendKey val="0"/>
          <c:showVal val="0"/>
          <c:showCatName val="0"/>
          <c:showSerName val="0"/>
          <c:showPercent val="0"/>
          <c:showBubbleSize val="0"/>
        </c:dLbls>
        <c:gapWidth val="55"/>
        <c:gapDepth val="55"/>
        <c:shape val="box"/>
        <c:axId val="100619008"/>
        <c:axId val="100620544"/>
        <c:axId val="0"/>
      </c:bar3DChart>
      <c:catAx>
        <c:axId val="100619008"/>
        <c:scaling>
          <c:orientation val="minMax"/>
        </c:scaling>
        <c:delete val="0"/>
        <c:axPos val="b"/>
        <c:numFmt formatCode="General"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00620544"/>
        <c:crosses val="autoZero"/>
        <c:auto val="1"/>
        <c:lblAlgn val="ctr"/>
        <c:lblOffset val="100"/>
        <c:noMultiLvlLbl val="0"/>
      </c:catAx>
      <c:valAx>
        <c:axId val="100620544"/>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title>
          <c:tx>
            <c:rich>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uk-UA" sz="1200"/>
                  <a:t>вміст амінокислот, %</a:t>
                </a:r>
              </a:p>
            </c:rich>
          </c:tx>
          <c:layout>
            <c:manualLayout>
              <c:xMode val="edge"/>
              <c:yMode val="edge"/>
              <c:x val="5.4623913909567452E-2"/>
              <c:y val="0.24637753614131566"/>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uk-UA"/>
            </a:p>
          </c:txPr>
        </c:title>
        <c:numFmt formatCode="0.00"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crossAx val="100619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Вплив  екстрагенту на вилучення екстрактивних речовин</a:t>
            </a:r>
          </a:p>
        </c:rich>
      </c:tx>
      <c:layout>
        <c:manualLayout>
          <c:xMode val="edge"/>
          <c:yMode val="edge"/>
          <c:x val="0.23399300087489064"/>
          <c:y val="0"/>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ED7-4973-9741-A008A3C04A0F}"/>
                </c:ext>
              </c:extLst>
            </c:dLbl>
            <c:dLbl>
              <c:idx val="2"/>
              <c:layout>
                <c:manualLayout>
                  <c:x val="0"/>
                  <c:y val="-4.62962962962971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ED7-4973-9741-A008A3C04A0F}"/>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вода</c:v>
                </c:pt>
                <c:pt idx="1">
                  <c:v>етанол 20 %</c:v>
                </c:pt>
                <c:pt idx="2">
                  <c:v>етанол 40 %</c:v>
                </c:pt>
              </c:strCache>
            </c:strRef>
          </c:cat>
          <c:val>
            <c:numRef>
              <c:f>Лист3!$B$1:$B$3</c:f>
              <c:numCache>
                <c:formatCode>General</c:formatCode>
                <c:ptCount val="3"/>
                <c:pt idx="0">
                  <c:v>49.69</c:v>
                </c:pt>
                <c:pt idx="1">
                  <c:v>57.75</c:v>
                </c:pt>
                <c:pt idx="2">
                  <c:v>55.53</c:v>
                </c:pt>
              </c:numCache>
            </c:numRef>
          </c:val>
          <c:extLst>
            <c:ext xmlns:c16="http://schemas.microsoft.com/office/drawing/2014/chart" uri="{C3380CC4-5D6E-409C-BE32-E72D297353CC}">
              <c16:uniqueId val="{00000002-DED7-4973-9741-A008A3C04A0F}"/>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a:pPr>
            <a:r>
              <a:rPr lang="uk-UA" sz="1400" b="1" i="0" u="none" strike="noStrike" kern="1200" baseline="0" dirty="0">
                <a:solidFill>
                  <a:srgbClr val="002060"/>
                </a:solidFill>
                <a:latin typeface="Times New Roman" panose="02020603050405020304" pitchFamily="18" charset="0"/>
                <a:cs typeface="Times New Roman" panose="02020603050405020304" pitchFamily="18" charset="0"/>
              </a:rPr>
              <a:t>Вплив  методу екстрагування на вилучення екстрактивних речовин</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5.5555555555555558E-3"/>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C0E-45A6-85B8-80F1F38224FC}"/>
                </c:ext>
              </c:extLst>
            </c:dLbl>
            <c:dLbl>
              <c:idx val="1"/>
              <c:layout>
                <c:manualLayout>
                  <c:x val="5.5555555555555558E-3"/>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C0E-45A6-85B8-80F1F38224FC}"/>
                </c:ext>
              </c:extLst>
            </c:dLbl>
            <c:dLbl>
              <c:idx val="2"/>
              <c:layout>
                <c:manualLayout>
                  <c:x val="2.2222222222222223E-2"/>
                  <c:y val="-0.185185185185185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C0E-45A6-85B8-80F1F38224FC}"/>
                </c:ext>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Лист5!$A$1:$A$3</c:f>
              <c:strCache>
                <c:ptCount val="3"/>
                <c:pt idx="0">
                  <c:v>мацерація з перемішуванням</c:v>
                </c:pt>
                <c:pt idx="1">
                  <c:v>мацерація з ультразвуком</c:v>
                </c:pt>
                <c:pt idx="2">
                  <c:v>дробна мацерація</c:v>
                </c:pt>
              </c:strCache>
            </c:strRef>
          </c:cat>
          <c:val>
            <c:numRef>
              <c:f>Лист5!$B$1:$B$3</c:f>
              <c:numCache>
                <c:formatCode>General</c:formatCode>
                <c:ptCount val="3"/>
                <c:pt idx="0">
                  <c:v>56.68</c:v>
                </c:pt>
                <c:pt idx="1">
                  <c:v>56.13</c:v>
                </c:pt>
                <c:pt idx="2">
                  <c:v>50.15</c:v>
                </c:pt>
              </c:numCache>
            </c:numRef>
          </c:val>
          <c:extLst>
            <c:ext xmlns:c16="http://schemas.microsoft.com/office/drawing/2014/chart" uri="{C3380CC4-5D6E-409C-BE32-E72D297353CC}">
              <c16:uniqueId val="{00000003-3C0E-45A6-85B8-80F1F38224FC}"/>
            </c:ext>
          </c:extLst>
        </c:ser>
        <c:dLbls>
          <c:showLegendKey val="0"/>
          <c:showVal val="0"/>
          <c:showCatName val="0"/>
          <c:showSerName val="0"/>
          <c:showPercent val="0"/>
          <c:showBubbleSize val="0"/>
        </c:dLbls>
        <c:gapWidth val="55"/>
        <c:gapDepth val="55"/>
        <c:shape val="box"/>
        <c:axId val="100436992"/>
        <c:axId val="100446976"/>
        <c:axId val="0"/>
      </c:bar3DChart>
      <c:catAx>
        <c:axId val="100436992"/>
        <c:scaling>
          <c:orientation val="minMax"/>
        </c:scaling>
        <c:delete val="0"/>
        <c:axPos val="b"/>
        <c:numFmt formatCode="General" sourceLinked="1"/>
        <c:majorTickMark val="none"/>
        <c:minorTickMark val="none"/>
        <c:tickLblPos val="nextTo"/>
        <c:crossAx val="100446976"/>
        <c:crosses val="autoZero"/>
        <c:auto val="1"/>
        <c:lblAlgn val="ctr"/>
        <c:lblOffset val="100"/>
        <c:noMultiLvlLbl val="0"/>
      </c:catAx>
      <c:valAx>
        <c:axId val="100446976"/>
        <c:scaling>
          <c:orientation val="minMax"/>
        </c:scaling>
        <c:delete val="0"/>
        <c:axPos val="l"/>
        <c:majorGridlines/>
        <c:title>
          <c:tx>
            <c:rich>
              <a:bodyPr/>
              <a:lstStyle/>
              <a:p>
                <a:pPr>
                  <a:defRPr/>
                </a:pPr>
                <a:r>
                  <a:rPr lang="uk-UA"/>
                  <a:t>вміст екстрактивних речовин,</a:t>
                </a:r>
                <a:r>
                  <a:rPr lang="uk-UA" baseline="0"/>
                  <a:t> %</a:t>
                </a:r>
                <a:endParaRPr lang="uk-UA"/>
              </a:p>
            </c:rich>
          </c:tx>
          <c:layout>
            <c:manualLayout>
              <c:xMode val="edge"/>
              <c:yMode val="edge"/>
              <c:x val="3.0801618547681538E-2"/>
              <c:y val="0.24214129483814523"/>
            </c:manualLayout>
          </c:layout>
          <c:overlay val="0"/>
        </c:title>
        <c:numFmt formatCode="General" sourceLinked="1"/>
        <c:majorTickMark val="none"/>
        <c:minorTickMark val="none"/>
        <c:tickLblPos val="nextTo"/>
        <c:crossAx val="10043699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Вплив  ступеня подрібнення на вміст сухого залишку</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7104549431321084E-2"/>
          <c:y val="0.27342592592592591"/>
          <c:w val="0.96289545056867887"/>
          <c:h val="0.59194954797317001"/>
        </c:manualLayout>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05E-42CB-8529-2F3DD4203BCB}"/>
                </c:ext>
              </c:extLst>
            </c:dLbl>
            <c:dLbl>
              <c:idx val="1"/>
              <c:layout>
                <c:manualLayout>
                  <c:x val="-5.0925337632079971E-17"/>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05E-42CB-8529-2F3DD4203BCB}"/>
                </c:ext>
              </c:extLst>
            </c:dLbl>
            <c:dLbl>
              <c:idx val="2"/>
              <c:layout>
                <c:manualLayout>
                  <c:x val="-2.7777777777777779E-3"/>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05E-42CB-8529-2F3DD4203BCB}"/>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1-2 мм</c:v>
                </c:pt>
                <c:pt idx="1">
                  <c:v>2-4 мм</c:v>
                </c:pt>
                <c:pt idx="2">
                  <c:v>більше 4 мм</c:v>
                </c:pt>
              </c:strCache>
            </c:strRef>
          </c:cat>
          <c:val>
            <c:numRef>
              <c:f>Лист3!$B$1:$B$3</c:f>
              <c:numCache>
                <c:formatCode>General</c:formatCode>
                <c:ptCount val="3"/>
                <c:pt idx="0">
                  <c:v>7.56</c:v>
                </c:pt>
                <c:pt idx="1">
                  <c:v>7.41</c:v>
                </c:pt>
                <c:pt idx="2">
                  <c:v>7.36</c:v>
                </c:pt>
              </c:numCache>
            </c:numRef>
          </c:val>
          <c:extLst>
            <c:ext xmlns:c16="http://schemas.microsoft.com/office/drawing/2014/chart" uri="{C3380CC4-5D6E-409C-BE32-E72D297353CC}">
              <c16:uniqueId val="{00000003-205E-42CB-8529-2F3DD4203BCB}"/>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Вплив  екстрагенту на вміст сухого залишку</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7104549431321084E-2"/>
          <c:y val="0.27342592592592591"/>
          <c:w val="0.96289545056867887"/>
          <c:h val="0.59194954797317001"/>
        </c:manualLayout>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DF4-44B5-AF11-2BE2E4B976F4}"/>
                </c:ext>
              </c:extLst>
            </c:dLbl>
            <c:dLbl>
              <c:idx val="2"/>
              <c:layout>
                <c:manualLayout>
                  <c:x val="0"/>
                  <c:y val="-4.62962962962971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DF4-44B5-AF11-2BE2E4B976F4}"/>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вода</c:v>
                </c:pt>
                <c:pt idx="1">
                  <c:v>етанол 20 %</c:v>
                </c:pt>
                <c:pt idx="2">
                  <c:v>етанол 40 %</c:v>
                </c:pt>
              </c:strCache>
            </c:strRef>
          </c:cat>
          <c:val>
            <c:numRef>
              <c:f>Лист3!$B$1:$B$3</c:f>
              <c:numCache>
                <c:formatCode>General</c:formatCode>
                <c:ptCount val="3"/>
                <c:pt idx="0">
                  <c:v>7.02</c:v>
                </c:pt>
                <c:pt idx="1">
                  <c:v>8.1300000000000008</c:v>
                </c:pt>
                <c:pt idx="2">
                  <c:v>7.18</c:v>
                </c:pt>
              </c:numCache>
            </c:numRef>
          </c:val>
          <c:extLst>
            <c:ext xmlns:c16="http://schemas.microsoft.com/office/drawing/2014/chart" uri="{C3380CC4-5D6E-409C-BE32-E72D297353CC}">
              <c16:uniqueId val="{00000002-4DF4-44B5-AF11-2BE2E4B976F4}"/>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a:pPr>
            <a:r>
              <a:rPr lang="uk-UA" sz="1400" b="1" i="0" u="none" strike="noStrike" kern="1200" baseline="0" dirty="0">
                <a:solidFill>
                  <a:schemeClr val="tx2"/>
                </a:solidFill>
                <a:latin typeface="Times New Roman" panose="02020603050405020304" pitchFamily="18" charset="0"/>
                <a:cs typeface="Times New Roman" panose="02020603050405020304" pitchFamily="18" charset="0"/>
              </a:rPr>
              <a:t>Вплив  методу екстрагування на вміст сухого залишку</a:t>
            </a:r>
          </a:p>
        </c:rich>
      </c:tx>
      <c:layout>
        <c:manualLayout>
          <c:xMode val="edge"/>
          <c:yMode val="edge"/>
          <c:x val="0.10979871663199291"/>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6.5988626421697283E-2"/>
          <c:y val="0.1676627856927185"/>
          <c:w val="0.93123359580052489"/>
          <c:h val="0.6825596011812094"/>
        </c:manualLayout>
      </c:layout>
      <c:bar3DChart>
        <c:barDir val="col"/>
        <c:grouping val="stacked"/>
        <c:varyColors val="0"/>
        <c:ser>
          <c:idx val="0"/>
          <c:order val="0"/>
          <c:invertIfNegative val="0"/>
          <c:dLbls>
            <c:dLbl>
              <c:idx val="0"/>
              <c:layout>
                <c:manualLayout>
                  <c:x val="2.7777777777777779E-3"/>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ED4-4C97-8B96-F499475535AF}"/>
                </c:ext>
              </c:extLst>
            </c:dLbl>
            <c:dLbl>
              <c:idx val="1"/>
              <c:layout>
                <c:manualLayout>
                  <c:x val="5.5555555555555558E-3"/>
                  <c:y val="-4.629994167395742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ED4-4C97-8B96-F499475535AF}"/>
                </c:ext>
              </c:extLst>
            </c:dLbl>
            <c:dLbl>
              <c:idx val="2"/>
              <c:layout>
                <c:manualLayout>
                  <c:x val="1.6666666666666666E-2"/>
                  <c:y val="-0.166666666666666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ED4-4C97-8B96-F499475535AF}"/>
                </c:ext>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Лист4!$A$1:$A$3</c:f>
              <c:strCache>
                <c:ptCount val="3"/>
                <c:pt idx="0">
                  <c:v>мацерація з перемішуванням</c:v>
                </c:pt>
                <c:pt idx="1">
                  <c:v>мацерація з ультразвуком</c:v>
                </c:pt>
                <c:pt idx="2">
                  <c:v>дробна мацерація</c:v>
                </c:pt>
              </c:strCache>
            </c:strRef>
          </c:cat>
          <c:val>
            <c:numRef>
              <c:f>Лист4!$B$1:$B$3</c:f>
              <c:numCache>
                <c:formatCode>General</c:formatCode>
                <c:ptCount val="3"/>
                <c:pt idx="0" formatCode="0.0">
                  <c:v>7.72</c:v>
                </c:pt>
                <c:pt idx="1">
                  <c:v>7.82</c:v>
                </c:pt>
                <c:pt idx="2">
                  <c:v>6.79</c:v>
                </c:pt>
              </c:numCache>
            </c:numRef>
          </c:val>
          <c:extLst>
            <c:ext xmlns:c16="http://schemas.microsoft.com/office/drawing/2014/chart" uri="{C3380CC4-5D6E-409C-BE32-E72D297353CC}">
              <c16:uniqueId val="{00000003-EED4-4C97-8B96-F499475535AF}"/>
            </c:ext>
          </c:extLst>
        </c:ser>
        <c:dLbls>
          <c:showLegendKey val="0"/>
          <c:showVal val="0"/>
          <c:showCatName val="0"/>
          <c:showSerName val="0"/>
          <c:showPercent val="0"/>
          <c:showBubbleSize val="0"/>
        </c:dLbls>
        <c:gapWidth val="55"/>
        <c:gapDepth val="55"/>
        <c:shape val="box"/>
        <c:axId val="100536320"/>
        <c:axId val="100537856"/>
        <c:axId val="0"/>
      </c:bar3DChart>
      <c:catAx>
        <c:axId val="100536320"/>
        <c:scaling>
          <c:orientation val="minMax"/>
        </c:scaling>
        <c:delete val="0"/>
        <c:axPos val="b"/>
        <c:numFmt formatCode="General" sourceLinked="1"/>
        <c:majorTickMark val="none"/>
        <c:minorTickMark val="none"/>
        <c:tickLblPos val="nextTo"/>
        <c:txPr>
          <a:bodyPr/>
          <a:lstStyle/>
          <a:p>
            <a:pPr>
              <a:defRPr sz="900" b="1">
                <a:solidFill>
                  <a:sysClr val="windowText" lastClr="000000"/>
                </a:solidFill>
                <a:latin typeface="Times New Roman" panose="02020603050405020304" pitchFamily="18" charset="0"/>
                <a:cs typeface="Times New Roman" panose="02020603050405020304" pitchFamily="18" charset="0"/>
              </a:defRPr>
            </a:pPr>
            <a:endParaRPr lang="uk-UA"/>
          </a:p>
        </c:txPr>
        <c:crossAx val="100537856"/>
        <c:crosses val="autoZero"/>
        <c:auto val="1"/>
        <c:lblAlgn val="ctr"/>
        <c:lblOffset val="100"/>
        <c:noMultiLvlLbl val="0"/>
      </c:catAx>
      <c:valAx>
        <c:axId val="100537856"/>
        <c:scaling>
          <c:orientation val="minMax"/>
        </c:scaling>
        <c:delete val="0"/>
        <c:axPos val="l"/>
        <c:majorGridlines/>
        <c:title>
          <c:tx>
            <c:rich>
              <a:bodyPr/>
              <a:lstStyle/>
              <a:p>
                <a:pPr>
                  <a:defRPr/>
                </a:pPr>
                <a:r>
                  <a:rPr lang="uk-UA"/>
                  <a:t>вміст</a:t>
                </a:r>
                <a:r>
                  <a:rPr lang="uk-UA" baseline="0"/>
                  <a:t> сухого залишку, %</a:t>
                </a:r>
                <a:endParaRPr lang="uk-UA"/>
              </a:p>
            </c:rich>
          </c:tx>
          <c:layout>
            <c:manualLayout>
              <c:xMode val="edge"/>
              <c:yMode val="edge"/>
              <c:x val="1.243788276465442E-2"/>
              <c:y val="0.16387576552930883"/>
            </c:manualLayout>
          </c:layout>
          <c:overlay val="0"/>
        </c:title>
        <c:numFmt formatCode="0.0" sourceLinked="1"/>
        <c:majorTickMark val="none"/>
        <c:minorTickMark val="none"/>
        <c:tickLblPos val="nextTo"/>
        <c:crossAx val="100536320"/>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Вплив  ступеня подрібнення на вилучення вільних органічних кислот</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96A-4B3C-80FA-906A4A47E527}"/>
                </c:ext>
              </c:extLst>
            </c:dLbl>
            <c:dLbl>
              <c:idx val="1"/>
              <c:layout>
                <c:manualLayout>
                  <c:x val="-5.5555555555556061E-3"/>
                  <c:y val="-3.2407407407407406E-2"/>
                </c:manualLayout>
              </c:layout>
              <c:tx>
                <c:rich>
                  <a:bodyPr/>
                  <a:lstStyle/>
                  <a:p>
                    <a:r>
                      <a:rPr lang="en-US" dirty="0"/>
                      <a:t>2,0 </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96A-4B3C-80FA-906A4A47E527}"/>
                </c:ext>
              </c:extLst>
            </c:dLbl>
            <c:dLbl>
              <c:idx val="2"/>
              <c:layout>
                <c:manualLayout>
                  <c:x val="2.2222222222222223E-2"/>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96A-4B3C-80FA-906A4A47E527}"/>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1-2 мм</c:v>
                </c:pt>
                <c:pt idx="1">
                  <c:v>2-4 мм</c:v>
                </c:pt>
                <c:pt idx="2">
                  <c:v>більше 4 мм</c:v>
                </c:pt>
              </c:strCache>
            </c:strRef>
          </c:cat>
          <c:val>
            <c:numRef>
              <c:f>Лист3!$B$1:$B$3</c:f>
              <c:numCache>
                <c:formatCode>General</c:formatCode>
                <c:ptCount val="3"/>
                <c:pt idx="0">
                  <c:v>2.17</c:v>
                </c:pt>
                <c:pt idx="1">
                  <c:v>1.96</c:v>
                </c:pt>
                <c:pt idx="2">
                  <c:v>2.0499999999999998</c:v>
                </c:pt>
              </c:numCache>
            </c:numRef>
          </c:val>
          <c:extLst>
            <c:ext xmlns:c16="http://schemas.microsoft.com/office/drawing/2014/chart" uri="{C3380CC4-5D6E-409C-BE32-E72D297353CC}">
              <c16:uniqueId val="{00000003-396A-4B3C-80FA-906A4A47E527}"/>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400">
                <a:latin typeface="Times New Roman" panose="02020603050405020304" pitchFamily="18" charset="0"/>
                <a:cs typeface="Times New Roman" panose="02020603050405020304" pitchFamily="18" charset="0"/>
              </a:rPr>
              <a:t>Вплив  екстрагенту на вилучення вільних органічних кислот</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layout>
                <c:manualLayout>
                  <c:x val="-1.1111111111111136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906-4FE0-B14D-F4E42080FF3C}"/>
                </c:ext>
              </c:extLst>
            </c:dLbl>
            <c:dLbl>
              <c:idx val="1"/>
              <c:layout>
                <c:manualLayout>
                  <c:x val="-2.4839321859131316E-3"/>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906-4FE0-B14D-F4E42080FF3C}"/>
                </c:ext>
              </c:extLst>
            </c:dLbl>
            <c:dLbl>
              <c:idx val="2"/>
              <c:layout>
                <c:manualLayout>
                  <c:x val="0"/>
                  <c:y val="-4.62962962962971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906-4FE0-B14D-F4E42080FF3C}"/>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Лист3!$A$1:$A$3</c:f>
              <c:strCache>
                <c:ptCount val="3"/>
                <c:pt idx="0">
                  <c:v>вода</c:v>
                </c:pt>
                <c:pt idx="1">
                  <c:v>етанол 20 %</c:v>
                </c:pt>
                <c:pt idx="2">
                  <c:v>етанол 40 %</c:v>
                </c:pt>
              </c:strCache>
            </c:strRef>
          </c:cat>
          <c:val>
            <c:numRef>
              <c:f>Лист3!$B$1:$B$3</c:f>
              <c:numCache>
                <c:formatCode>General</c:formatCode>
                <c:ptCount val="3"/>
                <c:pt idx="0">
                  <c:v>1.99</c:v>
                </c:pt>
                <c:pt idx="1">
                  <c:v>2.17</c:v>
                </c:pt>
                <c:pt idx="2">
                  <c:v>2.02</c:v>
                </c:pt>
              </c:numCache>
            </c:numRef>
          </c:val>
          <c:extLst>
            <c:ext xmlns:c16="http://schemas.microsoft.com/office/drawing/2014/chart" uri="{C3380CC4-5D6E-409C-BE32-E72D297353CC}">
              <c16:uniqueId val="{00000003-2906-4FE0-B14D-F4E42080FF3C}"/>
            </c:ext>
          </c:extLst>
        </c:ser>
        <c:dLbls>
          <c:showLegendKey val="0"/>
          <c:showVal val="1"/>
          <c:showCatName val="0"/>
          <c:showSerName val="0"/>
          <c:showPercent val="0"/>
          <c:showBubbleSize val="0"/>
        </c:dLbls>
        <c:gapWidth val="150"/>
        <c:shape val="box"/>
        <c:axId val="1643438240"/>
        <c:axId val="1643436320"/>
        <c:axId val="0"/>
      </c:bar3DChart>
      <c:catAx>
        <c:axId val="16434382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3436320"/>
        <c:crosses val="autoZero"/>
        <c:auto val="1"/>
        <c:lblAlgn val="ctr"/>
        <c:lblOffset val="100"/>
        <c:noMultiLvlLbl val="0"/>
      </c:catAx>
      <c:valAx>
        <c:axId val="1643436320"/>
        <c:scaling>
          <c:orientation val="minMax"/>
        </c:scaling>
        <c:delete val="1"/>
        <c:axPos val="l"/>
        <c:title>
          <c:tx>
            <c:rich>
              <a:bodyPr rot="-54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100">
                    <a:solidFill>
                      <a:sysClr val="windowText" lastClr="000000"/>
                    </a:solidFill>
                    <a:latin typeface="Times New Roman" panose="02020603050405020304" pitchFamily="18" charset="0"/>
                    <a:cs typeface="Times New Roman" panose="02020603050405020304" pitchFamily="18" charset="0"/>
                  </a:rPr>
                  <a:t>вміст вільних органічних кислот, %</a:t>
                </a:r>
              </a:p>
            </c:rich>
          </c:tx>
          <c:overlay val="0"/>
          <c:spPr>
            <a:noFill/>
            <a:ln>
              <a:noFill/>
            </a:ln>
            <a:effectLst/>
          </c:spPr>
          <c:txPr>
            <a:bodyPr rot="-54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crossAx val="16434382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a:pPr>
            <a:r>
              <a:rPr lang="uk-UA" sz="1400" b="1" i="0" u="none" strike="noStrike" kern="1200" baseline="0" dirty="0">
                <a:solidFill>
                  <a:srgbClr val="002060"/>
                </a:solidFill>
                <a:latin typeface="Times New Roman" panose="02020603050405020304" pitchFamily="18" charset="0"/>
                <a:cs typeface="Times New Roman" panose="02020603050405020304" pitchFamily="18" charset="0"/>
              </a:rPr>
              <a:t>Вплив  методу екстрагування на вилучення суми вільних органічних кислот</a:t>
            </a:r>
          </a:p>
        </c:rich>
      </c:tx>
      <c:layout>
        <c:manualLayout>
          <c:xMode val="edge"/>
          <c:yMode val="edge"/>
          <c:x val="6.6039215686274508E-2"/>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5.2461324687355267E-2"/>
          <c:y val="0.19677092446777486"/>
          <c:w val="0.92869273693729459"/>
          <c:h val="0.60501567512394283"/>
        </c:manualLayout>
      </c:layout>
      <c:bar3DChart>
        <c:barDir val="col"/>
        <c:grouping val="stacked"/>
        <c:varyColors val="0"/>
        <c:ser>
          <c:idx val="0"/>
          <c:order val="0"/>
          <c:invertIfNegative val="0"/>
          <c:dLbls>
            <c:dLbl>
              <c:idx val="0"/>
              <c:layout>
                <c:manualLayout>
                  <c:x val="-7.0027128961821358E-3"/>
                  <c:y val="3.4339093030037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2AB-4608-B298-929BEAE4D2AE}"/>
                </c:ext>
              </c:extLst>
            </c:dLbl>
            <c:dLbl>
              <c:idx val="1"/>
              <c:layout>
                <c:manualLayout>
                  <c:x val="1.3305983810847173E-3"/>
                  <c:y val="2.82549577136190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2AB-4608-B298-929BEAE4D2AE}"/>
                </c:ext>
              </c:extLst>
            </c:dLbl>
            <c:dLbl>
              <c:idx val="2"/>
              <c:layout>
                <c:manualLayout>
                  <c:x val="1.1111111111111112E-2"/>
                  <c:y val="-1.38888888888888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2AB-4608-B298-929BEAE4D2AE}"/>
                </c:ext>
              </c:extLst>
            </c:dLbl>
            <c:spPr>
              <a:noFill/>
              <a:ln>
                <a:noFill/>
              </a:ln>
              <a:effectLst/>
            </c:spPr>
            <c:txPr>
              <a:bodyPr/>
              <a:lstStyle/>
              <a:p>
                <a:pPr>
                  <a:defRPr sz="1400" b="1">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Лист6!$A$1:$A$3</c:f>
              <c:strCache>
                <c:ptCount val="3"/>
                <c:pt idx="0">
                  <c:v>мацерація з перемішуванням</c:v>
                </c:pt>
                <c:pt idx="1">
                  <c:v>мацерація з ультразвуком</c:v>
                </c:pt>
                <c:pt idx="2">
                  <c:v>дробна мацерація</c:v>
                </c:pt>
              </c:strCache>
            </c:strRef>
          </c:cat>
          <c:val>
            <c:numRef>
              <c:f>Лист6!$B$1:$B$3</c:f>
              <c:numCache>
                <c:formatCode>General</c:formatCode>
                <c:ptCount val="3"/>
                <c:pt idx="0">
                  <c:v>2.17</c:v>
                </c:pt>
                <c:pt idx="1">
                  <c:v>2.23</c:v>
                </c:pt>
                <c:pt idx="2">
                  <c:v>1.78</c:v>
                </c:pt>
              </c:numCache>
            </c:numRef>
          </c:val>
          <c:extLst>
            <c:ext xmlns:c16="http://schemas.microsoft.com/office/drawing/2014/chart" uri="{C3380CC4-5D6E-409C-BE32-E72D297353CC}">
              <c16:uniqueId val="{00000003-02AB-4608-B298-929BEAE4D2AE}"/>
            </c:ext>
          </c:extLst>
        </c:ser>
        <c:dLbls>
          <c:showLegendKey val="0"/>
          <c:showVal val="0"/>
          <c:showCatName val="0"/>
          <c:showSerName val="0"/>
          <c:showPercent val="0"/>
          <c:showBubbleSize val="0"/>
        </c:dLbls>
        <c:gapWidth val="55"/>
        <c:gapDepth val="55"/>
        <c:shape val="box"/>
        <c:axId val="100690944"/>
        <c:axId val="100692736"/>
        <c:axId val="0"/>
      </c:bar3DChart>
      <c:catAx>
        <c:axId val="100690944"/>
        <c:scaling>
          <c:orientation val="minMax"/>
        </c:scaling>
        <c:delete val="0"/>
        <c:axPos val="b"/>
        <c:numFmt formatCode="General" sourceLinked="1"/>
        <c:majorTickMark val="none"/>
        <c:minorTickMark val="none"/>
        <c:tickLblPos val="nextTo"/>
        <c:txPr>
          <a:bodyPr/>
          <a:lstStyle/>
          <a:p>
            <a:pPr>
              <a:defRPr sz="1200" b="1"/>
            </a:pPr>
            <a:endParaRPr lang="uk-UA"/>
          </a:p>
        </c:txPr>
        <c:crossAx val="100692736"/>
        <c:crosses val="autoZero"/>
        <c:auto val="1"/>
        <c:lblAlgn val="ctr"/>
        <c:lblOffset val="100"/>
        <c:noMultiLvlLbl val="0"/>
      </c:catAx>
      <c:valAx>
        <c:axId val="100692736"/>
        <c:scaling>
          <c:orientation val="minMax"/>
        </c:scaling>
        <c:delete val="0"/>
        <c:axPos val="l"/>
        <c:majorGridlines/>
        <c:title>
          <c:tx>
            <c:rich>
              <a:bodyPr/>
              <a:lstStyle/>
              <a:p>
                <a:pPr>
                  <a:defRPr/>
                </a:pPr>
                <a:r>
                  <a:rPr lang="uk-UA"/>
                  <a:t>Вміст</a:t>
                </a:r>
                <a:r>
                  <a:rPr lang="uk-UA" baseline="0"/>
                  <a:t> суми вільних органічних кислот, %</a:t>
                </a:r>
                <a:endParaRPr lang="uk-UA"/>
              </a:p>
            </c:rich>
          </c:tx>
          <c:layout>
            <c:manualLayout>
              <c:xMode val="edge"/>
              <c:yMode val="edge"/>
              <c:x val="8.7927832550342977E-3"/>
              <c:y val="0.19214129483814518"/>
            </c:manualLayout>
          </c:layout>
          <c:overlay val="0"/>
        </c:title>
        <c:numFmt formatCode="General" sourceLinked="1"/>
        <c:majorTickMark val="none"/>
        <c:minorTickMark val="none"/>
        <c:tickLblPos val="nextTo"/>
        <c:crossAx val="100690944"/>
        <c:crosses val="autoZero"/>
        <c:crossBetween val="between"/>
      </c:valAx>
    </c:plotArea>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107">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107">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9F4B9-0CBA-4A08-A3E8-8637BB99C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2174</TotalTime>
  <Pages>42</Pages>
  <Words>35676</Words>
  <Characters>20336</Characters>
  <Application>Microsoft Office Word</Application>
  <DocSecurity>0</DocSecurity>
  <Lines>169</Lines>
  <Paragraphs>111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55901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Sasha Karga</dc:creator>
  <cp:keywords/>
  <dc:description/>
  <cp:lastModifiedBy>Галина Романiвна Козир</cp:lastModifiedBy>
  <cp:revision>26</cp:revision>
  <dcterms:created xsi:type="dcterms:W3CDTF">2025-04-26T12:46:00Z</dcterms:created>
  <dcterms:modified xsi:type="dcterms:W3CDTF">2025-06-10T23:40:00Z</dcterms:modified>
</cp:coreProperties>
</file>